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C" w:rsidRPr="00A94305" w:rsidRDefault="00A3415C" w:rsidP="00A9430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 xml:space="preserve">ACUERDO </w:t>
      </w:r>
      <w:r w:rsidR="00910EB1" w:rsidRPr="00A94305">
        <w:rPr>
          <w:rFonts w:ascii="Arial" w:hAnsi="Arial" w:cs="Arial"/>
          <w:b/>
          <w:sz w:val="26"/>
          <w:szCs w:val="26"/>
        </w:rPr>
        <w:t>QUE DETERMINA REALIZAR</w:t>
      </w:r>
      <w:r w:rsidR="0089205A" w:rsidRPr="00A94305">
        <w:rPr>
          <w:rFonts w:ascii="Arial" w:hAnsi="Arial" w:cs="Arial"/>
          <w:b/>
          <w:sz w:val="26"/>
          <w:szCs w:val="26"/>
        </w:rPr>
        <w:t xml:space="preserve"> </w:t>
      </w:r>
      <w:r w:rsidR="00910EB1" w:rsidRPr="00A94305">
        <w:rPr>
          <w:rFonts w:ascii="Arial" w:hAnsi="Arial" w:cs="Arial"/>
          <w:b/>
          <w:sz w:val="26"/>
          <w:szCs w:val="26"/>
        </w:rPr>
        <w:t>AJUSTE</w:t>
      </w:r>
      <w:r w:rsidR="0089205A" w:rsidRPr="00A94305">
        <w:rPr>
          <w:rFonts w:ascii="Arial" w:hAnsi="Arial" w:cs="Arial"/>
          <w:b/>
          <w:sz w:val="26"/>
          <w:szCs w:val="26"/>
        </w:rPr>
        <w:t xml:space="preserve"> </w:t>
      </w:r>
      <w:r w:rsidR="00910EB1" w:rsidRPr="00A94305">
        <w:rPr>
          <w:rFonts w:ascii="Arial" w:hAnsi="Arial" w:cs="Arial"/>
          <w:b/>
          <w:sz w:val="26"/>
          <w:szCs w:val="26"/>
        </w:rPr>
        <w:t xml:space="preserve">AL </w:t>
      </w:r>
      <w:r w:rsidR="000904DE" w:rsidRPr="00A94305">
        <w:rPr>
          <w:rFonts w:ascii="Arial" w:hAnsi="Arial" w:cs="Arial"/>
          <w:b/>
          <w:sz w:val="26"/>
          <w:szCs w:val="26"/>
        </w:rPr>
        <w:t xml:space="preserve">MÓDULO 4 </w:t>
      </w:r>
      <w:r w:rsidR="00910EB1" w:rsidRPr="00A94305">
        <w:rPr>
          <w:rFonts w:ascii="Arial" w:hAnsi="Arial" w:cs="Arial"/>
          <w:b/>
          <w:sz w:val="26"/>
          <w:szCs w:val="26"/>
        </w:rPr>
        <w:t xml:space="preserve">DEL </w:t>
      </w:r>
      <w:r w:rsidR="008C1024" w:rsidRPr="00A94305">
        <w:rPr>
          <w:rFonts w:ascii="Arial" w:hAnsi="Arial" w:cs="Arial"/>
          <w:b/>
          <w:sz w:val="26"/>
          <w:szCs w:val="26"/>
        </w:rPr>
        <w:t xml:space="preserve">ANEXO I DEL PROGRAMA </w:t>
      </w:r>
      <w:r w:rsidR="004910AA" w:rsidRPr="00A94305">
        <w:rPr>
          <w:rFonts w:ascii="Arial" w:hAnsi="Arial" w:cs="Arial"/>
          <w:b/>
          <w:sz w:val="26"/>
          <w:szCs w:val="26"/>
        </w:rPr>
        <w:t>DE VERIFICACIÓN Y VIGILANCIA DE PUBLICACIÓN DE LAS OBLIGACIONES DE TRANSPARENCIA POR SUJETOS OBLIGADOS DEL ESTADO DE C</w:t>
      </w:r>
      <w:r w:rsidR="005F1377" w:rsidRPr="00A94305">
        <w:rPr>
          <w:rFonts w:ascii="Arial" w:hAnsi="Arial" w:cs="Arial"/>
          <w:b/>
          <w:sz w:val="26"/>
          <w:szCs w:val="26"/>
        </w:rPr>
        <w:t>HIHUAHUA PARA EL EJERCICIO 2021</w:t>
      </w:r>
      <w:r w:rsidR="008C1024" w:rsidRPr="00A94305">
        <w:rPr>
          <w:rFonts w:ascii="Arial" w:hAnsi="Arial" w:cs="Arial"/>
          <w:b/>
          <w:sz w:val="26"/>
          <w:szCs w:val="26"/>
        </w:rPr>
        <w:t>,</w:t>
      </w:r>
      <w:r w:rsidR="005F1377" w:rsidRPr="00A94305">
        <w:rPr>
          <w:rFonts w:ascii="Arial" w:hAnsi="Arial" w:cs="Arial"/>
          <w:b/>
          <w:sz w:val="26"/>
          <w:szCs w:val="26"/>
        </w:rPr>
        <w:t xml:space="preserve"> CONFORME A LOS SIGUIENTES:</w:t>
      </w:r>
      <w:r w:rsidR="0089205A" w:rsidRPr="00A94305">
        <w:rPr>
          <w:rFonts w:ascii="Arial" w:hAnsi="Arial" w:cs="Arial"/>
          <w:b/>
          <w:sz w:val="26"/>
          <w:szCs w:val="26"/>
        </w:rPr>
        <w:t xml:space="preserve"> </w:t>
      </w:r>
    </w:p>
    <w:p w:rsidR="00A94305" w:rsidRDefault="00A94305" w:rsidP="00A9430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A3415C" w:rsidRPr="00A94305" w:rsidRDefault="005F1377" w:rsidP="00A9430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ANTECEDENTES</w:t>
      </w:r>
      <w:r w:rsidR="0089205A" w:rsidRPr="00A94305">
        <w:rPr>
          <w:rFonts w:ascii="Arial" w:hAnsi="Arial" w:cs="Arial"/>
          <w:b/>
          <w:sz w:val="26"/>
          <w:szCs w:val="26"/>
        </w:rPr>
        <w:t>:</w:t>
      </w:r>
    </w:p>
    <w:p w:rsidR="00C70026" w:rsidRPr="00A94305" w:rsidRDefault="008B4710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>Que la Ley de Transparencia y Acceso a la Información Pública del Estado de Chihuahua, en el artículo 71, dispone que los Sujetos Obligados deberán difundir de manera permanente la información a que se refiere el artículo 77 en sus portales de internet y a través de la Plataforma Nacional, de acuerdo a los Lineamientos que, para tal efecto, emita el Sistema Nacional, o a través de publicaciones escritas u otros medios accesibles a cualquier persona</w:t>
      </w:r>
      <w:r w:rsidR="00C70026" w:rsidRPr="00A94305">
        <w:rPr>
          <w:rFonts w:ascii="Arial" w:hAnsi="Arial" w:cs="Arial"/>
          <w:sz w:val="26"/>
          <w:szCs w:val="26"/>
        </w:rPr>
        <w:t>.</w:t>
      </w:r>
    </w:p>
    <w:p w:rsidR="008B4710" w:rsidRPr="00A94305" w:rsidRDefault="00C70026" w:rsidP="00A94305">
      <w:pPr>
        <w:pStyle w:val="Prrafodelista"/>
        <w:tabs>
          <w:tab w:val="left" w:pos="142"/>
        </w:tabs>
        <w:spacing w:before="120" w:after="120"/>
        <w:ind w:left="714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>E</w:t>
      </w:r>
      <w:r w:rsidR="008B4710" w:rsidRPr="00A94305">
        <w:rPr>
          <w:rFonts w:ascii="Arial" w:hAnsi="Arial" w:cs="Arial"/>
          <w:sz w:val="26"/>
          <w:szCs w:val="26"/>
        </w:rPr>
        <w:t xml:space="preserve">l artículo 72, </w:t>
      </w:r>
      <w:r w:rsidR="007458B4" w:rsidRPr="00A94305">
        <w:rPr>
          <w:rFonts w:ascii="Arial" w:hAnsi="Arial" w:cs="Arial"/>
          <w:sz w:val="26"/>
          <w:szCs w:val="26"/>
        </w:rPr>
        <w:t>de la Ley en cita</w:t>
      </w:r>
      <w:r w:rsidR="008B4710" w:rsidRPr="00A94305">
        <w:rPr>
          <w:rFonts w:ascii="Arial" w:hAnsi="Arial" w:cs="Arial"/>
          <w:sz w:val="26"/>
          <w:szCs w:val="26"/>
        </w:rPr>
        <w:t xml:space="preserve"> establece que los Sujetos Obligados </w:t>
      </w:r>
      <w:r w:rsidR="008B4710" w:rsidRPr="00A94305">
        <w:rPr>
          <w:rFonts w:ascii="Arial" w:hAnsi="Arial" w:cs="Arial"/>
          <w:sz w:val="26"/>
          <w:szCs w:val="26"/>
          <w:u w:val="single"/>
        </w:rPr>
        <w:t>actualizarán trimestralmente</w:t>
      </w:r>
      <w:r w:rsidR="008B4710" w:rsidRPr="00A94305">
        <w:rPr>
          <w:rFonts w:ascii="Arial" w:hAnsi="Arial" w:cs="Arial"/>
          <w:sz w:val="26"/>
          <w:szCs w:val="26"/>
        </w:rPr>
        <w:t xml:space="preserve"> la información contenida en e</w:t>
      </w:r>
      <w:r w:rsidR="007458B4" w:rsidRPr="00A94305">
        <w:rPr>
          <w:rFonts w:ascii="Arial" w:hAnsi="Arial" w:cs="Arial"/>
          <w:sz w:val="26"/>
          <w:szCs w:val="26"/>
        </w:rPr>
        <w:t xml:space="preserve">l </w:t>
      </w:r>
      <w:r w:rsidR="008B4710" w:rsidRPr="00A94305">
        <w:rPr>
          <w:rFonts w:ascii="Arial" w:hAnsi="Arial" w:cs="Arial"/>
          <w:sz w:val="26"/>
          <w:szCs w:val="26"/>
        </w:rPr>
        <w:t>TÍTULO QUINTO</w:t>
      </w:r>
      <w:r w:rsidR="00291A5C" w:rsidRPr="00A94305">
        <w:rPr>
          <w:rFonts w:ascii="Arial" w:hAnsi="Arial" w:cs="Arial"/>
          <w:sz w:val="26"/>
          <w:szCs w:val="26"/>
        </w:rPr>
        <w:t>.</w:t>
      </w:r>
      <w:r w:rsidR="008B4710" w:rsidRPr="00A94305">
        <w:rPr>
          <w:rFonts w:ascii="Arial" w:hAnsi="Arial" w:cs="Arial"/>
          <w:sz w:val="26"/>
          <w:szCs w:val="26"/>
        </w:rPr>
        <w:t xml:space="preserve"> DE LAS OBLIGACIONES DE TRANSPARENCIA</w:t>
      </w:r>
      <w:r w:rsidR="007458B4" w:rsidRPr="00A94305">
        <w:rPr>
          <w:rFonts w:ascii="Arial" w:hAnsi="Arial" w:cs="Arial"/>
          <w:sz w:val="26"/>
          <w:szCs w:val="26"/>
        </w:rPr>
        <w:t>,</w:t>
      </w:r>
      <w:r w:rsidR="008B4710" w:rsidRPr="00A94305">
        <w:rPr>
          <w:rFonts w:ascii="Arial" w:hAnsi="Arial" w:cs="Arial"/>
          <w:sz w:val="26"/>
          <w:szCs w:val="26"/>
        </w:rPr>
        <w:t xml:space="preserve"> salvo que en la Ley o en otra disposición normativa se establezca un plazo diverso.</w:t>
      </w:r>
    </w:p>
    <w:p w:rsidR="008B4710" w:rsidRPr="00A94305" w:rsidRDefault="008B4710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>Que el artículo 75</w:t>
      </w:r>
      <w:r w:rsidR="00C765F2" w:rsidRPr="00A94305">
        <w:rPr>
          <w:rFonts w:ascii="Arial" w:eastAsia="Times New Roman" w:hAnsi="Arial" w:cs="Arial"/>
          <w:sz w:val="26"/>
          <w:szCs w:val="26"/>
          <w:lang w:eastAsia="es-ES"/>
        </w:rPr>
        <w:t xml:space="preserve"> de </w:t>
      </w:r>
      <w:r w:rsidR="00C765F2" w:rsidRPr="00A94305">
        <w:rPr>
          <w:rFonts w:ascii="Arial" w:hAnsi="Arial" w:cs="Arial"/>
          <w:sz w:val="26"/>
          <w:szCs w:val="26"/>
        </w:rPr>
        <w:t xml:space="preserve">la Ley de Transparencia y Acceso a la Información Pública del Estado de Chihuahua, establece que el organismo Garante, de oficio o a petición de los particulares, verificará </w:t>
      </w:r>
      <w:bookmarkStart w:id="0" w:name="_GoBack"/>
      <w:bookmarkEnd w:id="0"/>
      <w:r w:rsidR="00C765F2" w:rsidRPr="00A94305">
        <w:rPr>
          <w:rFonts w:ascii="Arial" w:hAnsi="Arial" w:cs="Arial"/>
          <w:sz w:val="26"/>
          <w:szCs w:val="26"/>
        </w:rPr>
        <w:t>el cumplimiento de las disposiciones previstas en e</w:t>
      </w:r>
      <w:r w:rsidR="007458B4" w:rsidRPr="00A94305">
        <w:rPr>
          <w:rFonts w:ascii="Arial" w:hAnsi="Arial" w:cs="Arial"/>
          <w:sz w:val="26"/>
          <w:szCs w:val="26"/>
        </w:rPr>
        <w:t>l</w:t>
      </w:r>
      <w:r w:rsidR="00C765F2" w:rsidRPr="00A94305">
        <w:rPr>
          <w:rFonts w:ascii="Arial" w:hAnsi="Arial" w:cs="Arial"/>
          <w:sz w:val="26"/>
          <w:szCs w:val="26"/>
        </w:rPr>
        <w:t xml:space="preserve"> TÍTULO QUINTO</w:t>
      </w:r>
      <w:r w:rsidR="00291A5C" w:rsidRPr="00A94305">
        <w:rPr>
          <w:rFonts w:ascii="Arial" w:hAnsi="Arial" w:cs="Arial"/>
          <w:sz w:val="26"/>
          <w:szCs w:val="26"/>
        </w:rPr>
        <w:t>.</w:t>
      </w:r>
      <w:r w:rsidR="00C765F2" w:rsidRPr="00A94305">
        <w:rPr>
          <w:rFonts w:ascii="Arial" w:hAnsi="Arial" w:cs="Arial"/>
          <w:sz w:val="26"/>
          <w:szCs w:val="26"/>
        </w:rPr>
        <w:t xml:space="preserve"> DE LAS OBLIGACIONES DE TRANSPARENCIA</w:t>
      </w:r>
      <w:r w:rsidR="007458B4" w:rsidRPr="00A94305">
        <w:rPr>
          <w:rFonts w:ascii="Arial" w:hAnsi="Arial" w:cs="Arial"/>
          <w:sz w:val="26"/>
          <w:szCs w:val="26"/>
        </w:rPr>
        <w:t>.</w:t>
      </w:r>
    </w:p>
    <w:p w:rsidR="00751B33" w:rsidRPr="00A94305" w:rsidRDefault="004910AA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Que este Organismo Garante en sesión </w:t>
      </w:r>
      <w:r w:rsidR="005E796C" w:rsidRPr="00A94305">
        <w:rPr>
          <w:rFonts w:ascii="Arial" w:hAnsi="Arial" w:cs="Arial"/>
          <w:sz w:val="26"/>
          <w:szCs w:val="26"/>
        </w:rPr>
        <w:t>extraordinaria de fecha diecinueve de mayo de dos mil veintiuno</w:t>
      </w:r>
      <w:r w:rsidRPr="00A94305">
        <w:rPr>
          <w:rFonts w:ascii="Arial" w:hAnsi="Arial" w:cs="Arial"/>
          <w:sz w:val="26"/>
          <w:szCs w:val="26"/>
        </w:rPr>
        <w:t xml:space="preserve"> aprobó el Acuerdo ACUERDO/PLENO-06/2021 por el cual se aprueba el </w:t>
      </w:r>
      <w:r w:rsidRPr="00A94305">
        <w:rPr>
          <w:rFonts w:ascii="Arial" w:hAnsi="Arial" w:cs="Arial"/>
          <w:i/>
          <w:sz w:val="26"/>
          <w:szCs w:val="26"/>
        </w:rPr>
        <w:t>Programa 2021 de Verificación y Vigilancia de las obligaciones de transparencia que deben publicar los sujetos obligados de la Ley de Transparencia y Acceso a la Información Pública del Estado de Chihuahua.</w:t>
      </w:r>
    </w:p>
    <w:p w:rsidR="00846A22" w:rsidRPr="00A94305" w:rsidRDefault="009B3495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Que </w:t>
      </w:r>
      <w:r w:rsidR="00846A22" w:rsidRPr="00A94305">
        <w:rPr>
          <w:rFonts w:ascii="Arial" w:hAnsi="Arial" w:cs="Arial"/>
          <w:sz w:val="26"/>
          <w:szCs w:val="26"/>
        </w:rPr>
        <w:t xml:space="preserve">el </w:t>
      </w:r>
      <w:r w:rsidR="004910AA" w:rsidRPr="00A94305">
        <w:rPr>
          <w:rFonts w:ascii="Arial" w:hAnsi="Arial" w:cs="Arial"/>
          <w:sz w:val="26"/>
          <w:szCs w:val="26"/>
        </w:rPr>
        <w:t xml:space="preserve">señalado </w:t>
      </w:r>
      <w:r w:rsidR="00846A22" w:rsidRPr="00A94305">
        <w:rPr>
          <w:rFonts w:ascii="Arial" w:hAnsi="Arial" w:cs="Arial"/>
          <w:sz w:val="26"/>
          <w:szCs w:val="26"/>
        </w:rPr>
        <w:t xml:space="preserve">Programa Anual de Verificaciones al cumplimiento de las Obligaciones de Transparencia que el Pleno de este Instituto </w:t>
      </w:r>
      <w:r w:rsidR="00846A22" w:rsidRPr="00A94305">
        <w:rPr>
          <w:rFonts w:ascii="Arial" w:hAnsi="Arial" w:cs="Arial"/>
          <w:sz w:val="26"/>
          <w:szCs w:val="26"/>
        </w:rPr>
        <w:lastRenderedPageBreak/>
        <w:t>acordó llevar a cabo durante el año 20</w:t>
      </w:r>
      <w:r w:rsidR="004910AA" w:rsidRPr="00A94305">
        <w:rPr>
          <w:rFonts w:ascii="Arial" w:hAnsi="Arial" w:cs="Arial"/>
          <w:sz w:val="26"/>
          <w:szCs w:val="26"/>
        </w:rPr>
        <w:t>21</w:t>
      </w:r>
      <w:r w:rsidR="00846A22" w:rsidRPr="00A94305">
        <w:rPr>
          <w:rFonts w:ascii="Arial" w:hAnsi="Arial" w:cs="Arial"/>
          <w:sz w:val="26"/>
          <w:szCs w:val="26"/>
        </w:rPr>
        <w:t xml:space="preserve">, </w:t>
      </w:r>
      <w:r w:rsidR="002076B7" w:rsidRPr="00A94305">
        <w:rPr>
          <w:rFonts w:ascii="Arial" w:hAnsi="Arial" w:cs="Arial"/>
          <w:sz w:val="26"/>
          <w:szCs w:val="26"/>
        </w:rPr>
        <w:t>e</w:t>
      </w:r>
      <w:r w:rsidR="004910AA" w:rsidRPr="00A94305">
        <w:rPr>
          <w:rFonts w:ascii="Arial" w:hAnsi="Arial" w:cs="Arial"/>
          <w:sz w:val="26"/>
          <w:szCs w:val="26"/>
        </w:rPr>
        <w:t xml:space="preserve">n su </w:t>
      </w:r>
      <w:r w:rsidR="002076B7" w:rsidRPr="00A94305">
        <w:rPr>
          <w:rFonts w:ascii="Arial" w:hAnsi="Arial" w:cs="Arial"/>
          <w:sz w:val="26"/>
          <w:szCs w:val="26"/>
        </w:rPr>
        <w:t>A</w:t>
      </w:r>
      <w:r w:rsidR="004910AA" w:rsidRPr="00A94305">
        <w:rPr>
          <w:rFonts w:ascii="Arial" w:hAnsi="Arial" w:cs="Arial"/>
          <w:sz w:val="26"/>
          <w:szCs w:val="26"/>
        </w:rPr>
        <w:t>nexo I</w:t>
      </w:r>
      <w:r w:rsidR="002076B7" w:rsidRPr="00A94305">
        <w:rPr>
          <w:rFonts w:ascii="Arial" w:hAnsi="Arial" w:cs="Arial"/>
          <w:sz w:val="26"/>
          <w:szCs w:val="26"/>
        </w:rPr>
        <w:t xml:space="preserve"> segmenta en cuatro módulos, el universo de los Sujetos Obligados pertenecientes a los agrupadores a verificar en los periodos trimestrales del ejercicio 2021.</w:t>
      </w:r>
    </w:p>
    <w:p w:rsidR="002076B7" w:rsidRPr="00A94305" w:rsidRDefault="002A7ED2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Que </w:t>
      </w:r>
      <w:r w:rsidR="002076B7" w:rsidRPr="00A94305">
        <w:rPr>
          <w:rFonts w:ascii="Arial" w:hAnsi="Arial" w:cs="Arial"/>
          <w:sz w:val="26"/>
          <w:szCs w:val="26"/>
        </w:rPr>
        <w:t>para el cuarto módulo, se dispuso que se verificará una vez concluido el periodo de carga posterior al cuarto trimestre de 2021, respecto del periodo de actualización (trimestral, semestral y aquellas actualizables de forma anual a inicio y fin de ejercicio) del ejercicio 2021, y quedará comprendido por los 66 sujetos obligados que en dicho módulo se incluyen.</w:t>
      </w:r>
    </w:p>
    <w:p w:rsidR="00F37A12" w:rsidRPr="00A94305" w:rsidRDefault="00C765F2" w:rsidP="00A94305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Que </w:t>
      </w:r>
      <w:r w:rsidR="00846A22" w:rsidRPr="00A94305">
        <w:rPr>
          <w:rFonts w:ascii="Arial" w:hAnsi="Arial" w:cs="Arial"/>
          <w:sz w:val="26"/>
          <w:szCs w:val="26"/>
        </w:rPr>
        <w:t xml:space="preserve">en fecha </w:t>
      </w:r>
      <w:r w:rsidR="005E796C" w:rsidRPr="00A94305">
        <w:rPr>
          <w:rFonts w:ascii="Arial" w:hAnsi="Arial" w:cs="Arial"/>
          <w:sz w:val="26"/>
          <w:szCs w:val="26"/>
        </w:rPr>
        <w:t>2</w:t>
      </w:r>
      <w:r w:rsidR="007A6DF6" w:rsidRPr="00A94305">
        <w:rPr>
          <w:rFonts w:ascii="Arial" w:hAnsi="Arial" w:cs="Arial"/>
          <w:sz w:val="26"/>
          <w:szCs w:val="26"/>
        </w:rPr>
        <w:t>8</w:t>
      </w:r>
      <w:r w:rsidR="00846A22" w:rsidRPr="00A94305">
        <w:rPr>
          <w:rFonts w:ascii="Arial" w:hAnsi="Arial" w:cs="Arial"/>
          <w:sz w:val="26"/>
          <w:szCs w:val="26"/>
        </w:rPr>
        <w:t xml:space="preserve"> de </w:t>
      </w:r>
      <w:r w:rsidR="005E796C" w:rsidRPr="00A94305">
        <w:rPr>
          <w:rFonts w:ascii="Arial" w:hAnsi="Arial" w:cs="Arial"/>
          <w:sz w:val="26"/>
          <w:szCs w:val="26"/>
        </w:rPr>
        <w:t>mayo</w:t>
      </w:r>
      <w:r w:rsidR="00846A22" w:rsidRPr="00A94305">
        <w:rPr>
          <w:rFonts w:ascii="Arial" w:hAnsi="Arial" w:cs="Arial"/>
          <w:sz w:val="26"/>
          <w:szCs w:val="26"/>
        </w:rPr>
        <w:t xml:space="preserve"> de 20</w:t>
      </w:r>
      <w:r w:rsidR="007A6DF6" w:rsidRPr="00A94305">
        <w:rPr>
          <w:rFonts w:ascii="Arial" w:hAnsi="Arial" w:cs="Arial"/>
          <w:sz w:val="26"/>
          <w:szCs w:val="26"/>
        </w:rPr>
        <w:t>2</w:t>
      </w:r>
      <w:r w:rsidR="00846A22" w:rsidRPr="00A94305">
        <w:rPr>
          <w:rFonts w:ascii="Arial" w:hAnsi="Arial" w:cs="Arial"/>
          <w:sz w:val="26"/>
          <w:szCs w:val="26"/>
        </w:rPr>
        <w:t>1, mediante oficio ICHITAIP/DAIPDP/</w:t>
      </w:r>
      <w:r w:rsidR="005E796C" w:rsidRPr="00A94305">
        <w:rPr>
          <w:rFonts w:ascii="Arial" w:hAnsi="Arial" w:cs="Arial"/>
          <w:sz w:val="26"/>
          <w:szCs w:val="26"/>
        </w:rPr>
        <w:t>1</w:t>
      </w:r>
      <w:r w:rsidR="00846A22" w:rsidRPr="00A94305">
        <w:rPr>
          <w:rFonts w:ascii="Arial" w:hAnsi="Arial" w:cs="Arial"/>
          <w:sz w:val="26"/>
          <w:szCs w:val="26"/>
        </w:rPr>
        <w:t>45</w:t>
      </w:r>
      <w:r w:rsidR="005E796C" w:rsidRPr="00A94305">
        <w:rPr>
          <w:rFonts w:ascii="Arial" w:hAnsi="Arial" w:cs="Arial"/>
          <w:sz w:val="26"/>
          <w:szCs w:val="26"/>
        </w:rPr>
        <w:t>2</w:t>
      </w:r>
      <w:r w:rsidR="00846A22" w:rsidRPr="00A94305">
        <w:rPr>
          <w:rFonts w:ascii="Arial" w:hAnsi="Arial" w:cs="Arial"/>
          <w:sz w:val="26"/>
          <w:szCs w:val="26"/>
        </w:rPr>
        <w:t>/20</w:t>
      </w:r>
      <w:r w:rsidR="005E796C" w:rsidRPr="00A94305">
        <w:rPr>
          <w:rFonts w:ascii="Arial" w:hAnsi="Arial" w:cs="Arial"/>
          <w:sz w:val="26"/>
          <w:szCs w:val="26"/>
        </w:rPr>
        <w:t>2</w:t>
      </w:r>
      <w:r w:rsidR="00846A22" w:rsidRPr="00A94305">
        <w:rPr>
          <w:rFonts w:ascii="Arial" w:hAnsi="Arial" w:cs="Arial"/>
          <w:sz w:val="26"/>
          <w:szCs w:val="26"/>
        </w:rPr>
        <w:t>1 se notificó a los Sujetos Obligados por medio de sus Responsables de Unidad de Transparencia, a través del correo electrónico registrado ante el Órgano Garante, el inicio de la ejecución y alcances del Programa Anual de Verificaciones al cumplimiento de las Obligaciones de Transparencia que el Pleno de este Instituto acordó llevar a cabo durante el año 20</w:t>
      </w:r>
      <w:r w:rsidR="005E796C" w:rsidRPr="00A94305">
        <w:rPr>
          <w:rFonts w:ascii="Arial" w:hAnsi="Arial" w:cs="Arial"/>
          <w:sz w:val="26"/>
          <w:szCs w:val="26"/>
        </w:rPr>
        <w:t>2</w:t>
      </w:r>
      <w:r w:rsidR="00846A22" w:rsidRPr="00A94305">
        <w:rPr>
          <w:rFonts w:ascii="Arial" w:hAnsi="Arial" w:cs="Arial"/>
          <w:sz w:val="26"/>
          <w:szCs w:val="26"/>
        </w:rPr>
        <w:t>1, con fundamento en las atribuciones que le confiere la Ley de Transparencia y acceso a la Información Pública del Estado de Chihuahua en su artículo 19, apartado B fracción V, inciso b) y en cumplimiento de las disposiciones de los artículos 96 y 97 de dicha Ley, iniciando así las acciones de verificación</w:t>
      </w:r>
      <w:r w:rsidR="005F1377" w:rsidRPr="00A94305">
        <w:rPr>
          <w:rFonts w:ascii="Arial" w:hAnsi="Arial" w:cs="Arial"/>
          <w:sz w:val="26"/>
          <w:szCs w:val="26"/>
        </w:rPr>
        <w:t>, y;</w:t>
      </w:r>
    </w:p>
    <w:p w:rsidR="00A94305" w:rsidRDefault="00A94305" w:rsidP="00A94305">
      <w:pPr>
        <w:pStyle w:val="Prrafodelista"/>
        <w:tabs>
          <w:tab w:val="left" w:pos="142"/>
        </w:tabs>
        <w:spacing w:before="120" w:after="120"/>
        <w:ind w:left="714"/>
        <w:contextualSpacing w:val="0"/>
        <w:jc w:val="center"/>
        <w:rPr>
          <w:rFonts w:ascii="Arial" w:hAnsi="Arial" w:cs="Arial"/>
          <w:b/>
          <w:sz w:val="26"/>
          <w:szCs w:val="26"/>
        </w:rPr>
      </w:pPr>
    </w:p>
    <w:p w:rsidR="005F1377" w:rsidRPr="00A94305" w:rsidRDefault="005F1377" w:rsidP="00A94305">
      <w:pPr>
        <w:pStyle w:val="Prrafodelista"/>
        <w:tabs>
          <w:tab w:val="left" w:pos="142"/>
        </w:tabs>
        <w:spacing w:before="120" w:after="120"/>
        <w:ind w:left="714"/>
        <w:contextualSpacing w:val="0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CONSIDERANDO</w:t>
      </w:r>
    </w:p>
    <w:p w:rsidR="002A7ED2" w:rsidRPr="00A94305" w:rsidRDefault="00DC6C87" w:rsidP="00A94305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ÚNICO</w:t>
      </w:r>
      <w:r w:rsidR="00291A5C" w:rsidRPr="00A94305">
        <w:rPr>
          <w:rFonts w:ascii="Arial" w:hAnsi="Arial" w:cs="Arial"/>
          <w:sz w:val="26"/>
          <w:szCs w:val="26"/>
        </w:rPr>
        <w:t xml:space="preserve">. </w:t>
      </w:r>
      <w:r w:rsidR="00F151E4" w:rsidRPr="00A94305">
        <w:rPr>
          <w:rFonts w:ascii="Arial" w:hAnsi="Arial" w:cs="Arial"/>
          <w:sz w:val="26"/>
          <w:szCs w:val="26"/>
        </w:rPr>
        <w:t xml:space="preserve">Que </w:t>
      </w:r>
      <w:r w:rsidR="005E796C" w:rsidRPr="00A94305">
        <w:rPr>
          <w:rFonts w:ascii="Arial" w:hAnsi="Arial" w:cs="Arial"/>
          <w:sz w:val="26"/>
          <w:szCs w:val="26"/>
        </w:rPr>
        <w:t xml:space="preserve">con la finalidad de abreviar la duración </w:t>
      </w:r>
      <w:r w:rsidR="00ED4516" w:rsidRPr="00A94305">
        <w:rPr>
          <w:rFonts w:ascii="Arial" w:hAnsi="Arial" w:cs="Arial"/>
          <w:sz w:val="26"/>
          <w:szCs w:val="26"/>
        </w:rPr>
        <w:t>en</w:t>
      </w:r>
      <w:r w:rsidR="005E796C" w:rsidRPr="00A94305">
        <w:rPr>
          <w:rFonts w:ascii="Arial" w:hAnsi="Arial" w:cs="Arial"/>
          <w:sz w:val="26"/>
          <w:szCs w:val="26"/>
        </w:rPr>
        <w:t xml:space="preserve"> la ejecución del Programa de Verificación se ha considerado prudente ajustar, respecto de los sujetos obligados que se incluyen en el Cuarto Módulo, el periodo y alcance de las acciones </w:t>
      </w:r>
      <w:r w:rsidR="00F8690D" w:rsidRPr="00A94305">
        <w:rPr>
          <w:rFonts w:ascii="Arial" w:hAnsi="Arial" w:cs="Arial"/>
          <w:sz w:val="26"/>
          <w:szCs w:val="26"/>
        </w:rPr>
        <w:t>de verificación</w:t>
      </w:r>
      <w:r w:rsidR="007458B4" w:rsidRPr="00A94305">
        <w:rPr>
          <w:rFonts w:ascii="Arial" w:hAnsi="Arial" w:cs="Arial"/>
          <w:sz w:val="26"/>
          <w:szCs w:val="26"/>
        </w:rPr>
        <w:t>,</w:t>
      </w:r>
      <w:r w:rsidR="00B5256A" w:rsidRPr="00A94305">
        <w:rPr>
          <w:rFonts w:ascii="Arial" w:hAnsi="Arial" w:cs="Arial"/>
          <w:sz w:val="26"/>
          <w:szCs w:val="26"/>
        </w:rPr>
        <w:t xml:space="preserve"> </w:t>
      </w:r>
      <w:r w:rsidR="00ED4516" w:rsidRPr="00A94305">
        <w:rPr>
          <w:rFonts w:ascii="Arial" w:hAnsi="Arial" w:cs="Arial"/>
          <w:sz w:val="26"/>
          <w:szCs w:val="26"/>
        </w:rPr>
        <w:t xml:space="preserve">de manera que se revise el cumplimiento de la actualización trimestral de su información respecto </w:t>
      </w:r>
      <w:r w:rsidR="000904DE" w:rsidRPr="00A94305">
        <w:rPr>
          <w:rFonts w:ascii="Arial" w:hAnsi="Arial" w:cs="Arial"/>
          <w:sz w:val="26"/>
          <w:szCs w:val="26"/>
        </w:rPr>
        <w:t>del Tercer Trimestre</w:t>
      </w:r>
      <w:r w:rsidR="00ED4516" w:rsidRPr="00A94305">
        <w:rPr>
          <w:rFonts w:ascii="Arial" w:hAnsi="Arial" w:cs="Arial"/>
          <w:sz w:val="26"/>
          <w:szCs w:val="26"/>
        </w:rPr>
        <w:t xml:space="preserve"> del ejercicio 2021,</w:t>
      </w:r>
      <w:r w:rsidR="007458B4" w:rsidRPr="00A94305">
        <w:rPr>
          <w:rFonts w:ascii="Arial" w:hAnsi="Arial" w:cs="Arial"/>
          <w:sz w:val="26"/>
          <w:szCs w:val="26"/>
        </w:rPr>
        <w:t xml:space="preserve"> la cual debe obrar publicada en portal web y en la Plataforma Nacional de Transparencia, desde el mes </w:t>
      </w:r>
      <w:r w:rsidR="007458B4" w:rsidRPr="00A94305">
        <w:rPr>
          <w:rFonts w:ascii="Arial" w:hAnsi="Arial" w:cs="Arial"/>
          <w:sz w:val="26"/>
          <w:szCs w:val="26"/>
        </w:rPr>
        <w:lastRenderedPageBreak/>
        <w:t>de octubre del presente año, de conformidad con el artículo 72 de la Ley</w:t>
      </w:r>
      <w:r w:rsidR="007458B4" w:rsidRPr="00A94305">
        <w:rPr>
          <w:rStyle w:val="Refdenotaalpie"/>
          <w:rFonts w:ascii="Arial" w:hAnsi="Arial" w:cs="Arial"/>
          <w:sz w:val="26"/>
          <w:szCs w:val="26"/>
        </w:rPr>
        <w:footnoteReference w:id="1"/>
      </w:r>
      <w:r w:rsidR="00ED4516" w:rsidRPr="00A94305">
        <w:rPr>
          <w:rFonts w:ascii="Arial" w:hAnsi="Arial" w:cs="Arial"/>
          <w:sz w:val="26"/>
          <w:szCs w:val="26"/>
        </w:rPr>
        <w:t xml:space="preserve"> </w:t>
      </w:r>
      <w:r w:rsidR="00885D54" w:rsidRPr="00A94305">
        <w:rPr>
          <w:rFonts w:ascii="Arial" w:hAnsi="Arial" w:cs="Arial"/>
          <w:sz w:val="26"/>
          <w:szCs w:val="26"/>
        </w:rPr>
        <w:t xml:space="preserve">y </w:t>
      </w:r>
      <w:r w:rsidR="00A867F9" w:rsidRPr="00A94305">
        <w:rPr>
          <w:rFonts w:ascii="Arial" w:hAnsi="Arial" w:cs="Arial"/>
          <w:sz w:val="26"/>
          <w:szCs w:val="26"/>
        </w:rPr>
        <w:t xml:space="preserve"> fracciones I y II del numeral octavo de los Lineamientos</w:t>
      </w:r>
      <w:r w:rsidR="00A867F9" w:rsidRPr="00A94305">
        <w:rPr>
          <w:rStyle w:val="Refdenotaalpie"/>
          <w:rFonts w:ascii="Arial" w:hAnsi="Arial" w:cs="Arial"/>
          <w:sz w:val="26"/>
          <w:szCs w:val="26"/>
        </w:rPr>
        <w:footnoteReference w:id="2"/>
      </w:r>
      <w:r w:rsidR="00FD1C9C" w:rsidRPr="00A94305">
        <w:rPr>
          <w:rFonts w:ascii="Arial" w:hAnsi="Arial" w:cs="Arial"/>
          <w:sz w:val="26"/>
          <w:szCs w:val="26"/>
        </w:rPr>
        <w:t>;</w:t>
      </w:r>
      <w:r w:rsidR="00A867F9" w:rsidRPr="00A94305">
        <w:rPr>
          <w:rFonts w:ascii="Arial" w:hAnsi="Arial" w:cs="Arial"/>
          <w:sz w:val="26"/>
          <w:szCs w:val="26"/>
        </w:rPr>
        <w:t xml:space="preserve"> </w:t>
      </w:r>
      <w:r w:rsidR="00ED4516" w:rsidRPr="00A94305">
        <w:rPr>
          <w:rFonts w:ascii="Arial" w:hAnsi="Arial" w:cs="Arial"/>
          <w:sz w:val="26"/>
          <w:szCs w:val="26"/>
        </w:rPr>
        <w:t xml:space="preserve">en los términos </w:t>
      </w:r>
      <w:r w:rsidR="00930F77" w:rsidRPr="00A94305">
        <w:rPr>
          <w:rFonts w:ascii="Arial" w:hAnsi="Arial" w:cs="Arial"/>
          <w:sz w:val="26"/>
          <w:szCs w:val="26"/>
        </w:rPr>
        <w:t xml:space="preserve">de temporalidad de levantamiento </w:t>
      </w:r>
      <w:r w:rsidR="00ED4516" w:rsidRPr="00A94305">
        <w:rPr>
          <w:rFonts w:ascii="Arial" w:hAnsi="Arial" w:cs="Arial"/>
          <w:sz w:val="26"/>
          <w:szCs w:val="26"/>
        </w:rPr>
        <w:t>que conforme al Anexo del Programa corresponde a los sujetos obligados incluidos en el Tercer Módulo</w:t>
      </w:r>
      <w:r w:rsidR="006D1CF5" w:rsidRPr="00A94305">
        <w:rPr>
          <w:rFonts w:ascii="Arial" w:hAnsi="Arial" w:cs="Arial"/>
          <w:sz w:val="26"/>
          <w:szCs w:val="26"/>
        </w:rPr>
        <w:t>.</w:t>
      </w:r>
    </w:p>
    <w:p w:rsidR="006D1CF5" w:rsidRPr="00A94305" w:rsidRDefault="00291A5C" w:rsidP="00A94305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Esto en </w:t>
      </w:r>
      <w:r w:rsidR="00DC6C87" w:rsidRPr="00A94305">
        <w:rPr>
          <w:rFonts w:ascii="Arial" w:hAnsi="Arial" w:cs="Arial"/>
          <w:sz w:val="26"/>
          <w:szCs w:val="26"/>
        </w:rPr>
        <w:t>línea con lo dispuesto por la Ley de Transparencia y Acceso a la Información Pública del Estado de Chihuahua, en su</w:t>
      </w:r>
      <w:r w:rsidRPr="00A94305">
        <w:rPr>
          <w:rFonts w:ascii="Arial" w:hAnsi="Arial" w:cs="Arial"/>
          <w:sz w:val="26"/>
          <w:szCs w:val="26"/>
        </w:rPr>
        <w:t xml:space="preserve"> artículo 75</w:t>
      </w:r>
      <w:r w:rsidR="00DC6C87" w:rsidRPr="00A94305">
        <w:rPr>
          <w:rFonts w:ascii="Arial" w:hAnsi="Arial" w:cs="Arial"/>
          <w:sz w:val="26"/>
          <w:szCs w:val="26"/>
        </w:rPr>
        <w:t xml:space="preserve"> que </w:t>
      </w:r>
      <w:r w:rsidRPr="00A94305">
        <w:rPr>
          <w:rFonts w:ascii="Arial" w:hAnsi="Arial" w:cs="Arial"/>
          <w:sz w:val="26"/>
          <w:szCs w:val="26"/>
        </w:rPr>
        <w:t xml:space="preserve">establece </w:t>
      </w:r>
      <w:r w:rsidR="00DC6C87" w:rsidRPr="00A94305">
        <w:rPr>
          <w:rFonts w:ascii="Arial" w:hAnsi="Arial" w:cs="Arial"/>
          <w:sz w:val="26"/>
          <w:szCs w:val="26"/>
        </w:rPr>
        <w:t>como atribución del</w:t>
      </w:r>
      <w:r w:rsidRPr="00A94305">
        <w:rPr>
          <w:rFonts w:ascii="Arial" w:hAnsi="Arial" w:cs="Arial"/>
          <w:sz w:val="26"/>
          <w:szCs w:val="26"/>
        </w:rPr>
        <w:t xml:space="preserve"> organismo Garante, </w:t>
      </w:r>
      <w:r w:rsidR="00DC6C87" w:rsidRPr="00A94305">
        <w:rPr>
          <w:rFonts w:ascii="Arial" w:hAnsi="Arial" w:cs="Arial"/>
          <w:sz w:val="26"/>
          <w:szCs w:val="26"/>
        </w:rPr>
        <w:t xml:space="preserve">verificar </w:t>
      </w:r>
      <w:r w:rsidRPr="00A94305">
        <w:rPr>
          <w:rFonts w:ascii="Arial" w:hAnsi="Arial" w:cs="Arial"/>
          <w:sz w:val="26"/>
          <w:szCs w:val="26"/>
        </w:rPr>
        <w:t xml:space="preserve">de oficio o a petición de los particulares, el cumplimiento de las </w:t>
      </w:r>
      <w:r w:rsidR="00DC6C87" w:rsidRPr="00A94305">
        <w:rPr>
          <w:rFonts w:ascii="Arial" w:hAnsi="Arial" w:cs="Arial"/>
          <w:sz w:val="26"/>
          <w:szCs w:val="26"/>
        </w:rPr>
        <w:t>obligaciones de transparencia.</w:t>
      </w:r>
    </w:p>
    <w:p w:rsidR="00A41B73" w:rsidRPr="00A94305" w:rsidRDefault="006020BF" w:rsidP="00A94305">
      <w:pPr>
        <w:tabs>
          <w:tab w:val="left" w:pos="142"/>
        </w:tabs>
        <w:spacing w:before="120" w:after="120" w:line="276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Por lo expuesto, y con fundamento en el artículo 19 </w:t>
      </w:r>
      <w:r w:rsidR="009A3738" w:rsidRPr="00A94305">
        <w:rPr>
          <w:rFonts w:ascii="Arial" w:hAnsi="Arial" w:cs="Arial"/>
          <w:sz w:val="26"/>
          <w:szCs w:val="26"/>
        </w:rPr>
        <w:t xml:space="preserve">Apartado B </w:t>
      </w:r>
      <w:r w:rsidRPr="00A94305">
        <w:rPr>
          <w:rFonts w:ascii="Arial" w:hAnsi="Arial" w:cs="Arial"/>
          <w:sz w:val="26"/>
          <w:szCs w:val="26"/>
        </w:rPr>
        <w:t>fracción</w:t>
      </w:r>
      <w:r w:rsidR="009A3738" w:rsidRPr="00A94305">
        <w:rPr>
          <w:rFonts w:ascii="Arial" w:hAnsi="Arial" w:cs="Arial"/>
          <w:sz w:val="26"/>
          <w:szCs w:val="26"/>
        </w:rPr>
        <w:t xml:space="preserve"> V inciso a) se emiten los siguientes,</w:t>
      </w:r>
    </w:p>
    <w:p w:rsidR="00A94305" w:rsidRDefault="00A94305" w:rsidP="00A94305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886B94" w:rsidRPr="00A94305" w:rsidRDefault="009A3738" w:rsidP="00A94305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ACUERDOS</w:t>
      </w:r>
    </w:p>
    <w:p w:rsidR="001470A7" w:rsidRPr="00A94305" w:rsidRDefault="00BA10C8" w:rsidP="00A94305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PRIMERO</w:t>
      </w:r>
      <w:r w:rsidR="00886B94" w:rsidRPr="00A94305">
        <w:rPr>
          <w:rFonts w:ascii="Arial" w:hAnsi="Arial" w:cs="Arial"/>
          <w:sz w:val="26"/>
          <w:szCs w:val="26"/>
        </w:rPr>
        <w:t xml:space="preserve">.- Se </w:t>
      </w:r>
      <w:r w:rsidR="001470A7" w:rsidRPr="00A94305">
        <w:rPr>
          <w:rFonts w:ascii="Arial" w:hAnsi="Arial" w:cs="Arial"/>
          <w:sz w:val="26"/>
          <w:szCs w:val="26"/>
        </w:rPr>
        <w:t xml:space="preserve">aprueba </w:t>
      </w:r>
      <w:r w:rsidR="00ED4516" w:rsidRPr="00A94305">
        <w:rPr>
          <w:rFonts w:ascii="Arial" w:hAnsi="Arial" w:cs="Arial"/>
          <w:sz w:val="26"/>
          <w:szCs w:val="26"/>
        </w:rPr>
        <w:t xml:space="preserve">el ajuste en el periodo y alcance de las acciones de verificación respecto de los sujetos obligados que se incluyen en el Cuarto Módulo del </w:t>
      </w:r>
      <w:r w:rsidR="00ED4516" w:rsidRPr="00A94305">
        <w:rPr>
          <w:rFonts w:ascii="Arial" w:hAnsi="Arial" w:cs="Arial"/>
          <w:i/>
          <w:sz w:val="26"/>
          <w:szCs w:val="26"/>
        </w:rPr>
        <w:t>Programa 2021 de Verificación y Vigilancia de las obligaciones de transparencia que deben publicar los sujetos obligados de la Ley de Transparencia y Acceso a la Información Pública del Estado de Chihuahua.</w:t>
      </w:r>
    </w:p>
    <w:p w:rsidR="00DC6C87" w:rsidRPr="00A94305" w:rsidRDefault="001470A7" w:rsidP="00A94305">
      <w:pPr>
        <w:spacing w:before="120" w:after="120" w:line="276" w:lineRule="auto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SEGUNDO.-</w:t>
      </w:r>
      <w:r w:rsidR="00F206D4" w:rsidRPr="00A94305">
        <w:rPr>
          <w:rFonts w:ascii="Arial" w:hAnsi="Arial" w:cs="Arial"/>
          <w:sz w:val="26"/>
          <w:szCs w:val="26"/>
        </w:rPr>
        <w:t xml:space="preserve"> </w:t>
      </w:r>
      <w:r w:rsidR="00ED4516" w:rsidRPr="00A94305">
        <w:rPr>
          <w:rFonts w:ascii="Arial" w:hAnsi="Arial" w:cs="Arial"/>
          <w:sz w:val="26"/>
          <w:szCs w:val="26"/>
        </w:rPr>
        <w:t xml:space="preserve">En orden a lo anterior, </w:t>
      </w:r>
      <w:r w:rsidR="00B161F8" w:rsidRPr="00A94305">
        <w:rPr>
          <w:rFonts w:ascii="Arial" w:hAnsi="Arial" w:cs="Arial"/>
          <w:sz w:val="26"/>
          <w:szCs w:val="26"/>
        </w:rPr>
        <w:t>respecto de los sujetos obligados que se incluyen en el Cuarto Módulo</w:t>
      </w:r>
      <w:r w:rsidR="00ED4516" w:rsidRPr="00A94305">
        <w:rPr>
          <w:rFonts w:ascii="Arial" w:hAnsi="Arial" w:cs="Arial"/>
          <w:sz w:val="26"/>
          <w:szCs w:val="26"/>
        </w:rPr>
        <w:t xml:space="preserve"> </w:t>
      </w:r>
      <w:r w:rsidR="00B161F8" w:rsidRPr="00A94305">
        <w:rPr>
          <w:rFonts w:ascii="Arial" w:hAnsi="Arial" w:cs="Arial"/>
          <w:sz w:val="26"/>
          <w:szCs w:val="26"/>
        </w:rPr>
        <w:t>se dispone revisar el cumplimiento de la actualización trimestral de su información respecto de</w:t>
      </w:r>
      <w:r w:rsidR="000904DE" w:rsidRPr="00A94305">
        <w:rPr>
          <w:rFonts w:ascii="Arial" w:hAnsi="Arial" w:cs="Arial"/>
          <w:sz w:val="26"/>
          <w:szCs w:val="26"/>
        </w:rPr>
        <w:t>l tercer trimestre</w:t>
      </w:r>
      <w:r w:rsidR="00B161F8" w:rsidRPr="00A94305">
        <w:rPr>
          <w:rFonts w:ascii="Arial" w:hAnsi="Arial" w:cs="Arial"/>
          <w:sz w:val="26"/>
          <w:szCs w:val="26"/>
        </w:rPr>
        <w:t xml:space="preserve"> del ejercicio 2021</w:t>
      </w:r>
      <w:r w:rsidR="000904DE" w:rsidRPr="00A94305">
        <w:rPr>
          <w:rFonts w:ascii="Arial" w:hAnsi="Arial" w:cs="Arial"/>
          <w:sz w:val="26"/>
          <w:szCs w:val="26"/>
        </w:rPr>
        <w:t>,</w:t>
      </w:r>
      <w:r w:rsidR="00DC6C87" w:rsidRPr="00A94305">
        <w:rPr>
          <w:rFonts w:ascii="Arial" w:hAnsi="Arial" w:cs="Arial"/>
          <w:sz w:val="26"/>
          <w:szCs w:val="26"/>
        </w:rPr>
        <w:t xml:space="preserve"> </w:t>
      </w:r>
      <w:r w:rsidR="0096405C" w:rsidRPr="00A94305">
        <w:rPr>
          <w:rFonts w:ascii="Arial" w:hAnsi="Arial" w:cs="Arial"/>
          <w:sz w:val="26"/>
          <w:szCs w:val="26"/>
        </w:rPr>
        <w:t xml:space="preserve">conforme a la temporalidad de </w:t>
      </w:r>
      <w:r w:rsidR="00B62F69" w:rsidRPr="00A94305">
        <w:rPr>
          <w:rFonts w:ascii="Arial" w:hAnsi="Arial" w:cs="Arial"/>
          <w:sz w:val="26"/>
          <w:szCs w:val="26"/>
        </w:rPr>
        <w:t>levantamiento y análisis correspondiente al Tercer Módulo</w:t>
      </w:r>
      <w:r w:rsidR="00DC6C87" w:rsidRPr="00A94305">
        <w:rPr>
          <w:rFonts w:ascii="Arial" w:hAnsi="Arial" w:cs="Arial"/>
          <w:sz w:val="26"/>
          <w:szCs w:val="26"/>
        </w:rPr>
        <w:t>.</w:t>
      </w:r>
    </w:p>
    <w:p w:rsidR="00ED4516" w:rsidRPr="00A94305" w:rsidRDefault="00DC6C87" w:rsidP="00A94305">
      <w:pPr>
        <w:spacing w:before="120" w:after="120" w:line="276" w:lineRule="auto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 xml:space="preserve">TERCERO.- </w:t>
      </w:r>
      <w:r w:rsidR="000904DE" w:rsidRPr="00A94305">
        <w:rPr>
          <w:rFonts w:ascii="Arial" w:hAnsi="Arial" w:cs="Arial"/>
          <w:sz w:val="26"/>
          <w:szCs w:val="26"/>
        </w:rPr>
        <w:t>Se instruye a la Subcoordinación de Sistemas de este Organismo Garante para que realice los ajustes pertinentes en el sistema de verificación conforme a lo aprobado en este acuerdo.</w:t>
      </w:r>
    </w:p>
    <w:p w:rsidR="00B161F8" w:rsidRPr="00A94305" w:rsidRDefault="00B62F69" w:rsidP="00A94305">
      <w:pPr>
        <w:spacing w:before="120" w:after="120" w:line="276" w:lineRule="auto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lastRenderedPageBreak/>
        <w:t xml:space="preserve">CUARTO.- </w:t>
      </w:r>
      <w:r w:rsidR="000904DE" w:rsidRPr="00A94305">
        <w:rPr>
          <w:rFonts w:ascii="Arial" w:hAnsi="Arial" w:cs="Arial"/>
          <w:sz w:val="26"/>
          <w:szCs w:val="26"/>
        </w:rPr>
        <w:t>El presente Acuerdo entrará en vigor al día siguiente de su publicación en el Periódico Oficial del Estado.</w:t>
      </w:r>
    </w:p>
    <w:p w:rsidR="00B161F8" w:rsidRPr="00A94305" w:rsidRDefault="00B62F69" w:rsidP="00A94305">
      <w:pPr>
        <w:spacing w:before="120" w:after="120" w:line="276" w:lineRule="auto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QUINTO.-</w:t>
      </w:r>
      <w:r w:rsidR="000904DE" w:rsidRPr="00A94305">
        <w:rPr>
          <w:rFonts w:ascii="Arial" w:hAnsi="Arial" w:cs="Arial"/>
          <w:sz w:val="26"/>
          <w:szCs w:val="26"/>
        </w:rPr>
        <w:t xml:space="preserve"> Publíquese</w:t>
      </w:r>
      <w:r w:rsidR="000904DE" w:rsidRPr="00A94305">
        <w:rPr>
          <w:rFonts w:ascii="Arial" w:hAnsi="Arial" w:cs="Arial"/>
          <w:b/>
          <w:sz w:val="26"/>
          <w:szCs w:val="26"/>
        </w:rPr>
        <w:t xml:space="preserve"> </w:t>
      </w:r>
      <w:r w:rsidR="000904DE" w:rsidRPr="00A94305">
        <w:rPr>
          <w:rFonts w:ascii="Arial" w:hAnsi="Arial" w:cs="Arial"/>
          <w:sz w:val="26"/>
          <w:szCs w:val="26"/>
        </w:rPr>
        <w:t>el presente Acuerdo</w:t>
      </w:r>
      <w:r w:rsidR="000904DE" w:rsidRPr="00A94305">
        <w:rPr>
          <w:rFonts w:ascii="Arial" w:hAnsi="Arial" w:cs="Arial"/>
          <w:b/>
          <w:sz w:val="26"/>
          <w:szCs w:val="26"/>
        </w:rPr>
        <w:t xml:space="preserve"> </w:t>
      </w:r>
      <w:r w:rsidR="000904DE" w:rsidRPr="00A94305">
        <w:rPr>
          <w:rFonts w:ascii="Arial" w:hAnsi="Arial" w:cs="Arial"/>
          <w:sz w:val="26"/>
          <w:szCs w:val="26"/>
        </w:rPr>
        <w:t>en el Periódico Oficial del Estado. Se instruye al Secretario Ejecutivo para su envío al referido medio, en términos de lo dispu</w:t>
      </w:r>
      <w:r w:rsidR="00F80DEA">
        <w:rPr>
          <w:rFonts w:ascii="Arial" w:hAnsi="Arial" w:cs="Arial"/>
          <w:sz w:val="26"/>
          <w:szCs w:val="26"/>
        </w:rPr>
        <w:t xml:space="preserve">esto en el artículo 12 fracción </w:t>
      </w:r>
      <w:r w:rsidR="000904DE" w:rsidRPr="00A94305">
        <w:rPr>
          <w:rFonts w:ascii="Arial" w:hAnsi="Arial" w:cs="Arial"/>
          <w:sz w:val="26"/>
          <w:szCs w:val="26"/>
        </w:rPr>
        <w:t>XIII del Reglamento Interior de este Instituto.</w:t>
      </w:r>
    </w:p>
    <w:p w:rsidR="00796535" w:rsidRPr="00A94305" w:rsidRDefault="00796535" w:rsidP="00A9430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94305" w:rsidRDefault="00A94305" w:rsidP="00A9430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96535" w:rsidRPr="00A94305" w:rsidRDefault="00796535" w:rsidP="00A9430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94305">
        <w:rPr>
          <w:rFonts w:ascii="Arial" w:hAnsi="Arial" w:cs="Arial"/>
          <w:sz w:val="26"/>
          <w:szCs w:val="26"/>
        </w:rPr>
        <w:t xml:space="preserve">Así lo acordó el Pleno del Instituto Chihuahuense para la Transparencia y Acceso a la Información Pública, por unanimidad de votos, en la Sesión </w:t>
      </w:r>
      <w:r w:rsidR="00F80DEA">
        <w:rPr>
          <w:rFonts w:ascii="Arial" w:hAnsi="Arial" w:cs="Arial"/>
          <w:sz w:val="26"/>
          <w:szCs w:val="26"/>
        </w:rPr>
        <w:t>O</w:t>
      </w:r>
      <w:r w:rsidRPr="00A94305">
        <w:rPr>
          <w:rFonts w:ascii="Arial" w:hAnsi="Arial" w:cs="Arial"/>
          <w:sz w:val="26"/>
          <w:szCs w:val="26"/>
        </w:rPr>
        <w:t xml:space="preserve">rdinaria celebrada el día </w:t>
      </w:r>
      <w:r w:rsidR="00F80DEA">
        <w:rPr>
          <w:rFonts w:ascii="Arial" w:hAnsi="Arial" w:cs="Arial"/>
          <w:sz w:val="26"/>
          <w:szCs w:val="26"/>
        </w:rPr>
        <w:t xml:space="preserve">ocho </w:t>
      </w:r>
      <w:r w:rsidRPr="00A94305">
        <w:rPr>
          <w:rFonts w:ascii="Arial" w:hAnsi="Arial" w:cs="Arial"/>
          <w:sz w:val="26"/>
          <w:szCs w:val="26"/>
        </w:rPr>
        <w:t xml:space="preserve">de </w:t>
      </w:r>
      <w:r w:rsidR="00F80DEA">
        <w:rPr>
          <w:rFonts w:ascii="Arial" w:hAnsi="Arial" w:cs="Arial"/>
          <w:sz w:val="26"/>
          <w:szCs w:val="26"/>
        </w:rPr>
        <w:t xml:space="preserve">diciembre </w:t>
      </w:r>
      <w:r w:rsidRPr="00A94305">
        <w:rPr>
          <w:rFonts w:ascii="Arial" w:hAnsi="Arial" w:cs="Arial"/>
          <w:sz w:val="26"/>
          <w:szCs w:val="26"/>
        </w:rPr>
        <w:t>del año dos mil veintiuno</w:t>
      </w:r>
      <w:r w:rsidRPr="00A94305">
        <w:rPr>
          <w:rFonts w:ascii="Arial" w:eastAsia="Calibri" w:hAnsi="Arial" w:cs="Arial"/>
          <w:sz w:val="26"/>
          <w:szCs w:val="26"/>
        </w:rPr>
        <w:t xml:space="preserve">, </w:t>
      </w:r>
      <w:r w:rsidRPr="00A94305">
        <w:rPr>
          <w:rFonts w:ascii="Arial" w:hAnsi="Arial" w:cs="Arial"/>
          <w:sz w:val="26"/>
          <w:szCs w:val="26"/>
        </w:rPr>
        <w:t>ante la fe del Secretario Ejecutivo Jesús Manuel Guerrero Rodríguez, con fundamento en el artículo 12 fracción XVII y XIX del Reglamento Interior de éste Instituto.</w:t>
      </w:r>
    </w:p>
    <w:p w:rsidR="00796535" w:rsidRPr="00A94305" w:rsidRDefault="00796535" w:rsidP="00A9430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MTRO. ERNESTO ALEJANDRO DE LA ROCHA MONTIEL</w:t>
      </w: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COMISIONADO PRESIDENTE</w:t>
      </w: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96535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DR. JESÚS MANUEL GUERRERO RODRÍGUEZ</w:t>
      </w:r>
    </w:p>
    <w:p w:rsidR="00ED4516" w:rsidRPr="00A94305" w:rsidRDefault="00796535" w:rsidP="00A94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94305">
        <w:rPr>
          <w:rFonts w:ascii="Arial" w:hAnsi="Arial" w:cs="Arial"/>
          <w:b/>
          <w:sz w:val="26"/>
          <w:szCs w:val="26"/>
        </w:rPr>
        <w:t>SECRETARIO EJECUTIVO</w:t>
      </w:r>
    </w:p>
    <w:sectPr w:rsidR="00ED4516" w:rsidRPr="00A94305" w:rsidSect="00A94305">
      <w:headerReference w:type="default" r:id="rId9"/>
      <w:footerReference w:type="default" r:id="rId10"/>
      <w:pgSz w:w="12240" w:h="15840" w:code="1"/>
      <w:pgMar w:top="2410" w:right="1701" w:bottom="1417" w:left="170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78" w:rsidRDefault="00331478" w:rsidP="00935FCC">
      <w:r>
        <w:separator/>
      </w:r>
    </w:p>
  </w:endnote>
  <w:endnote w:type="continuationSeparator" w:id="0">
    <w:p w:rsidR="00331478" w:rsidRDefault="00331478" w:rsidP="009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65016"/>
      <w:docPartObj>
        <w:docPartGallery w:val="Page Numbers (Bottom of Page)"/>
        <w:docPartUnique/>
      </w:docPartObj>
    </w:sdtPr>
    <w:sdtEndPr/>
    <w:sdtContent>
      <w:sdt>
        <w:sdtPr>
          <w:id w:val="-1458334237"/>
          <w:docPartObj>
            <w:docPartGallery w:val="Page Numbers (Bottom of Page)"/>
            <w:docPartUnique/>
          </w:docPartObj>
        </w:sdtPr>
        <w:sdtEndPr/>
        <w:sdtContent>
          <w:p w:rsidR="00796535" w:rsidRPr="00325C25" w:rsidRDefault="00796535" w:rsidP="00796535">
            <w:pPr>
              <w:pStyle w:val="Encabezad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17996" wp14:editId="2F725C37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5635A2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1GgIAAC4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LOLFPUaAgAALgQAAA4AAAAAAAAAAAAAAAAALgIAAGRycy9lMm9Eb2MueG1sUEsBAi0AFAAG&#10;AAgAAAAhABHHG+fcAAAABgEAAA8AAAAAAAAAAAAAAAAAdAQAAGRycy9kb3ducmV2LnhtbFBLBQYA&#10;AAAABAAEAPMAAAB9BQAAAAA=&#10;" strokecolor="maroon" strokeweight="2.25pt">
                      <w10:wrap anchorx="margin"/>
                    </v:line>
                  </w:pict>
                </mc:Fallback>
              </mc:AlternateContent>
            </w:r>
            <w:r w:rsidRPr="003C32C5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325C25">
              <w:rPr>
                <w:rFonts w:ascii="Arial" w:hAnsi="Arial" w:cs="Arial"/>
                <w:b/>
                <w:sz w:val="17"/>
                <w:szCs w:val="17"/>
              </w:rPr>
              <w:t>021, Año del Bicentenario de la Consumación de la Independencia de México”</w:t>
            </w:r>
          </w:p>
          <w:p w:rsidR="00796535" w:rsidRPr="00325C25" w:rsidRDefault="00796535" w:rsidP="007965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5C25">
              <w:rPr>
                <w:rFonts w:ascii="Arial" w:hAnsi="Arial" w:cs="Arial"/>
                <w:b/>
                <w:sz w:val="17"/>
                <w:szCs w:val="17"/>
              </w:rPr>
              <w:t>“2021, Año de las Culturas del Norte”</w:t>
            </w:r>
            <w:r w:rsidRPr="00325C25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796535" w:rsidRPr="00325C25" w:rsidRDefault="00796535" w:rsidP="00796535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Av. Teófilo Borunda n°. 2009 col. Arquitos, Chihuahua, Chih., México, C. P. 31205  </w:t>
            </w:r>
          </w:p>
          <w:p w:rsidR="00796535" w:rsidRPr="00325C25" w:rsidRDefault="00796535" w:rsidP="00796535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Conmutador: (614) 201 33 00</w:t>
            </w:r>
          </w:p>
          <w:p w:rsidR="00796535" w:rsidRPr="00325C25" w:rsidRDefault="00796535" w:rsidP="00796535">
            <w:pPr>
              <w:pStyle w:val="Piedepgina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www.ichitaip.org.mx</w:t>
            </w:r>
          </w:p>
          <w:p w:rsidR="0020401D" w:rsidRDefault="00796535" w:rsidP="00796535">
            <w:pPr>
              <w:pStyle w:val="Piedep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121BE" w:rsidRPr="00E121BE">
              <w:rPr>
                <w:noProof/>
                <w:lang w:val="es-ES"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78" w:rsidRDefault="00331478" w:rsidP="00935FCC">
      <w:r>
        <w:separator/>
      </w:r>
    </w:p>
  </w:footnote>
  <w:footnote w:type="continuationSeparator" w:id="0">
    <w:p w:rsidR="00331478" w:rsidRDefault="00331478" w:rsidP="00935FCC">
      <w:r>
        <w:continuationSeparator/>
      </w:r>
    </w:p>
  </w:footnote>
  <w:footnote w:id="1">
    <w:p w:rsidR="007458B4" w:rsidRDefault="007458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458B4">
        <w:t>Ley de Transparencia y acceso a la Información Pública del Estado de Chihuahua</w:t>
      </w:r>
      <w:r>
        <w:t>.</w:t>
      </w:r>
    </w:p>
  </w:footnote>
  <w:footnote w:id="2">
    <w:p w:rsidR="00A867F9" w:rsidRDefault="00A867F9" w:rsidP="00FD1C9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D1C9C" w:rsidRPr="00A867F9">
        <w:t>Lineamientos Técnicos Generales para la Publicación, Homologación</w:t>
      </w:r>
      <w:r w:rsidRPr="00A867F9">
        <w:t xml:space="preserve"> </w:t>
      </w:r>
      <w:r w:rsidR="00FD1C9C" w:rsidRPr="00A867F9">
        <w:t>y Estandarización</w:t>
      </w:r>
      <w:r w:rsidRPr="00A867F9">
        <w:t xml:space="preserve"> </w:t>
      </w:r>
      <w:r w:rsidR="00FD1C9C" w:rsidRPr="00A867F9">
        <w:t>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D" w:rsidRPr="00796535" w:rsidRDefault="00796535" w:rsidP="00A94305">
    <w:pPr>
      <w:pStyle w:val="Encabezado"/>
      <w:jc w:val="right"/>
      <w:rPr>
        <w:rFonts w:ascii="Arial" w:hAnsi="Arial" w:cs="Arial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6D61C" wp14:editId="3DF0A7C5">
              <wp:simplePos x="0" y="0"/>
              <wp:positionH relativeFrom="column">
                <wp:posOffset>-77470</wp:posOffset>
              </wp:positionH>
              <wp:positionV relativeFrom="paragraph">
                <wp:posOffset>964889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39D5B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6pt" to="443.9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" strokecolor="maroon" strokeweight="2.25pt"/>
          </w:pict>
        </mc:Fallback>
      </mc:AlternateContent>
    </w:r>
    <w:r w:rsidR="0020401D">
      <w:rPr>
        <w:noProof/>
        <w:lang w:val="es-ES"/>
      </w:rPr>
      <w:drawing>
        <wp:inline distT="0" distB="0" distL="0" distR="0" wp14:anchorId="080F0BE1" wp14:editId="44477A2C">
          <wp:extent cx="1746921" cy="833625"/>
          <wp:effectExtent l="0" t="0" r="5715" b="5080"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34" cy="83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                         </w:t>
    </w:r>
    <w:r w:rsidR="0020401D" w:rsidRPr="00785604">
      <w:rPr>
        <w:rFonts w:ascii="Arial" w:hAnsi="Arial" w:cs="Arial"/>
        <w:b/>
      </w:rPr>
      <w:t>ACUERDO</w:t>
    </w:r>
    <w:r w:rsidR="00785604" w:rsidRPr="00785604">
      <w:rPr>
        <w:rFonts w:ascii="Arial" w:hAnsi="Arial" w:cs="Arial"/>
        <w:b/>
      </w:rPr>
      <w:t xml:space="preserve"> ICHITAIP/PLENO-14</w:t>
    </w:r>
    <w:r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B51"/>
    <w:multiLevelType w:val="hybridMultilevel"/>
    <w:tmpl w:val="28CED6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499"/>
    <w:multiLevelType w:val="hybridMultilevel"/>
    <w:tmpl w:val="065413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BCF"/>
    <w:multiLevelType w:val="hybridMultilevel"/>
    <w:tmpl w:val="0848F824"/>
    <w:lvl w:ilvl="0" w:tplc="97726C74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1455A"/>
    <w:multiLevelType w:val="hybridMultilevel"/>
    <w:tmpl w:val="7930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298A"/>
    <w:multiLevelType w:val="hybridMultilevel"/>
    <w:tmpl w:val="9A4E1A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968A8"/>
    <w:multiLevelType w:val="hybridMultilevel"/>
    <w:tmpl w:val="158C0E56"/>
    <w:lvl w:ilvl="0" w:tplc="ADB81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6C1F"/>
    <w:multiLevelType w:val="hybridMultilevel"/>
    <w:tmpl w:val="8C005634"/>
    <w:lvl w:ilvl="0" w:tplc="5C5A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23E"/>
    <w:multiLevelType w:val="hybridMultilevel"/>
    <w:tmpl w:val="7930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3370"/>
    <w:multiLevelType w:val="hybridMultilevel"/>
    <w:tmpl w:val="8D2404E8"/>
    <w:lvl w:ilvl="0" w:tplc="AB2C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4D62"/>
    <w:multiLevelType w:val="hybridMultilevel"/>
    <w:tmpl w:val="D62E1CB4"/>
    <w:lvl w:ilvl="0" w:tplc="C0367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06DA6"/>
    <w:multiLevelType w:val="hybridMultilevel"/>
    <w:tmpl w:val="91AE69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01167"/>
    <w:multiLevelType w:val="hybridMultilevel"/>
    <w:tmpl w:val="BC52176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E90980"/>
    <w:multiLevelType w:val="hybridMultilevel"/>
    <w:tmpl w:val="49B40E40"/>
    <w:lvl w:ilvl="0" w:tplc="F35CA9AC">
      <w:start w:val="1"/>
      <w:numFmt w:val="decimal"/>
      <w:lvlText w:val="%1."/>
      <w:lvlJc w:val="left"/>
      <w:pPr>
        <w:ind w:left="51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1251"/>
    <w:multiLevelType w:val="hybridMultilevel"/>
    <w:tmpl w:val="3536E7EA"/>
    <w:lvl w:ilvl="0" w:tplc="7A686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8E"/>
    <w:rsid w:val="00001DD2"/>
    <w:rsid w:val="0004618C"/>
    <w:rsid w:val="000522F3"/>
    <w:rsid w:val="00053A18"/>
    <w:rsid w:val="000563C6"/>
    <w:rsid w:val="000618E6"/>
    <w:rsid w:val="000644B4"/>
    <w:rsid w:val="00070A48"/>
    <w:rsid w:val="000902C9"/>
    <w:rsid w:val="000904DE"/>
    <w:rsid w:val="000A5770"/>
    <w:rsid w:val="000A70B6"/>
    <w:rsid w:val="000D74DF"/>
    <w:rsid w:val="000E3490"/>
    <w:rsid w:val="000F4529"/>
    <w:rsid w:val="00100315"/>
    <w:rsid w:val="001145AA"/>
    <w:rsid w:val="00123497"/>
    <w:rsid w:val="00133D31"/>
    <w:rsid w:val="0013559F"/>
    <w:rsid w:val="00137A70"/>
    <w:rsid w:val="00141B82"/>
    <w:rsid w:val="00142DEA"/>
    <w:rsid w:val="001470A7"/>
    <w:rsid w:val="00150573"/>
    <w:rsid w:val="00154C7A"/>
    <w:rsid w:val="00162F0D"/>
    <w:rsid w:val="00163C1C"/>
    <w:rsid w:val="001719BF"/>
    <w:rsid w:val="0017446E"/>
    <w:rsid w:val="001771FE"/>
    <w:rsid w:val="00197422"/>
    <w:rsid w:val="001A79CC"/>
    <w:rsid w:val="001B47E4"/>
    <w:rsid w:val="001C3FD3"/>
    <w:rsid w:val="001E1150"/>
    <w:rsid w:val="001E553B"/>
    <w:rsid w:val="001F25FF"/>
    <w:rsid w:val="0020401D"/>
    <w:rsid w:val="002076B7"/>
    <w:rsid w:val="00217C98"/>
    <w:rsid w:val="00227737"/>
    <w:rsid w:val="00232827"/>
    <w:rsid w:val="002333BA"/>
    <w:rsid w:val="00233883"/>
    <w:rsid w:val="0024318E"/>
    <w:rsid w:val="002433CE"/>
    <w:rsid w:val="00245D14"/>
    <w:rsid w:val="00246C3F"/>
    <w:rsid w:val="002470F5"/>
    <w:rsid w:val="00254064"/>
    <w:rsid w:val="00280017"/>
    <w:rsid w:val="00285ABB"/>
    <w:rsid w:val="00291A5C"/>
    <w:rsid w:val="002A752F"/>
    <w:rsid w:val="002A7ED2"/>
    <w:rsid w:val="002B0116"/>
    <w:rsid w:val="002B2339"/>
    <w:rsid w:val="002B39BB"/>
    <w:rsid w:val="002C1647"/>
    <w:rsid w:val="002C1E22"/>
    <w:rsid w:val="002C52F9"/>
    <w:rsid w:val="002C6FE7"/>
    <w:rsid w:val="002D3AF6"/>
    <w:rsid w:val="002F7AF2"/>
    <w:rsid w:val="003020E0"/>
    <w:rsid w:val="003220A0"/>
    <w:rsid w:val="00323B4A"/>
    <w:rsid w:val="00323C1F"/>
    <w:rsid w:val="003248E5"/>
    <w:rsid w:val="00331478"/>
    <w:rsid w:val="003554D2"/>
    <w:rsid w:val="00384348"/>
    <w:rsid w:val="003907DB"/>
    <w:rsid w:val="00391175"/>
    <w:rsid w:val="003A1BE4"/>
    <w:rsid w:val="003A387C"/>
    <w:rsid w:val="003A6077"/>
    <w:rsid w:val="003A73A1"/>
    <w:rsid w:val="003C0678"/>
    <w:rsid w:val="003C67AA"/>
    <w:rsid w:val="003D4271"/>
    <w:rsid w:val="003D4912"/>
    <w:rsid w:val="003D7F84"/>
    <w:rsid w:val="003E3CF6"/>
    <w:rsid w:val="003E720D"/>
    <w:rsid w:val="003F1CAD"/>
    <w:rsid w:val="00400CCA"/>
    <w:rsid w:val="0040170D"/>
    <w:rsid w:val="004029CB"/>
    <w:rsid w:val="00410010"/>
    <w:rsid w:val="004111C6"/>
    <w:rsid w:val="00411700"/>
    <w:rsid w:val="00453046"/>
    <w:rsid w:val="0045662B"/>
    <w:rsid w:val="004626FB"/>
    <w:rsid w:val="00462F43"/>
    <w:rsid w:val="00467F35"/>
    <w:rsid w:val="0047327F"/>
    <w:rsid w:val="004816AE"/>
    <w:rsid w:val="004910AA"/>
    <w:rsid w:val="00493826"/>
    <w:rsid w:val="0049653E"/>
    <w:rsid w:val="004A2922"/>
    <w:rsid w:val="004A7242"/>
    <w:rsid w:val="004B3082"/>
    <w:rsid w:val="004C1DFB"/>
    <w:rsid w:val="004C5D6F"/>
    <w:rsid w:val="004D2DAF"/>
    <w:rsid w:val="004E0488"/>
    <w:rsid w:val="004E3241"/>
    <w:rsid w:val="004E4CC6"/>
    <w:rsid w:val="00517CE9"/>
    <w:rsid w:val="005229C3"/>
    <w:rsid w:val="00530FEA"/>
    <w:rsid w:val="005356D9"/>
    <w:rsid w:val="005403CA"/>
    <w:rsid w:val="00555445"/>
    <w:rsid w:val="00563F49"/>
    <w:rsid w:val="005705BB"/>
    <w:rsid w:val="00571AF9"/>
    <w:rsid w:val="00593E25"/>
    <w:rsid w:val="005A129E"/>
    <w:rsid w:val="005A603B"/>
    <w:rsid w:val="005C174B"/>
    <w:rsid w:val="005D05ED"/>
    <w:rsid w:val="005D175A"/>
    <w:rsid w:val="005D29A9"/>
    <w:rsid w:val="005E77E4"/>
    <w:rsid w:val="005E796C"/>
    <w:rsid w:val="005F1377"/>
    <w:rsid w:val="006020BF"/>
    <w:rsid w:val="00620B2E"/>
    <w:rsid w:val="006231E5"/>
    <w:rsid w:val="00623B24"/>
    <w:rsid w:val="00625E21"/>
    <w:rsid w:val="006270AD"/>
    <w:rsid w:val="00635D9F"/>
    <w:rsid w:val="00636CBC"/>
    <w:rsid w:val="0063711A"/>
    <w:rsid w:val="0065163F"/>
    <w:rsid w:val="006566E9"/>
    <w:rsid w:val="00665248"/>
    <w:rsid w:val="00670DE4"/>
    <w:rsid w:val="00672C9D"/>
    <w:rsid w:val="0067532F"/>
    <w:rsid w:val="00676C45"/>
    <w:rsid w:val="006904F4"/>
    <w:rsid w:val="0069182C"/>
    <w:rsid w:val="006A0433"/>
    <w:rsid w:val="006A0816"/>
    <w:rsid w:val="006A0870"/>
    <w:rsid w:val="006A3E12"/>
    <w:rsid w:val="006B4574"/>
    <w:rsid w:val="006C6056"/>
    <w:rsid w:val="006D0B2A"/>
    <w:rsid w:val="006D1CF5"/>
    <w:rsid w:val="006D75DC"/>
    <w:rsid w:val="006E526C"/>
    <w:rsid w:val="006F2C8E"/>
    <w:rsid w:val="007003DC"/>
    <w:rsid w:val="0071086C"/>
    <w:rsid w:val="00716EC9"/>
    <w:rsid w:val="00724635"/>
    <w:rsid w:val="007362DA"/>
    <w:rsid w:val="0073642C"/>
    <w:rsid w:val="007458B4"/>
    <w:rsid w:val="00751B33"/>
    <w:rsid w:val="00763FAF"/>
    <w:rsid w:val="007660D4"/>
    <w:rsid w:val="00772CB6"/>
    <w:rsid w:val="00785604"/>
    <w:rsid w:val="00787AF7"/>
    <w:rsid w:val="00796535"/>
    <w:rsid w:val="007972A5"/>
    <w:rsid w:val="00797BBF"/>
    <w:rsid w:val="007A13B5"/>
    <w:rsid w:val="007A4176"/>
    <w:rsid w:val="007A6DF6"/>
    <w:rsid w:val="007C0446"/>
    <w:rsid w:val="007C0B6B"/>
    <w:rsid w:val="007D0C71"/>
    <w:rsid w:val="007D6BB1"/>
    <w:rsid w:val="007D7E08"/>
    <w:rsid w:val="007F3792"/>
    <w:rsid w:val="007F37E1"/>
    <w:rsid w:val="00803160"/>
    <w:rsid w:val="00845075"/>
    <w:rsid w:val="00846A22"/>
    <w:rsid w:val="008659E1"/>
    <w:rsid w:val="00865DC6"/>
    <w:rsid w:val="00865F17"/>
    <w:rsid w:val="00872B2D"/>
    <w:rsid w:val="00877B84"/>
    <w:rsid w:val="00883E4D"/>
    <w:rsid w:val="00885D54"/>
    <w:rsid w:val="00886B94"/>
    <w:rsid w:val="0089205A"/>
    <w:rsid w:val="008942D7"/>
    <w:rsid w:val="008B4710"/>
    <w:rsid w:val="008C1024"/>
    <w:rsid w:val="008C4041"/>
    <w:rsid w:val="008D2A04"/>
    <w:rsid w:val="008D78B7"/>
    <w:rsid w:val="008E2EE5"/>
    <w:rsid w:val="008E5B6E"/>
    <w:rsid w:val="008F1866"/>
    <w:rsid w:val="008F2A64"/>
    <w:rsid w:val="008F489E"/>
    <w:rsid w:val="009051F9"/>
    <w:rsid w:val="00910EB1"/>
    <w:rsid w:val="009132C4"/>
    <w:rsid w:val="0091617E"/>
    <w:rsid w:val="00916CA7"/>
    <w:rsid w:val="00920499"/>
    <w:rsid w:val="00925744"/>
    <w:rsid w:val="00926F92"/>
    <w:rsid w:val="00926FEB"/>
    <w:rsid w:val="00930F77"/>
    <w:rsid w:val="00933080"/>
    <w:rsid w:val="00935FCC"/>
    <w:rsid w:val="00940AD5"/>
    <w:rsid w:val="00955DB6"/>
    <w:rsid w:val="00956215"/>
    <w:rsid w:val="0096405C"/>
    <w:rsid w:val="00975B13"/>
    <w:rsid w:val="00991E26"/>
    <w:rsid w:val="009A05A4"/>
    <w:rsid w:val="009A3738"/>
    <w:rsid w:val="009A53B9"/>
    <w:rsid w:val="009B24B4"/>
    <w:rsid w:val="009B3495"/>
    <w:rsid w:val="009B69D8"/>
    <w:rsid w:val="009C3F8F"/>
    <w:rsid w:val="009C3F93"/>
    <w:rsid w:val="009C6DBD"/>
    <w:rsid w:val="009D4354"/>
    <w:rsid w:val="009E17EC"/>
    <w:rsid w:val="009F25CD"/>
    <w:rsid w:val="009F658C"/>
    <w:rsid w:val="00A03B06"/>
    <w:rsid w:val="00A153C3"/>
    <w:rsid w:val="00A15B39"/>
    <w:rsid w:val="00A15DD1"/>
    <w:rsid w:val="00A221F0"/>
    <w:rsid w:val="00A25827"/>
    <w:rsid w:val="00A25D42"/>
    <w:rsid w:val="00A26E47"/>
    <w:rsid w:val="00A3415C"/>
    <w:rsid w:val="00A36D23"/>
    <w:rsid w:val="00A41B73"/>
    <w:rsid w:val="00A6399F"/>
    <w:rsid w:val="00A6757A"/>
    <w:rsid w:val="00A7274D"/>
    <w:rsid w:val="00A773B3"/>
    <w:rsid w:val="00A861A0"/>
    <w:rsid w:val="00A867F9"/>
    <w:rsid w:val="00A94305"/>
    <w:rsid w:val="00A94B3A"/>
    <w:rsid w:val="00AA5064"/>
    <w:rsid w:val="00AA5E54"/>
    <w:rsid w:val="00AB1135"/>
    <w:rsid w:val="00AB3EA5"/>
    <w:rsid w:val="00AD0724"/>
    <w:rsid w:val="00AE684F"/>
    <w:rsid w:val="00AF33E2"/>
    <w:rsid w:val="00AF757A"/>
    <w:rsid w:val="00B03DAF"/>
    <w:rsid w:val="00B075EF"/>
    <w:rsid w:val="00B152FC"/>
    <w:rsid w:val="00B161F8"/>
    <w:rsid w:val="00B20576"/>
    <w:rsid w:val="00B21C47"/>
    <w:rsid w:val="00B27DCD"/>
    <w:rsid w:val="00B30269"/>
    <w:rsid w:val="00B44D2C"/>
    <w:rsid w:val="00B51E1B"/>
    <w:rsid w:val="00B5256A"/>
    <w:rsid w:val="00B62F69"/>
    <w:rsid w:val="00B648DC"/>
    <w:rsid w:val="00B7720B"/>
    <w:rsid w:val="00B84AFB"/>
    <w:rsid w:val="00B86925"/>
    <w:rsid w:val="00BA10C8"/>
    <w:rsid w:val="00BB3D1E"/>
    <w:rsid w:val="00BB58CE"/>
    <w:rsid w:val="00BB596E"/>
    <w:rsid w:val="00BC7A60"/>
    <w:rsid w:val="00BD634F"/>
    <w:rsid w:val="00BE0F7F"/>
    <w:rsid w:val="00BE47BA"/>
    <w:rsid w:val="00BF497A"/>
    <w:rsid w:val="00C10652"/>
    <w:rsid w:val="00C11125"/>
    <w:rsid w:val="00C235BC"/>
    <w:rsid w:val="00C240AD"/>
    <w:rsid w:val="00C31CDF"/>
    <w:rsid w:val="00C5798D"/>
    <w:rsid w:val="00C63750"/>
    <w:rsid w:val="00C6584F"/>
    <w:rsid w:val="00C70026"/>
    <w:rsid w:val="00C765F2"/>
    <w:rsid w:val="00C769F2"/>
    <w:rsid w:val="00C9454E"/>
    <w:rsid w:val="00CA3AB9"/>
    <w:rsid w:val="00CA7904"/>
    <w:rsid w:val="00CA7931"/>
    <w:rsid w:val="00CB2A7E"/>
    <w:rsid w:val="00CC18AD"/>
    <w:rsid w:val="00CE00FE"/>
    <w:rsid w:val="00CF3B53"/>
    <w:rsid w:val="00CF407B"/>
    <w:rsid w:val="00D03000"/>
    <w:rsid w:val="00D1663B"/>
    <w:rsid w:val="00D16C4D"/>
    <w:rsid w:val="00D17C36"/>
    <w:rsid w:val="00D26E4F"/>
    <w:rsid w:val="00D419EE"/>
    <w:rsid w:val="00D60220"/>
    <w:rsid w:val="00D6094D"/>
    <w:rsid w:val="00D61407"/>
    <w:rsid w:val="00D66260"/>
    <w:rsid w:val="00D7161D"/>
    <w:rsid w:val="00D725D7"/>
    <w:rsid w:val="00D72684"/>
    <w:rsid w:val="00D72E5C"/>
    <w:rsid w:val="00D80FAD"/>
    <w:rsid w:val="00D8515E"/>
    <w:rsid w:val="00D86576"/>
    <w:rsid w:val="00D90DB0"/>
    <w:rsid w:val="00D91403"/>
    <w:rsid w:val="00D91617"/>
    <w:rsid w:val="00D91DAC"/>
    <w:rsid w:val="00D93EEE"/>
    <w:rsid w:val="00D942EB"/>
    <w:rsid w:val="00D944AA"/>
    <w:rsid w:val="00D94B81"/>
    <w:rsid w:val="00D96F6E"/>
    <w:rsid w:val="00D971BE"/>
    <w:rsid w:val="00DB7B73"/>
    <w:rsid w:val="00DC0434"/>
    <w:rsid w:val="00DC1529"/>
    <w:rsid w:val="00DC2D28"/>
    <w:rsid w:val="00DC6C87"/>
    <w:rsid w:val="00DC7872"/>
    <w:rsid w:val="00DC796F"/>
    <w:rsid w:val="00DD2840"/>
    <w:rsid w:val="00DD605F"/>
    <w:rsid w:val="00DD6434"/>
    <w:rsid w:val="00DE582F"/>
    <w:rsid w:val="00DE73F2"/>
    <w:rsid w:val="00DF036E"/>
    <w:rsid w:val="00E121BE"/>
    <w:rsid w:val="00E17B93"/>
    <w:rsid w:val="00E22B04"/>
    <w:rsid w:val="00E23AF2"/>
    <w:rsid w:val="00E4010A"/>
    <w:rsid w:val="00E45913"/>
    <w:rsid w:val="00E4649A"/>
    <w:rsid w:val="00E5303F"/>
    <w:rsid w:val="00E55306"/>
    <w:rsid w:val="00E74C9A"/>
    <w:rsid w:val="00E74DA1"/>
    <w:rsid w:val="00E8659D"/>
    <w:rsid w:val="00EA7FD1"/>
    <w:rsid w:val="00EB5725"/>
    <w:rsid w:val="00EC1630"/>
    <w:rsid w:val="00EC447B"/>
    <w:rsid w:val="00ED4516"/>
    <w:rsid w:val="00EE02A2"/>
    <w:rsid w:val="00EE5DE0"/>
    <w:rsid w:val="00EE6EB9"/>
    <w:rsid w:val="00EF239B"/>
    <w:rsid w:val="00EF3E32"/>
    <w:rsid w:val="00F10EEE"/>
    <w:rsid w:val="00F151E4"/>
    <w:rsid w:val="00F206D4"/>
    <w:rsid w:val="00F22D92"/>
    <w:rsid w:val="00F2655E"/>
    <w:rsid w:val="00F37A12"/>
    <w:rsid w:val="00F439A7"/>
    <w:rsid w:val="00F4420E"/>
    <w:rsid w:val="00F4771F"/>
    <w:rsid w:val="00F5461D"/>
    <w:rsid w:val="00F56BC1"/>
    <w:rsid w:val="00F610DA"/>
    <w:rsid w:val="00F62270"/>
    <w:rsid w:val="00F7210B"/>
    <w:rsid w:val="00F80DEA"/>
    <w:rsid w:val="00F8690D"/>
    <w:rsid w:val="00F93EF1"/>
    <w:rsid w:val="00F95091"/>
    <w:rsid w:val="00F950A3"/>
    <w:rsid w:val="00F978E7"/>
    <w:rsid w:val="00FB000C"/>
    <w:rsid w:val="00FB1503"/>
    <w:rsid w:val="00FC2C5A"/>
    <w:rsid w:val="00FC7F3F"/>
    <w:rsid w:val="00FD1C9C"/>
    <w:rsid w:val="00FE247E"/>
    <w:rsid w:val="00FE2B79"/>
    <w:rsid w:val="00FE6F0F"/>
    <w:rsid w:val="00FF410A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50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620B2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620B2E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6B"/>
    <w:rPr>
      <w:rFonts w:ascii="Tahoma" w:eastAsia="Times New Roman" w:hAnsi="Tahoma" w:cs="Tahoma"/>
      <w:sz w:val="16"/>
      <w:szCs w:val="16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9E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9E1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35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nhideWhenUsed/>
    <w:rsid w:val="00935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846A22"/>
  </w:style>
  <w:style w:type="paragraph" w:styleId="Textonotapie">
    <w:name w:val="footnote text"/>
    <w:basedOn w:val="Normal"/>
    <w:link w:val="TextonotapieCar"/>
    <w:uiPriority w:val="99"/>
    <w:semiHidden/>
    <w:unhideWhenUsed/>
    <w:rsid w:val="007458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8B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5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50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620B2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620B2E"/>
    <w:rPr>
      <w:rFonts w:ascii="Arial" w:eastAsia="Times New Roman" w:hAnsi="Arial" w:cs="Arial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6B"/>
    <w:rPr>
      <w:rFonts w:ascii="Tahoma" w:eastAsia="Times New Roman" w:hAnsi="Tahoma" w:cs="Tahoma"/>
      <w:sz w:val="16"/>
      <w:szCs w:val="16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59E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9E1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35F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nhideWhenUsed/>
    <w:rsid w:val="00935F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5FC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846A22"/>
  </w:style>
  <w:style w:type="paragraph" w:styleId="Textonotapie">
    <w:name w:val="footnote text"/>
    <w:basedOn w:val="Normal"/>
    <w:link w:val="TextonotapieCar"/>
    <w:uiPriority w:val="99"/>
    <w:semiHidden/>
    <w:unhideWhenUsed/>
    <w:rsid w:val="007458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8B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5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B7A-C3CF-475B-BD2F-7B758276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JG. Guerrero</dc:creator>
  <cp:lastModifiedBy>Gabriela Chan Portillo</cp:lastModifiedBy>
  <cp:revision>2</cp:revision>
  <cp:lastPrinted>2021-11-25T18:07:00Z</cp:lastPrinted>
  <dcterms:created xsi:type="dcterms:W3CDTF">2021-12-10T16:36:00Z</dcterms:created>
  <dcterms:modified xsi:type="dcterms:W3CDTF">2021-12-10T16:36:00Z</dcterms:modified>
</cp:coreProperties>
</file>