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1D" w:rsidRPr="004A02BD" w:rsidRDefault="00FB1D1D" w:rsidP="004A56C8">
      <w:pPr>
        <w:ind w:left="851" w:right="310"/>
        <w:jc w:val="both"/>
        <w:rPr>
          <w:rFonts w:ascii="Arial" w:hAnsi="Arial" w:cs="Arial"/>
          <w:b/>
          <w:sz w:val="22"/>
          <w:szCs w:val="22"/>
        </w:rPr>
      </w:pPr>
      <w:bookmarkStart w:id="0" w:name="_GoBack"/>
      <w:bookmarkEnd w:id="0"/>
      <w:r w:rsidRPr="004A02BD">
        <w:rPr>
          <w:rFonts w:ascii="Arial" w:hAnsi="Arial" w:cs="Arial"/>
          <w:b/>
          <w:sz w:val="22"/>
          <w:szCs w:val="22"/>
        </w:rPr>
        <w:t xml:space="preserve">ACUERDO </w:t>
      </w:r>
      <w:r w:rsidR="0024732B" w:rsidRPr="004A02BD">
        <w:rPr>
          <w:rFonts w:ascii="Arial" w:hAnsi="Arial" w:cs="Arial"/>
          <w:b/>
          <w:sz w:val="22"/>
          <w:szCs w:val="22"/>
        </w:rPr>
        <w:t>D</w:t>
      </w:r>
      <w:r w:rsidRPr="004A02BD">
        <w:rPr>
          <w:rFonts w:ascii="Arial" w:hAnsi="Arial" w:cs="Arial"/>
          <w:b/>
          <w:sz w:val="22"/>
          <w:szCs w:val="22"/>
        </w:rPr>
        <w:t xml:space="preserve">EL </w:t>
      </w:r>
      <w:r w:rsidR="000D0690" w:rsidRPr="004A02BD">
        <w:rPr>
          <w:rFonts w:ascii="Arial" w:hAnsi="Arial" w:cs="Arial"/>
          <w:b/>
          <w:sz w:val="22"/>
          <w:szCs w:val="22"/>
        </w:rPr>
        <w:t xml:space="preserve">PLENO </w:t>
      </w:r>
      <w:r w:rsidRPr="004A02BD">
        <w:rPr>
          <w:rFonts w:ascii="Arial" w:hAnsi="Arial" w:cs="Arial"/>
          <w:b/>
          <w:sz w:val="22"/>
          <w:szCs w:val="22"/>
        </w:rPr>
        <w:t xml:space="preserve">DEL INSTITUTO CHIHUAHUENSE PARA LA TRANSPARENCIA Y ACCESO A LA INFORMACIÓN PÚBLICA </w:t>
      </w:r>
      <w:r w:rsidR="0024732B" w:rsidRPr="004A02BD">
        <w:rPr>
          <w:rFonts w:ascii="Arial" w:hAnsi="Arial" w:cs="Arial"/>
          <w:b/>
          <w:sz w:val="22"/>
          <w:szCs w:val="22"/>
        </w:rPr>
        <w:t xml:space="preserve">QUE </w:t>
      </w:r>
      <w:r w:rsidRPr="004A02BD">
        <w:rPr>
          <w:rFonts w:ascii="Arial" w:hAnsi="Arial" w:cs="Arial"/>
          <w:b/>
          <w:sz w:val="22"/>
          <w:szCs w:val="22"/>
        </w:rPr>
        <w:t xml:space="preserve">APRUEBA EL PROGRAMA DE </w:t>
      </w:r>
      <w:r w:rsidR="0024732B" w:rsidRPr="004A02BD">
        <w:rPr>
          <w:rFonts w:ascii="Arial" w:hAnsi="Arial" w:cs="Arial"/>
          <w:b/>
          <w:sz w:val="22"/>
          <w:szCs w:val="22"/>
        </w:rPr>
        <w:t>VERIFICACIÓ</w:t>
      </w:r>
      <w:r w:rsidR="000D0690" w:rsidRPr="004A02BD">
        <w:rPr>
          <w:rFonts w:ascii="Arial" w:hAnsi="Arial" w:cs="Arial"/>
          <w:b/>
          <w:sz w:val="22"/>
          <w:szCs w:val="22"/>
        </w:rPr>
        <w:t>N</w:t>
      </w:r>
      <w:r w:rsidR="0024732B" w:rsidRPr="004A02BD">
        <w:rPr>
          <w:rFonts w:ascii="Arial" w:hAnsi="Arial" w:cs="Arial"/>
          <w:b/>
          <w:sz w:val="22"/>
          <w:szCs w:val="22"/>
        </w:rPr>
        <w:t xml:space="preserve"> Y VIGILANCIA</w:t>
      </w:r>
      <w:r w:rsidR="000D0690" w:rsidRPr="004A02BD">
        <w:rPr>
          <w:rFonts w:ascii="Arial" w:hAnsi="Arial" w:cs="Arial"/>
          <w:b/>
          <w:sz w:val="22"/>
          <w:szCs w:val="22"/>
        </w:rPr>
        <w:t xml:space="preserve"> DE</w:t>
      </w:r>
      <w:r w:rsidR="00B044AB" w:rsidRPr="004A02BD">
        <w:rPr>
          <w:rFonts w:ascii="Arial" w:hAnsi="Arial" w:cs="Arial"/>
          <w:b/>
          <w:sz w:val="22"/>
          <w:szCs w:val="22"/>
        </w:rPr>
        <w:t xml:space="preserve"> PUBLICACIÓN DE</w:t>
      </w:r>
      <w:r w:rsidR="000D0690" w:rsidRPr="004A02BD">
        <w:rPr>
          <w:rFonts w:ascii="Arial" w:hAnsi="Arial" w:cs="Arial"/>
          <w:b/>
          <w:sz w:val="22"/>
          <w:szCs w:val="22"/>
        </w:rPr>
        <w:t xml:space="preserve"> LAS OBLIGACIONES DE TRANSPARENCIA </w:t>
      </w:r>
      <w:r w:rsidR="0024732B" w:rsidRPr="004A02BD">
        <w:rPr>
          <w:rFonts w:ascii="Arial" w:hAnsi="Arial" w:cs="Arial"/>
          <w:b/>
          <w:sz w:val="22"/>
          <w:szCs w:val="22"/>
        </w:rPr>
        <w:t xml:space="preserve">POR </w:t>
      </w:r>
      <w:r w:rsidR="000D0690" w:rsidRPr="004A02BD">
        <w:rPr>
          <w:rFonts w:ascii="Arial" w:hAnsi="Arial" w:cs="Arial"/>
          <w:b/>
          <w:sz w:val="22"/>
          <w:szCs w:val="22"/>
        </w:rPr>
        <w:t>SUJETOS OBLIGADOS</w:t>
      </w:r>
      <w:r w:rsidR="004A56C8" w:rsidRPr="004A02BD">
        <w:rPr>
          <w:rFonts w:ascii="Arial" w:hAnsi="Arial" w:cs="Arial"/>
          <w:b/>
          <w:sz w:val="22"/>
          <w:szCs w:val="22"/>
        </w:rPr>
        <w:t xml:space="preserve"> </w:t>
      </w:r>
      <w:r w:rsidR="0024732B" w:rsidRPr="004A02BD">
        <w:rPr>
          <w:rFonts w:ascii="Arial" w:hAnsi="Arial" w:cs="Arial"/>
          <w:b/>
          <w:sz w:val="22"/>
          <w:szCs w:val="22"/>
        </w:rPr>
        <w:t>DEL ESTADO DE CHIHUAHUA</w:t>
      </w:r>
      <w:r w:rsidR="00367257" w:rsidRPr="004A02BD">
        <w:rPr>
          <w:rFonts w:ascii="Arial" w:hAnsi="Arial" w:cs="Arial"/>
          <w:b/>
          <w:sz w:val="22"/>
          <w:szCs w:val="22"/>
        </w:rPr>
        <w:t xml:space="preserve"> </w:t>
      </w:r>
      <w:r w:rsidR="00834D6A" w:rsidRPr="004A02BD">
        <w:rPr>
          <w:rFonts w:ascii="Arial" w:hAnsi="Arial" w:cs="Arial"/>
          <w:b/>
          <w:sz w:val="22"/>
          <w:szCs w:val="22"/>
        </w:rPr>
        <w:t>PARA EL</w:t>
      </w:r>
      <w:r w:rsidR="00A0421C" w:rsidRPr="004A02BD">
        <w:rPr>
          <w:rFonts w:ascii="Arial" w:hAnsi="Arial" w:cs="Arial"/>
          <w:b/>
          <w:sz w:val="22"/>
          <w:szCs w:val="22"/>
        </w:rPr>
        <w:t xml:space="preserve"> </w:t>
      </w:r>
      <w:r w:rsidR="0024732B" w:rsidRPr="004A02BD">
        <w:rPr>
          <w:rFonts w:ascii="Arial" w:hAnsi="Arial" w:cs="Arial"/>
          <w:b/>
          <w:sz w:val="22"/>
          <w:szCs w:val="22"/>
        </w:rPr>
        <w:t xml:space="preserve">EJERCICIO </w:t>
      </w:r>
      <w:r w:rsidR="00367257" w:rsidRPr="004A02BD">
        <w:rPr>
          <w:rFonts w:ascii="Arial" w:hAnsi="Arial" w:cs="Arial"/>
          <w:b/>
          <w:sz w:val="22"/>
          <w:szCs w:val="22"/>
        </w:rPr>
        <w:t>20</w:t>
      </w:r>
      <w:r w:rsidR="002D48AA">
        <w:rPr>
          <w:rFonts w:ascii="Arial" w:hAnsi="Arial" w:cs="Arial"/>
          <w:b/>
          <w:sz w:val="22"/>
          <w:szCs w:val="22"/>
        </w:rPr>
        <w:t>21</w:t>
      </w:r>
      <w:r w:rsidR="000D0690" w:rsidRPr="004A02BD">
        <w:rPr>
          <w:rFonts w:ascii="Arial" w:hAnsi="Arial" w:cs="Arial"/>
          <w:b/>
          <w:sz w:val="22"/>
          <w:szCs w:val="22"/>
        </w:rPr>
        <w:t>.</w:t>
      </w:r>
    </w:p>
    <w:p w:rsidR="00FB1D1D" w:rsidRPr="004A02BD" w:rsidRDefault="00FB1D1D" w:rsidP="004A56C8">
      <w:pPr>
        <w:spacing w:before="240"/>
        <w:ind w:left="851" w:right="310"/>
        <w:jc w:val="both"/>
        <w:rPr>
          <w:rFonts w:ascii="Arial" w:hAnsi="Arial" w:cs="Arial"/>
          <w:sz w:val="22"/>
          <w:szCs w:val="22"/>
        </w:rPr>
      </w:pPr>
      <w:r w:rsidRPr="004A02BD">
        <w:rPr>
          <w:rFonts w:ascii="Arial" w:hAnsi="Arial" w:cs="Arial"/>
          <w:sz w:val="22"/>
          <w:szCs w:val="22"/>
        </w:rPr>
        <w:t>En ejercicio de</w:t>
      </w:r>
      <w:r w:rsidR="000D0690" w:rsidRPr="004A02BD">
        <w:rPr>
          <w:rFonts w:ascii="Arial" w:hAnsi="Arial" w:cs="Arial"/>
          <w:sz w:val="22"/>
          <w:szCs w:val="22"/>
        </w:rPr>
        <w:t xml:space="preserve"> las facultades que le confiere </w:t>
      </w:r>
      <w:r w:rsidR="0024732B" w:rsidRPr="004A02BD">
        <w:rPr>
          <w:rFonts w:ascii="Arial" w:hAnsi="Arial" w:cs="Arial"/>
          <w:sz w:val="22"/>
          <w:szCs w:val="22"/>
        </w:rPr>
        <w:t xml:space="preserve">la Ley de Transparencia y Acceso a la Información Pública del Estado de Chihuahua en su </w:t>
      </w:r>
      <w:r w:rsidR="000D0690" w:rsidRPr="004A02BD">
        <w:rPr>
          <w:rFonts w:ascii="Arial" w:hAnsi="Arial" w:cs="Arial"/>
          <w:sz w:val="22"/>
          <w:szCs w:val="22"/>
        </w:rPr>
        <w:t xml:space="preserve">artículo 19 </w:t>
      </w:r>
      <w:r w:rsidR="0024732B" w:rsidRPr="004A02BD">
        <w:rPr>
          <w:rFonts w:ascii="Arial" w:hAnsi="Arial" w:cs="Arial"/>
          <w:sz w:val="22"/>
          <w:szCs w:val="22"/>
        </w:rPr>
        <w:t>base</w:t>
      </w:r>
      <w:r w:rsidR="000D0690" w:rsidRPr="004A02BD">
        <w:rPr>
          <w:rFonts w:ascii="Arial" w:hAnsi="Arial" w:cs="Arial"/>
          <w:sz w:val="22"/>
          <w:szCs w:val="22"/>
        </w:rPr>
        <w:t xml:space="preserve"> B fracciones V</w:t>
      </w:r>
      <w:r w:rsidR="0024732B" w:rsidRPr="004A02BD">
        <w:rPr>
          <w:rFonts w:ascii="Arial" w:hAnsi="Arial" w:cs="Arial"/>
          <w:sz w:val="22"/>
          <w:szCs w:val="22"/>
        </w:rPr>
        <w:t>,</w:t>
      </w:r>
      <w:r w:rsidR="000D0690" w:rsidRPr="004A02BD">
        <w:rPr>
          <w:rFonts w:ascii="Arial" w:hAnsi="Arial" w:cs="Arial"/>
          <w:sz w:val="22"/>
          <w:szCs w:val="22"/>
        </w:rPr>
        <w:t xml:space="preserve"> inciso b) y VIII inciso c)</w:t>
      </w:r>
      <w:r w:rsidR="0024732B" w:rsidRPr="004A02BD">
        <w:rPr>
          <w:rFonts w:ascii="Arial" w:hAnsi="Arial" w:cs="Arial"/>
          <w:sz w:val="22"/>
          <w:szCs w:val="22"/>
        </w:rPr>
        <w:t>,en relación con sus artículos 78 último párrafo,</w:t>
      </w:r>
      <w:r w:rsidR="000D0690" w:rsidRPr="004A02BD">
        <w:rPr>
          <w:rFonts w:ascii="Arial" w:hAnsi="Arial" w:cs="Arial"/>
          <w:sz w:val="22"/>
          <w:szCs w:val="22"/>
        </w:rPr>
        <w:t xml:space="preserve"> </w:t>
      </w:r>
      <w:r w:rsidR="0024732B" w:rsidRPr="004A02BD">
        <w:rPr>
          <w:rFonts w:ascii="Arial" w:hAnsi="Arial" w:cs="Arial"/>
          <w:sz w:val="22"/>
          <w:szCs w:val="22"/>
        </w:rPr>
        <w:t>96 y 97, y</w:t>
      </w:r>
      <w:r w:rsidR="000D0690" w:rsidRPr="004A02BD">
        <w:rPr>
          <w:rFonts w:ascii="Arial" w:hAnsi="Arial" w:cs="Arial"/>
          <w:sz w:val="22"/>
          <w:szCs w:val="22"/>
        </w:rPr>
        <w:t>.</w:t>
      </w:r>
    </w:p>
    <w:p w:rsidR="00FB1D1D" w:rsidRPr="004A02BD" w:rsidRDefault="00FB1D1D" w:rsidP="004A56C8">
      <w:pPr>
        <w:spacing w:before="240"/>
        <w:ind w:left="851" w:right="310"/>
        <w:jc w:val="center"/>
        <w:rPr>
          <w:rFonts w:ascii="Arial" w:hAnsi="Arial" w:cs="Arial"/>
          <w:b/>
          <w:bCs/>
          <w:sz w:val="22"/>
          <w:szCs w:val="22"/>
        </w:rPr>
      </w:pPr>
      <w:r w:rsidRPr="004A02BD">
        <w:rPr>
          <w:rFonts w:ascii="Arial" w:hAnsi="Arial" w:cs="Arial"/>
          <w:b/>
          <w:bCs/>
          <w:sz w:val="22"/>
          <w:szCs w:val="22"/>
        </w:rPr>
        <w:t>CONSIDERANDO</w:t>
      </w:r>
    </w:p>
    <w:p w:rsidR="000D0690" w:rsidRPr="004A02BD" w:rsidRDefault="000D0690" w:rsidP="004A56C8">
      <w:pPr>
        <w:spacing w:before="240"/>
        <w:ind w:left="851" w:right="310"/>
        <w:jc w:val="both"/>
        <w:rPr>
          <w:rFonts w:ascii="Arial" w:hAnsi="Arial" w:cs="Arial"/>
          <w:sz w:val="22"/>
          <w:szCs w:val="22"/>
        </w:rPr>
      </w:pPr>
      <w:r w:rsidRPr="004A02BD">
        <w:rPr>
          <w:rFonts w:ascii="Arial" w:hAnsi="Arial" w:cs="Arial"/>
          <w:b/>
          <w:sz w:val="22"/>
          <w:szCs w:val="22"/>
        </w:rPr>
        <w:t>I.</w:t>
      </w:r>
      <w:r w:rsidRPr="004A02BD">
        <w:rPr>
          <w:rFonts w:ascii="Arial" w:hAnsi="Arial" w:cs="Arial"/>
          <w:sz w:val="22"/>
          <w:szCs w:val="22"/>
        </w:rPr>
        <w:t xml:space="preserve"> Que la Sexagésima Cuarta Legislatura del Honorable Congreso del Estado de Chihuahua, reunida en su Octavo Periodo Extraordinario de Sesiones, expidió mediante el Decreto 935/2015 VIII P.E,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w:t>
      </w:r>
    </w:p>
    <w:p w:rsidR="000D0690" w:rsidRPr="004A02BD" w:rsidRDefault="00CD593F" w:rsidP="004A56C8">
      <w:pPr>
        <w:spacing w:before="240"/>
        <w:ind w:left="851" w:right="310"/>
        <w:jc w:val="both"/>
        <w:rPr>
          <w:rFonts w:ascii="Arial" w:hAnsi="Arial" w:cs="Arial"/>
          <w:sz w:val="22"/>
          <w:szCs w:val="22"/>
        </w:rPr>
      </w:pPr>
      <w:r w:rsidRPr="004A02BD">
        <w:rPr>
          <w:rFonts w:ascii="Arial" w:hAnsi="Arial" w:cs="Arial"/>
          <w:b/>
          <w:sz w:val="22"/>
          <w:szCs w:val="22"/>
        </w:rPr>
        <w:t>II.</w:t>
      </w:r>
      <w:r w:rsidRPr="004A02BD">
        <w:rPr>
          <w:rFonts w:ascii="Arial" w:hAnsi="Arial" w:cs="Arial"/>
          <w:sz w:val="22"/>
          <w:szCs w:val="22"/>
        </w:rPr>
        <w:t xml:space="preserve"> </w:t>
      </w:r>
      <w:r w:rsidR="000D0690" w:rsidRPr="004A02BD">
        <w:rPr>
          <w:rFonts w:ascii="Arial" w:hAnsi="Arial" w:cs="Arial"/>
          <w:sz w:val="22"/>
          <w:szCs w:val="22"/>
        </w:rPr>
        <w:t xml:space="preserve">Que la Ley de Transparencia y Acceso a la Información Pública del Estado de Chihuahua, en el artículo 71, </w:t>
      </w:r>
      <w:r w:rsidR="0024732B" w:rsidRPr="004A02BD">
        <w:rPr>
          <w:rFonts w:ascii="Arial" w:hAnsi="Arial" w:cs="Arial"/>
          <w:sz w:val="22"/>
          <w:szCs w:val="22"/>
        </w:rPr>
        <w:t>dispone</w:t>
      </w:r>
      <w:r w:rsidR="000D0690" w:rsidRPr="004A02BD">
        <w:rPr>
          <w:rFonts w:ascii="Arial" w:hAnsi="Arial" w:cs="Arial"/>
          <w:sz w:val="22"/>
          <w:szCs w:val="22"/>
        </w:rPr>
        <w:t xml:space="preserve"> que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 luego, en el artículo 78, el citado cuerpo normativo establece que los Sujetos Obligados comunicarán al organismo garante la relación de la información a que se refiere el artículo 77 que le sea aplicable, de conformidad con sus atribuciones, a efecto de que este último la verifique y apruebe. Imponiendo además el deber para el Organismo Garante de verificar que los Sujetos Obligados publiquen en sus portales de internet y, en la Plataforma Nacional</w:t>
      </w:r>
      <w:r w:rsidR="0024732B" w:rsidRPr="004A02BD">
        <w:rPr>
          <w:rFonts w:ascii="Arial" w:hAnsi="Arial" w:cs="Arial"/>
          <w:sz w:val="22"/>
          <w:szCs w:val="22"/>
        </w:rPr>
        <w:t>, la información que les resulte aplicable</w:t>
      </w:r>
      <w:r w:rsidR="000D0690" w:rsidRPr="004A02BD">
        <w:rPr>
          <w:rFonts w:ascii="Arial" w:hAnsi="Arial" w:cs="Arial"/>
          <w:sz w:val="22"/>
          <w:szCs w:val="22"/>
        </w:rPr>
        <w:t>.</w:t>
      </w:r>
    </w:p>
    <w:p w:rsidR="000D0690" w:rsidRPr="004A02BD" w:rsidRDefault="009605B4" w:rsidP="004A56C8">
      <w:pPr>
        <w:spacing w:before="240"/>
        <w:ind w:left="851" w:right="310"/>
        <w:jc w:val="both"/>
        <w:rPr>
          <w:rFonts w:ascii="Arial" w:hAnsi="Arial" w:cs="Arial"/>
          <w:sz w:val="22"/>
          <w:szCs w:val="22"/>
        </w:rPr>
      </w:pPr>
      <w:r w:rsidRPr="004A02BD">
        <w:rPr>
          <w:rFonts w:ascii="Arial" w:hAnsi="Arial" w:cs="Arial"/>
          <w:b/>
          <w:sz w:val="22"/>
          <w:szCs w:val="22"/>
        </w:rPr>
        <w:t>III.</w:t>
      </w:r>
      <w:r w:rsidRPr="004A02BD">
        <w:rPr>
          <w:rFonts w:ascii="Arial" w:hAnsi="Arial" w:cs="Arial"/>
          <w:sz w:val="22"/>
          <w:szCs w:val="22"/>
        </w:rPr>
        <w:t xml:space="preserve"> </w:t>
      </w:r>
      <w:r w:rsidR="000D0690" w:rsidRPr="004A02BD">
        <w:rPr>
          <w:rFonts w:ascii="Arial" w:hAnsi="Arial" w:cs="Arial"/>
          <w:sz w:val="22"/>
          <w:szCs w:val="22"/>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w:t>
      </w:r>
      <w:r w:rsidR="00C47F77" w:rsidRPr="004A02BD">
        <w:rPr>
          <w:rFonts w:ascii="Arial" w:hAnsi="Arial" w:cs="Arial"/>
          <w:sz w:val="22"/>
          <w:szCs w:val="22"/>
        </w:rPr>
        <w:t>que fueron</w:t>
      </w:r>
      <w:r w:rsidR="000D0690" w:rsidRPr="004A02BD">
        <w:rPr>
          <w:rFonts w:ascii="Arial" w:hAnsi="Arial" w:cs="Arial"/>
          <w:sz w:val="22"/>
          <w:szCs w:val="22"/>
        </w:rPr>
        <w:t xml:space="preserve"> publicados en el Diario Oficial de la Federación el cuatro de mayo de dos mil dieciséis y </w:t>
      </w:r>
      <w:r w:rsidR="00C47F77" w:rsidRPr="004A02BD">
        <w:rPr>
          <w:rFonts w:ascii="Arial" w:hAnsi="Arial" w:cs="Arial"/>
          <w:sz w:val="22"/>
          <w:szCs w:val="22"/>
        </w:rPr>
        <w:t xml:space="preserve">que </w:t>
      </w:r>
      <w:r w:rsidR="000D0690" w:rsidRPr="004A02BD">
        <w:rPr>
          <w:rFonts w:ascii="Arial" w:hAnsi="Arial" w:cs="Arial"/>
          <w:sz w:val="22"/>
          <w:szCs w:val="22"/>
        </w:rPr>
        <w:t xml:space="preserve">entraron en vigor al día siguiente de su publicación. </w:t>
      </w:r>
    </w:p>
    <w:p w:rsidR="008268E9" w:rsidRPr="004A02BD" w:rsidRDefault="00BF31F7" w:rsidP="004A56C8">
      <w:pPr>
        <w:spacing w:before="240"/>
        <w:ind w:left="851" w:right="310"/>
        <w:jc w:val="both"/>
        <w:rPr>
          <w:rFonts w:ascii="Arial" w:hAnsi="Arial" w:cs="Arial"/>
          <w:sz w:val="22"/>
          <w:szCs w:val="22"/>
        </w:rPr>
      </w:pPr>
      <w:r w:rsidRPr="004A02BD">
        <w:rPr>
          <w:rFonts w:ascii="Arial" w:hAnsi="Arial" w:cs="Arial"/>
          <w:b/>
          <w:sz w:val="22"/>
          <w:szCs w:val="22"/>
        </w:rPr>
        <w:t>IV.</w:t>
      </w:r>
      <w:r w:rsidRPr="004A02BD">
        <w:rPr>
          <w:rFonts w:ascii="Arial" w:hAnsi="Arial" w:cs="Arial"/>
          <w:sz w:val="22"/>
          <w:szCs w:val="22"/>
        </w:rPr>
        <w:t xml:space="preserve"> </w:t>
      </w:r>
      <w:r w:rsidR="0029648F" w:rsidRPr="004A02BD">
        <w:rPr>
          <w:rFonts w:ascii="Arial" w:hAnsi="Arial" w:cs="Arial"/>
          <w:sz w:val="22"/>
          <w:szCs w:val="22"/>
        </w:rPr>
        <w:t>Que el Pleno del Instituto Chihuahuense para la Transparencia y Acceso a la Información Pública aprobó en fecha diecisiete de marzo de dos mil diecisiete los Lineamientos Técnicos para la publicación de las Obligaciones de Transparencia contenidas en el Título II del Capítulo V de la Ley de Transparencia y Acceso a la Información Pública del Estado de Chihuahua (en lo sucesivo Ley de Transparencia Local), respecto a aquellas no contempladas en la Ley General, los cuales fueron publicados en el Periódico Oficial del Estado No. 26 de fecha primero de abril del dos mil diecisiete, entrando en vigor al día siguiente del de su publicación.</w:t>
      </w:r>
    </w:p>
    <w:p w:rsidR="0001614F" w:rsidRDefault="00764BC9" w:rsidP="004A56C8">
      <w:pPr>
        <w:spacing w:before="240"/>
        <w:ind w:left="851" w:right="310"/>
        <w:jc w:val="both"/>
        <w:rPr>
          <w:rFonts w:ascii="Arial" w:hAnsi="Arial" w:cs="Arial"/>
          <w:sz w:val="22"/>
          <w:szCs w:val="22"/>
        </w:rPr>
      </w:pPr>
      <w:r w:rsidRPr="004A02BD">
        <w:rPr>
          <w:rFonts w:ascii="Arial" w:hAnsi="Arial" w:cs="Arial"/>
          <w:b/>
          <w:sz w:val="22"/>
          <w:szCs w:val="22"/>
        </w:rPr>
        <w:lastRenderedPageBreak/>
        <w:t>V.</w:t>
      </w:r>
      <w:r w:rsidRPr="004A02BD">
        <w:rPr>
          <w:rFonts w:ascii="Arial" w:hAnsi="Arial" w:cs="Arial"/>
          <w:sz w:val="22"/>
          <w:szCs w:val="22"/>
        </w:rPr>
        <w:t xml:space="preserve"> </w:t>
      </w:r>
      <w:r w:rsidR="0029648F" w:rsidRPr="004A02BD">
        <w:rPr>
          <w:rFonts w:ascii="Arial" w:hAnsi="Arial" w:cs="Arial"/>
          <w:sz w:val="22"/>
          <w:szCs w:val="22"/>
        </w:rPr>
        <w:t xml:space="preserve">Que en fecha 15 de diciembre del 2017, el Pleno del Consejo Nacional del Sistema Nacional, emitió acuerdo mediante el cual se modifican los </w:t>
      </w:r>
      <w:r w:rsidR="004A56C8" w:rsidRPr="004A02BD">
        <w:rPr>
          <w:rFonts w:ascii="Arial" w:hAnsi="Arial" w:cs="Arial"/>
          <w:sz w:val="22"/>
          <w:szCs w:val="22"/>
        </w:rPr>
        <w:t xml:space="preserve">antes </w:t>
      </w:r>
      <w:r w:rsidR="0029648F" w:rsidRPr="004A02BD">
        <w:rPr>
          <w:rFonts w:ascii="Arial" w:hAnsi="Arial" w:cs="Arial"/>
          <w:sz w:val="22"/>
          <w:szCs w:val="22"/>
        </w:rPr>
        <w:t>referidos Lineamientos Técnicos Generales, siendo publicados en el Diario Oficial de la Federación el 28 de diciembre del 2017 y entraron en vigor al día siguiente de su publicación.</w:t>
      </w:r>
    </w:p>
    <w:p w:rsidR="002E2BC2" w:rsidRPr="004A02BD" w:rsidRDefault="002E2BC2" w:rsidP="004A56C8">
      <w:pPr>
        <w:spacing w:before="240"/>
        <w:ind w:left="851" w:right="310"/>
        <w:jc w:val="both"/>
        <w:rPr>
          <w:rFonts w:ascii="Arial" w:hAnsi="Arial" w:cs="Arial"/>
          <w:sz w:val="22"/>
          <w:szCs w:val="22"/>
        </w:rPr>
      </w:pPr>
      <w:r>
        <w:rPr>
          <w:rFonts w:ascii="Arial" w:hAnsi="Arial" w:cs="Arial"/>
          <w:b/>
          <w:sz w:val="22"/>
          <w:szCs w:val="22"/>
        </w:rPr>
        <w:t>VI.</w:t>
      </w:r>
      <w:r>
        <w:rPr>
          <w:rFonts w:ascii="Arial" w:hAnsi="Arial" w:cs="Arial"/>
          <w:sz w:val="22"/>
          <w:szCs w:val="22"/>
        </w:rPr>
        <w:t xml:space="preserve"> Que en fecha </w:t>
      </w:r>
      <w:r w:rsidR="00284AEE">
        <w:rPr>
          <w:rFonts w:ascii="Arial" w:hAnsi="Arial" w:cs="Arial"/>
          <w:sz w:val="22"/>
          <w:szCs w:val="22"/>
        </w:rPr>
        <w:t xml:space="preserve">5 de noviembre de 2020, </w:t>
      </w:r>
      <w:r w:rsidR="00284AEE" w:rsidRPr="00284AEE">
        <w:rPr>
          <w:rFonts w:ascii="Arial" w:hAnsi="Arial" w:cs="Arial"/>
          <w:sz w:val="22"/>
          <w:szCs w:val="22"/>
        </w:rPr>
        <w:t>el Pleno del Consejo Nacional del Sistema Nacional, emitió acuerdo mediante el cual se modifican los antes referidos Lineamientos Técnicos Generales, siendo publicados en el Diario Oficial de la Federación el 28 de diciembre del 20</w:t>
      </w:r>
      <w:r w:rsidR="00284AEE">
        <w:rPr>
          <w:rFonts w:ascii="Arial" w:hAnsi="Arial" w:cs="Arial"/>
          <w:sz w:val="22"/>
          <w:szCs w:val="22"/>
        </w:rPr>
        <w:t>20</w:t>
      </w:r>
      <w:r w:rsidR="00284AEE" w:rsidRPr="00284AEE">
        <w:rPr>
          <w:rFonts w:ascii="Arial" w:hAnsi="Arial" w:cs="Arial"/>
          <w:sz w:val="22"/>
          <w:szCs w:val="22"/>
        </w:rPr>
        <w:t xml:space="preserve"> y entraron en vigor al día siguiente de su publicación.</w:t>
      </w:r>
    </w:p>
    <w:p w:rsidR="00C31ACC" w:rsidRPr="004A02BD"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VI</w:t>
      </w:r>
      <w:r w:rsidR="00284AEE">
        <w:rPr>
          <w:rFonts w:ascii="Arial" w:hAnsi="Arial" w:cs="Arial"/>
          <w:b/>
          <w:sz w:val="22"/>
          <w:szCs w:val="22"/>
        </w:rPr>
        <w:t>I</w:t>
      </w:r>
      <w:r w:rsidRPr="004A02BD">
        <w:rPr>
          <w:rFonts w:ascii="Arial" w:hAnsi="Arial" w:cs="Arial"/>
          <w:b/>
          <w:sz w:val="22"/>
          <w:szCs w:val="22"/>
        </w:rPr>
        <w:t>.</w:t>
      </w:r>
      <w:r w:rsidRPr="004A02BD">
        <w:rPr>
          <w:rFonts w:ascii="Arial" w:hAnsi="Arial" w:cs="Arial"/>
          <w:sz w:val="22"/>
          <w:szCs w:val="22"/>
        </w:rPr>
        <w:t xml:space="preserve"> </w:t>
      </w:r>
      <w:r w:rsidR="00C47F77" w:rsidRPr="004A02BD">
        <w:rPr>
          <w:rFonts w:ascii="Arial" w:hAnsi="Arial" w:cs="Arial"/>
          <w:sz w:val="22"/>
          <w:szCs w:val="22"/>
        </w:rPr>
        <w:t xml:space="preserve">Que </w:t>
      </w:r>
      <w:r w:rsidR="00F94F94" w:rsidRPr="004A02BD">
        <w:rPr>
          <w:rFonts w:ascii="Arial" w:hAnsi="Arial" w:cs="Arial"/>
          <w:sz w:val="22"/>
          <w:szCs w:val="22"/>
        </w:rPr>
        <w:t xml:space="preserve">tanto </w:t>
      </w:r>
      <w:r w:rsidR="00C47F77" w:rsidRPr="004A02BD">
        <w:rPr>
          <w:rFonts w:ascii="Arial" w:hAnsi="Arial" w:cs="Arial"/>
          <w:sz w:val="22"/>
          <w:szCs w:val="22"/>
        </w:rPr>
        <w:t xml:space="preserve">el artículo 63 de la Ley General y su correlativo artículo 75 de la Ley de Transparencia </w:t>
      </w:r>
      <w:r w:rsidR="00F94F94" w:rsidRPr="004A02BD">
        <w:rPr>
          <w:rFonts w:ascii="Arial" w:hAnsi="Arial" w:cs="Arial"/>
          <w:sz w:val="22"/>
          <w:szCs w:val="22"/>
        </w:rPr>
        <w:t>Local,</w:t>
      </w:r>
      <w:r w:rsidR="00C47F77" w:rsidRPr="004A02BD">
        <w:rPr>
          <w:rFonts w:ascii="Arial" w:hAnsi="Arial" w:cs="Arial"/>
          <w:sz w:val="22"/>
          <w:szCs w:val="22"/>
        </w:rPr>
        <w:t xml:space="preserve"> prevén que los organismos garantes, de oficio o a petición de los particulares, verificarán el cumplimiento que los sujetos obligados den a las disposiciones previs</w:t>
      </w:r>
      <w:r w:rsidR="00F94F94" w:rsidRPr="004A02BD">
        <w:rPr>
          <w:rFonts w:ascii="Arial" w:hAnsi="Arial" w:cs="Arial"/>
          <w:sz w:val="22"/>
          <w:szCs w:val="22"/>
        </w:rPr>
        <w:t xml:space="preserve">tas </w:t>
      </w:r>
      <w:r w:rsidR="00283F41" w:rsidRPr="004A02BD">
        <w:rPr>
          <w:rFonts w:ascii="Arial" w:hAnsi="Arial" w:cs="Arial"/>
          <w:sz w:val="22"/>
          <w:szCs w:val="22"/>
        </w:rPr>
        <w:t xml:space="preserve">de forma coincidente </w:t>
      </w:r>
      <w:r w:rsidR="00F94F94" w:rsidRPr="004A02BD">
        <w:rPr>
          <w:rFonts w:ascii="Arial" w:hAnsi="Arial" w:cs="Arial"/>
          <w:sz w:val="22"/>
          <w:szCs w:val="22"/>
        </w:rPr>
        <w:t xml:space="preserve">en </w:t>
      </w:r>
      <w:r w:rsidR="00283F41" w:rsidRPr="004A02BD">
        <w:rPr>
          <w:rFonts w:ascii="Arial" w:hAnsi="Arial" w:cs="Arial"/>
          <w:sz w:val="22"/>
          <w:szCs w:val="22"/>
        </w:rPr>
        <w:t xml:space="preserve">dichos cuerpos normativos en </w:t>
      </w:r>
      <w:r w:rsidR="00F94F94" w:rsidRPr="004A02BD">
        <w:rPr>
          <w:rFonts w:ascii="Arial" w:hAnsi="Arial" w:cs="Arial"/>
          <w:sz w:val="22"/>
          <w:szCs w:val="22"/>
        </w:rPr>
        <w:t>el Título Quinto</w:t>
      </w:r>
      <w:r w:rsidR="00C47F77" w:rsidRPr="004A02BD">
        <w:rPr>
          <w:rFonts w:ascii="Arial" w:hAnsi="Arial" w:cs="Arial"/>
          <w:sz w:val="22"/>
          <w:szCs w:val="22"/>
        </w:rPr>
        <w:t>.</w:t>
      </w:r>
    </w:p>
    <w:p w:rsidR="00BF31F7" w:rsidRPr="004A02BD" w:rsidRDefault="008268E9"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V</w:t>
      </w:r>
      <w:r w:rsidR="00C31ACC" w:rsidRPr="004A02BD">
        <w:rPr>
          <w:rFonts w:ascii="Arial" w:hAnsi="Arial" w:cs="Arial"/>
          <w:b/>
          <w:sz w:val="22"/>
          <w:szCs w:val="22"/>
        </w:rPr>
        <w:t>II</w:t>
      </w:r>
      <w:r w:rsidR="006A6463">
        <w:rPr>
          <w:rFonts w:ascii="Arial" w:hAnsi="Arial" w:cs="Arial"/>
          <w:b/>
          <w:sz w:val="22"/>
          <w:szCs w:val="22"/>
        </w:rPr>
        <w:t>I</w:t>
      </w:r>
      <w:r w:rsidRPr="004A02BD">
        <w:rPr>
          <w:rFonts w:ascii="Arial" w:hAnsi="Arial" w:cs="Arial"/>
          <w:b/>
          <w:sz w:val="22"/>
          <w:szCs w:val="22"/>
        </w:rPr>
        <w:t>.</w:t>
      </w:r>
      <w:r w:rsidRPr="004A02BD">
        <w:rPr>
          <w:rFonts w:ascii="Arial" w:hAnsi="Arial" w:cs="Arial"/>
          <w:sz w:val="22"/>
          <w:szCs w:val="22"/>
        </w:rPr>
        <w:t xml:space="preserve"> </w:t>
      </w:r>
      <w:r w:rsidR="00F94F94" w:rsidRPr="004A02BD">
        <w:rPr>
          <w:rFonts w:ascii="Arial" w:hAnsi="Arial" w:cs="Arial"/>
          <w:sz w:val="22"/>
          <w:szCs w:val="22"/>
        </w:rPr>
        <w:t xml:space="preserve">A su vez, el artículo 84 de la Ley General y </w:t>
      </w:r>
      <w:r w:rsidR="00514428">
        <w:rPr>
          <w:rFonts w:ascii="Arial" w:hAnsi="Arial" w:cs="Arial"/>
          <w:sz w:val="22"/>
          <w:szCs w:val="22"/>
        </w:rPr>
        <w:t>los</w:t>
      </w:r>
      <w:r w:rsidR="00F94F94" w:rsidRPr="004A02BD">
        <w:rPr>
          <w:rFonts w:ascii="Arial" w:hAnsi="Arial" w:cs="Arial"/>
          <w:sz w:val="22"/>
          <w:szCs w:val="22"/>
        </w:rPr>
        <w:t xml:space="preserve"> artículo</w:t>
      </w:r>
      <w:r w:rsidR="00514428">
        <w:rPr>
          <w:rFonts w:ascii="Arial" w:hAnsi="Arial" w:cs="Arial"/>
          <w:sz w:val="22"/>
          <w:szCs w:val="22"/>
        </w:rPr>
        <w:t>s</w:t>
      </w:r>
      <w:r w:rsidR="00F94F94" w:rsidRPr="004A02BD">
        <w:rPr>
          <w:rFonts w:ascii="Arial" w:hAnsi="Arial" w:cs="Arial"/>
          <w:sz w:val="22"/>
          <w:szCs w:val="22"/>
        </w:rPr>
        <w:t xml:space="preserve"> 99</w:t>
      </w:r>
      <w:r w:rsidR="00514428">
        <w:rPr>
          <w:rFonts w:ascii="Arial" w:hAnsi="Arial" w:cs="Arial"/>
          <w:sz w:val="22"/>
          <w:szCs w:val="22"/>
        </w:rPr>
        <w:t xml:space="preserve"> y 101</w:t>
      </w:r>
      <w:r w:rsidR="00F94F94" w:rsidRPr="004A02BD">
        <w:rPr>
          <w:rFonts w:ascii="Arial" w:hAnsi="Arial" w:cs="Arial"/>
          <w:sz w:val="22"/>
          <w:szCs w:val="22"/>
        </w:rPr>
        <w:t xml:space="preserve"> de la Ley de Transparencia Local disponen que las determinaciones </w:t>
      </w:r>
      <w:r w:rsidR="00391DF9" w:rsidRPr="004A02BD">
        <w:rPr>
          <w:rFonts w:ascii="Arial" w:hAnsi="Arial" w:cs="Arial"/>
          <w:sz w:val="22"/>
          <w:szCs w:val="22"/>
        </w:rPr>
        <w:t xml:space="preserve">y dictámenes </w:t>
      </w:r>
      <w:r w:rsidR="00F94F94" w:rsidRPr="004A02BD">
        <w:rPr>
          <w:rFonts w:ascii="Arial" w:hAnsi="Arial" w:cs="Arial"/>
          <w:sz w:val="22"/>
          <w:szCs w:val="22"/>
        </w:rPr>
        <w:t>que emitan los organismos garantes deberán establecer los requerimientos, recomendaciones u observaciones que formulen y los términos y plazos en los que los sujetos obligados deberán atenderlas, previendo al efecto que, el incumplimiento a los requerimientos formulados, será motivo para aplicar las medidas de apremio, sin perjuicio de las sanciones a que haya lugar.</w:t>
      </w:r>
    </w:p>
    <w:p w:rsidR="00514428" w:rsidRDefault="00514428"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514428">
        <w:rPr>
          <w:rFonts w:ascii="Arial" w:hAnsi="Arial" w:cs="Arial"/>
          <w:b/>
          <w:sz w:val="22"/>
          <w:szCs w:val="22"/>
        </w:rPr>
        <w:t>IX</w:t>
      </w:r>
      <w:r w:rsidR="00BF31F7" w:rsidRPr="004A02BD">
        <w:rPr>
          <w:rFonts w:ascii="Arial" w:hAnsi="Arial" w:cs="Arial"/>
          <w:b/>
          <w:sz w:val="22"/>
          <w:szCs w:val="22"/>
        </w:rPr>
        <w:t>.</w:t>
      </w:r>
      <w:r w:rsidR="00BF31F7" w:rsidRPr="004A02BD">
        <w:rPr>
          <w:rFonts w:ascii="Arial" w:hAnsi="Arial" w:cs="Arial"/>
          <w:sz w:val="22"/>
          <w:szCs w:val="22"/>
        </w:rPr>
        <w:t xml:space="preserve"> </w:t>
      </w:r>
      <w:r w:rsidR="00F94F94" w:rsidRPr="004A02BD">
        <w:rPr>
          <w:rFonts w:ascii="Arial" w:hAnsi="Arial" w:cs="Arial"/>
          <w:sz w:val="22"/>
          <w:szCs w:val="22"/>
        </w:rPr>
        <w:t xml:space="preserve">Que el artículo 85 de la Ley General </w:t>
      </w:r>
      <w:r w:rsidR="00D42819" w:rsidRPr="004A02BD">
        <w:rPr>
          <w:rFonts w:ascii="Arial" w:hAnsi="Arial" w:cs="Arial"/>
          <w:sz w:val="22"/>
          <w:szCs w:val="22"/>
        </w:rPr>
        <w:t>señala</w:t>
      </w:r>
      <w:r w:rsidR="00D42819">
        <w:rPr>
          <w:rFonts w:ascii="Arial" w:hAnsi="Arial" w:cs="Arial"/>
          <w:sz w:val="22"/>
          <w:szCs w:val="22"/>
        </w:rPr>
        <w:t xml:space="preserve"> </w:t>
      </w:r>
      <w:r w:rsidR="00D42819" w:rsidRPr="004A02BD">
        <w:rPr>
          <w:rFonts w:ascii="Arial" w:hAnsi="Arial" w:cs="Arial"/>
          <w:sz w:val="22"/>
          <w:szCs w:val="22"/>
        </w:rPr>
        <w:t>que los organismos garantes vigilarán que las obligaciones de transparencia que publiquen los sujetos obligados cumplan con lo dispuesto en los artículos 70 a 83 de la Ley General y demás disposiciones aplicables</w:t>
      </w:r>
      <w:r w:rsidR="00D42819">
        <w:rPr>
          <w:rFonts w:ascii="Arial" w:hAnsi="Arial" w:cs="Arial"/>
          <w:sz w:val="22"/>
          <w:szCs w:val="22"/>
        </w:rPr>
        <w:t xml:space="preserve">, </w:t>
      </w:r>
      <w:r w:rsidR="0047513C">
        <w:rPr>
          <w:rFonts w:ascii="Arial" w:hAnsi="Arial" w:cs="Arial"/>
          <w:sz w:val="22"/>
          <w:szCs w:val="22"/>
        </w:rPr>
        <w:t xml:space="preserve">en tanto que </w:t>
      </w:r>
      <w:r w:rsidR="0047513C" w:rsidRPr="004A02BD">
        <w:rPr>
          <w:rFonts w:ascii="Arial" w:hAnsi="Arial" w:cs="Arial"/>
          <w:sz w:val="22"/>
          <w:szCs w:val="22"/>
        </w:rPr>
        <w:t xml:space="preserve">Ley de Transparencia Local </w:t>
      </w:r>
      <w:r w:rsidR="0047513C">
        <w:rPr>
          <w:rFonts w:ascii="Arial" w:hAnsi="Arial" w:cs="Arial"/>
          <w:sz w:val="22"/>
          <w:szCs w:val="22"/>
        </w:rPr>
        <w:t xml:space="preserve">en </w:t>
      </w:r>
      <w:r w:rsidR="0047513C" w:rsidRPr="004A02BD">
        <w:rPr>
          <w:rFonts w:ascii="Arial" w:hAnsi="Arial" w:cs="Arial"/>
          <w:sz w:val="22"/>
          <w:szCs w:val="22"/>
        </w:rPr>
        <w:t>el artículo 96</w:t>
      </w:r>
      <w:r w:rsidR="0047513C">
        <w:rPr>
          <w:rFonts w:ascii="Arial" w:hAnsi="Arial" w:cs="Arial"/>
          <w:sz w:val="22"/>
          <w:szCs w:val="22"/>
        </w:rPr>
        <w:t>, en relación con el artículo 98, establece la verificación del cumplimiento conforme a la propia ley y demás disposiciones aplicables.</w:t>
      </w:r>
    </w:p>
    <w:p w:rsidR="00BF31F7" w:rsidRPr="004A02BD"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w:t>
      </w:r>
      <w:r w:rsidR="00BF31F7" w:rsidRPr="004A02BD">
        <w:rPr>
          <w:rFonts w:ascii="Arial" w:hAnsi="Arial" w:cs="Arial"/>
          <w:b/>
          <w:sz w:val="22"/>
          <w:szCs w:val="22"/>
        </w:rPr>
        <w:t>.</w:t>
      </w:r>
      <w:r w:rsidR="00BF31F7" w:rsidRPr="004A02BD">
        <w:rPr>
          <w:rFonts w:ascii="Arial" w:hAnsi="Arial" w:cs="Arial"/>
          <w:sz w:val="22"/>
          <w:szCs w:val="22"/>
        </w:rPr>
        <w:t xml:space="preserve"> </w:t>
      </w:r>
      <w:r w:rsidR="005E7CFE" w:rsidRPr="004A02BD">
        <w:rPr>
          <w:rFonts w:ascii="Arial" w:hAnsi="Arial" w:cs="Arial"/>
          <w:sz w:val="22"/>
          <w:szCs w:val="22"/>
        </w:rPr>
        <w:t xml:space="preserve">Que el artículo 86 de la Ley General y el artículo 97 de la Ley de Transparencia Local coincidentemente establecen, que las acciones de vigilancia respecto a las obligaciones de transparencia se realizarán a través de la verificación virtual que se </w:t>
      </w:r>
      <w:r w:rsidR="0029648F" w:rsidRPr="004A02BD">
        <w:rPr>
          <w:rFonts w:ascii="Arial" w:hAnsi="Arial" w:cs="Arial"/>
          <w:sz w:val="22"/>
          <w:szCs w:val="22"/>
        </w:rPr>
        <w:t xml:space="preserve">realice </w:t>
      </w:r>
      <w:r w:rsidR="005E7CFE" w:rsidRPr="004A02BD">
        <w:rPr>
          <w:rFonts w:ascii="Arial" w:hAnsi="Arial" w:cs="Arial"/>
          <w:sz w:val="22"/>
          <w:szCs w:val="22"/>
        </w:rPr>
        <w:t>de manera oficiosa por los organismos garantes al portal de Internet de los sujetos obligados o de la Plataforma Nacional de Transparencia, sea de forma aleatoria o muestral y periódica.</w:t>
      </w:r>
    </w:p>
    <w:p w:rsidR="00B02A0A" w:rsidRPr="004A02BD" w:rsidRDefault="00C31ACC"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w:t>
      </w:r>
      <w:r w:rsidR="00B14E0D">
        <w:rPr>
          <w:rFonts w:ascii="Arial" w:hAnsi="Arial" w:cs="Arial"/>
          <w:b/>
          <w:sz w:val="22"/>
          <w:szCs w:val="22"/>
        </w:rPr>
        <w:t>I</w:t>
      </w:r>
      <w:r w:rsidR="00B02A0A" w:rsidRPr="004A02BD">
        <w:rPr>
          <w:rFonts w:ascii="Arial" w:hAnsi="Arial" w:cs="Arial"/>
          <w:b/>
          <w:sz w:val="22"/>
          <w:szCs w:val="22"/>
        </w:rPr>
        <w:t>.</w:t>
      </w:r>
      <w:r w:rsidR="00844AAF" w:rsidRPr="004A02BD">
        <w:rPr>
          <w:rFonts w:ascii="Arial" w:hAnsi="Arial" w:cs="Arial"/>
          <w:sz w:val="22"/>
          <w:szCs w:val="22"/>
        </w:rPr>
        <w:t xml:space="preserve"> </w:t>
      </w:r>
      <w:r w:rsidR="005E7CFE" w:rsidRPr="004A02BD">
        <w:rPr>
          <w:rFonts w:ascii="Arial" w:hAnsi="Arial" w:cs="Arial"/>
          <w:sz w:val="22"/>
          <w:szCs w:val="22"/>
        </w:rPr>
        <w:t xml:space="preserve">Que el artículo 87 de la Ley General y el artículo 98 de la Ley de Transparencia Local </w:t>
      </w:r>
      <w:r w:rsidR="009D2E8F" w:rsidRPr="004A02BD">
        <w:rPr>
          <w:rFonts w:ascii="Arial" w:hAnsi="Arial" w:cs="Arial"/>
          <w:sz w:val="22"/>
          <w:szCs w:val="22"/>
        </w:rPr>
        <w:t xml:space="preserve">coincidentemente </w:t>
      </w:r>
      <w:r w:rsidR="005E7CFE" w:rsidRPr="004A02BD">
        <w:rPr>
          <w:rFonts w:ascii="Arial" w:hAnsi="Arial" w:cs="Arial"/>
          <w:sz w:val="22"/>
          <w:szCs w:val="22"/>
        </w:rPr>
        <w:t xml:space="preserve">prevén que la verificación tendrá por objeto revisar y constatar el debido cumplimiento a las obligaciones de transparencia en términos de lo previsto en los artículos 70 a 83 de la Ley General y </w:t>
      </w:r>
      <w:r w:rsidR="008B04E4" w:rsidRPr="004A02BD">
        <w:rPr>
          <w:rFonts w:ascii="Arial" w:hAnsi="Arial" w:cs="Arial"/>
          <w:sz w:val="22"/>
          <w:szCs w:val="22"/>
        </w:rPr>
        <w:t>las disposiciones pertinentes de la Ley Local</w:t>
      </w:r>
      <w:r w:rsidR="005E7CFE" w:rsidRPr="004A02BD">
        <w:rPr>
          <w:rFonts w:ascii="Arial" w:hAnsi="Arial" w:cs="Arial"/>
          <w:sz w:val="22"/>
          <w:szCs w:val="22"/>
        </w:rPr>
        <w:t xml:space="preserve">, </w:t>
      </w:r>
      <w:r w:rsidR="008B04E4" w:rsidRPr="004A02BD">
        <w:rPr>
          <w:rFonts w:ascii="Arial" w:hAnsi="Arial" w:cs="Arial"/>
          <w:sz w:val="22"/>
          <w:szCs w:val="22"/>
        </w:rPr>
        <w:t xml:space="preserve">y demás disposiciones aplicables, </w:t>
      </w:r>
      <w:r w:rsidR="005E7CFE" w:rsidRPr="004A02BD">
        <w:rPr>
          <w:rFonts w:ascii="Arial" w:hAnsi="Arial" w:cs="Arial"/>
          <w:sz w:val="22"/>
          <w:szCs w:val="22"/>
        </w:rPr>
        <w:t>según corresponda a cada sujeto obligado.</w:t>
      </w:r>
    </w:p>
    <w:p w:rsidR="00B02A0A" w:rsidRPr="004A02BD" w:rsidRDefault="0001614F" w:rsidP="004A56C8">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w:t>
      </w:r>
      <w:r w:rsidR="00844AAF" w:rsidRPr="004A02BD">
        <w:rPr>
          <w:rFonts w:ascii="Arial" w:hAnsi="Arial" w:cs="Arial"/>
          <w:b/>
          <w:sz w:val="22"/>
          <w:szCs w:val="22"/>
        </w:rPr>
        <w:t>I</w:t>
      </w:r>
      <w:r w:rsidR="009D2E8F">
        <w:rPr>
          <w:rFonts w:ascii="Arial" w:hAnsi="Arial" w:cs="Arial"/>
          <w:b/>
          <w:sz w:val="22"/>
          <w:szCs w:val="22"/>
        </w:rPr>
        <w:t>I</w:t>
      </w:r>
      <w:r w:rsidR="00A324DA" w:rsidRPr="004A02BD">
        <w:rPr>
          <w:rFonts w:ascii="Arial" w:hAnsi="Arial" w:cs="Arial"/>
          <w:b/>
          <w:sz w:val="22"/>
          <w:szCs w:val="22"/>
        </w:rPr>
        <w:t>.</w:t>
      </w:r>
      <w:r w:rsidR="00A324DA" w:rsidRPr="004A02BD">
        <w:rPr>
          <w:rFonts w:ascii="Arial" w:hAnsi="Arial" w:cs="Arial"/>
          <w:sz w:val="22"/>
          <w:szCs w:val="22"/>
        </w:rPr>
        <w:t xml:space="preserve"> </w:t>
      </w:r>
      <w:r w:rsidR="00C62CCC" w:rsidRPr="004A02BD">
        <w:rPr>
          <w:rFonts w:ascii="Arial" w:hAnsi="Arial" w:cs="Arial"/>
          <w:sz w:val="22"/>
          <w:szCs w:val="22"/>
        </w:rPr>
        <w:t xml:space="preserve">Que en fecha </w:t>
      </w:r>
      <w:r w:rsidR="00890F63" w:rsidRPr="004A02BD">
        <w:rPr>
          <w:rFonts w:ascii="Arial" w:hAnsi="Arial" w:cs="Arial"/>
          <w:sz w:val="22"/>
          <w:szCs w:val="22"/>
        </w:rPr>
        <w:t xml:space="preserve">dieciocho de mayo de dos mil diecisiete, </w:t>
      </w:r>
      <w:r w:rsidR="00C62CCC" w:rsidRPr="004A02BD">
        <w:rPr>
          <w:rFonts w:ascii="Arial" w:hAnsi="Arial" w:cs="Arial"/>
          <w:sz w:val="22"/>
          <w:szCs w:val="22"/>
        </w:rPr>
        <w:t xml:space="preserve">el Pleno del Organismo Garante </w:t>
      </w:r>
      <w:r w:rsidR="00890F63" w:rsidRPr="004A02BD">
        <w:rPr>
          <w:rFonts w:ascii="Arial" w:hAnsi="Arial" w:cs="Arial"/>
          <w:sz w:val="22"/>
          <w:szCs w:val="22"/>
        </w:rPr>
        <w:t>emitió</w:t>
      </w:r>
      <w:r w:rsidR="00C62CCC" w:rsidRPr="004A02BD">
        <w:rPr>
          <w:rFonts w:ascii="Arial" w:hAnsi="Arial" w:cs="Arial"/>
          <w:sz w:val="22"/>
          <w:szCs w:val="22"/>
        </w:rPr>
        <w:t xml:space="preserve"> el acuerdo por el que se </w:t>
      </w:r>
      <w:r w:rsidR="00890F63" w:rsidRPr="004A02BD">
        <w:rPr>
          <w:rFonts w:ascii="Arial" w:hAnsi="Arial" w:cs="Arial"/>
          <w:sz w:val="22"/>
          <w:szCs w:val="22"/>
        </w:rPr>
        <w:t>aprueban</w:t>
      </w:r>
      <w:r w:rsidR="00C62CCC" w:rsidRPr="004A02BD">
        <w:rPr>
          <w:rFonts w:ascii="Arial" w:hAnsi="Arial" w:cs="Arial"/>
          <w:sz w:val="22"/>
          <w:szCs w:val="22"/>
        </w:rPr>
        <w:t xml:space="preserve"> los Lineamientos</w:t>
      </w:r>
      <w:r w:rsidR="00844AAF" w:rsidRPr="004A02BD">
        <w:rPr>
          <w:rFonts w:ascii="Arial" w:hAnsi="Arial" w:cs="Arial"/>
          <w:sz w:val="22"/>
          <w:szCs w:val="22"/>
        </w:rPr>
        <w:t xml:space="preserve"> </w:t>
      </w:r>
      <w:r w:rsidR="00C62CCC" w:rsidRPr="004A02BD">
        <w:rPr>
          <w:rFonts w:ascii="Arial" w:hAnsi="Arial" w:cs="Arial"/>
          <w:sz w:val="22"/>
          <w:szCs w:val="22"/>
        </w:rPr>
        <w:t>que establecen disposiciones complementarias al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p>
    <w:p w:rsidR="00F5049C" w:rsidRPr="004A02BD" w:rsidRDefault="00844AAF" w:rsidP="00890F63">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w:t>
      </w:r>
      <w:r w:rsidR="00A324DA" w:rsidRPr="004A02BD">
        <w:rPr>
          <w:rFonts w:ascii="Arial" w:hAnsi="Arial" w:cs="Arial"/>
          <w:b/>
          <w:sz w:val="22"/>
          <w:szCs w:val="22"/>
        </w:rPr>
        <w:t>II</w:t>
      </w:r>
      <w:r w:rsidR="009605B4" w:rsidRPr="004A02BD">
        <w:rPr>
          <w:rFonts w:ascii="Arial" w:hAnsi="Arial" w:cs="Arial"/>
          <w:b/>
          <w:sz w:val="22"/>
          <w:szCs w:val="22"/>
        </w:rPr>
        <w:t>.</w:t>
      </w:r>
      <w:r w:rsidR="009605B4" w:rsidRPr="004A02BD">
        <w:rPr>
          <w:rFonts w:ascii="Arial" w:hAnsi="Arial" w:cs="Arial"/>
          <w:sz w:val="22"/>
          <w:szCs w:val="22"/>
        </w:rPr>
        <w:t xml:space="preserve"> </w:t>
      </w:r>
      <w:r w:rsidR="00C62CCC" w:rsidRPr="004A02BD">
        <w:rPr>
          <w:rFonts w:ascii="Arial" w:hAnsi="Arial" w:cs="Arial"/>
          <w:sz w:val="22"/>
          <w:szCs w:val="22"/>
        </w:rPr>
        <w:t xml:space="preserve">Que </w:t>
      </w:r>
      <w:r w:rsidR="00B16B3C" w:rsidRPr="004A02BD">
        <w:rPr>
          <w:rFonts w:ascii="Arial" w:hAnsi="Arial" w:cs="Arial"/>
          <w:sz w:val="22"/>
          <w:szCs w:val="22"/>
        </w:rPr>
        <w:t>en su</w:t>
      </w:r>
      <w:r w:rsidR="00F5049C" w:rsidRPr="004A02BD">
        <w:rPr>
          <w:rFonts w:ascii="Arial" w:hAnsi="Arial" w:cs="Arial"/>
          <w:sz w:val="22"/>
          <w:szCs w:val="22"/>
        </w:rPr>
        <w:t>s</w:t>
      </w:r>
      <w:r w:rsidR="00B16B3C" w:rsidRPr="004A02BD">
        <w:rPr>
          <w:rFonts w:ascii="Arial" w:hAnsi="Arial" w:cs="Arial"/>
          <w:sz w:val="22"/>
          <w:szCs w:val="22"/>
        </w:rPr>
        <w:t xml:space="preserve"> numeral</w:t>
      </w:r>
      <w:r w:rsidR="00F5049C" w:rsidRPr="004A02BD">
        <w:rPr>
          <w:rFonts w:ascii="Arial" w:hAnsi="Arial" w:cs="Arial"/>
          <w:sz w:val="22"/>
          <w:szCs w:val="22"/>
        </w:rPr>
        <w:t>es séptimo y</w:t>
      </w:r>
      <w:r w:rsidR="00B16B3C" w:rsidRPr="004A02BD">
        <w:rPr>
          <w:rFonts w:ascii="Arial" w:hAnsi="Arial" w:cs="Arial"/>
          <w:sz w:val="22"/>
          <w:szCs w:val="22"/>
        </w:rPr>
        <w:t xml:space="preserve"> </w:t>
      </w:r>
      <w:r w:rsidR="00890F63" w:rsidRPr="004A02BD">
        <w:rPr>
          <w:rFonts w:ascii="Arial" w:hAnsi="Arial" w:cs="Arial"/>
          <w:sz w:val="22"/>
          <w:szCs w:val="22"/>
        </w:rPr>
        <w:t>octavo</w:t>
      </w:r>
      <w:r w:rsidR="00B16B3C" w:rsidRPr="004A02BD">
        <w:rPr>
          <w:rFonts w:ascii="Arial" w:hAnsi="Arial" w:cs="Arial"/>
          <w:sz w:val="22"/>
          <w:szCs w:val="22"/>
        </w:rPr>
        <w:t xml:space="preserve">, </w:t>
      </w:r>
      <w:r w:rsidR="00F5049C" w:rsidRPr="004A02BD">
        <w:rPr>
          <w:rFonts w:ascii="Arial" w:hAnsi="Arial" w:cs="Arial"/>
          <w:sz w:val="22"/>
          <w:szCs w:val="22"/>
        </w:rPr>
        <w:t xml:space="preserve">los referidos lineamientos establecen </w:t>
      </w:r>
      <w:r w:rsidR="00B16B3C" w:rsidRPr="004A02BD">
        <w:rPr>
          <w:rFonts w:ascii="Arial" w:hAnsi="Arial" w:cs="Arial"/>
          <w:sz w:val="22"/>
          <w:szCs w:val="22"/>
        </w:rPr>
        <w:t xml:space="preserve">que </w:t>
      </w:r>
      <w:r w:rsidR="00F5049C" w:rsidRPr="004A02BD">
        <w:rPr>
          <w:rFonts w:ascii="Arial" w:hAnsi="Arial" w:cs="Arial"/>
          <w:sz w:val="22"/>
          <w:szCs w:val="22"/>
        </w:rPr>
        <w:t xml:space="preserve">el organismo garante realizará en el ámbito de sus atribuciones, acciones de verificación de </w:t>
      </w:r>
      <w:r w:rsidR="00F5049C" w:rsidRPr="004A02BD">
        <w:rPr>
          <w:rFonts w:ascii="Arial" w:hAnsi="Arial" w:cs="Arial"/>
          <w:sz w:val="22"/>
          <w:szCs w:val="22"/>
        </w:rPr>
        <w:lastRenderedPageBreak/>
        <w:t xml:space="preserve">cumplimiento de obligaciones de Transparencia a los Sujetos Obligados conforme se disponga en el </w:t>
      </w:r>
      <w:r w:rsidR="009739B3" w:rsidRPr="004A02BD">
        <w:rPr>
          <w:rFonts w:ascii="Arial" w:hAnsi="Arial" w:cs="Arial"/>
          <w:sz w:val="22"/>
          <w:szCs w:val="22"/>
        </w:rPr>
        <w:t xml:space="preserve">Programa Anual </w:t>
      </w:r>
      <w:r w:rsidR="00F5049C" w:rsidRPr="004A02BD">
        <w:rPr>
          <w:rFonts w:ascii="Arial" w:hAnsi="Arial" w:cs="Arial"/>
          <w:sz w:val="22"/>
          <w:szCs w:val="22"/>
        </w:rPr>
        <w:t xml:space="preserve">de </w:t>
      </w:r>
      <w:r w:rsidR="009739B3" w:rsidRPr="004A02BD">
        <w:rPr>
          <w:rFonts w:ascii="Arial" w:hAnsi="Arial" w:cs="Arial"/>
          <w:sz w:val="22"/>
          <w:szCs w:val="22"/>
        </w:rPr>
        <w:t xml:space="preserve">Verificación </w:t>
      </w:r>
      <w:r w:rsidR="00F5049C" w:rsidRPr="004A02BD">
        <w:rPr>
          <w:rFonts w:ascii="Arial" w:hAnsi="Arial" w:cs="Arial"/>
          <w:sz w:val="22"/>
          <w:szCs w:val="22"/>
        </w:rPr>
        <w:t xml:space="preserve">y </w:t>
      </w:r>
      <w:r w:rsidR="009739B3" w:rsidRPr="004A02BD">
        <w:rPr>
          <w:rFonts w:ascii="Arial" w:hAnsi="Arial" w:cs="Arial"/>
          <w:sz w:val="22"/>
          <w:szCs w:val="22"/>
        </w:rPr>
        <w:t xml:space="preserve">Vigilancia </w:t>
      </w:r>
      <w:r w:rsidR="00F5049C" w:rsidRPr="004A02BD">
        <w:rPr>
          <w:rFonts w:ascii="Arial" w:hAnsi="Arial" w:cs="Arial"/>
          <w:sz w:val="22"/>
          <w:szCs w:val="22"/>
        </w:rPr>
        <w:t xml:space="preserve">de las obligaciones de </w:t>
      </w:r>
      <w:r w:rsidR="009739B3" w:rsidRPr="004A02BD">
        <w:rPr>
          <w:rFonts w:ascii="Arial" w:hAnsi="Arial" w:cs="Arial"/>
          <w:sz w:val="22"/>
          <w:szCs w:val="22"/>
        </w:rPr>
        <w:t xml:space="preserve">Transparencia </w:t>
      </w:r>
      <w:r w:rsidR="00F5049C" w:rsidRPr="004A02BD">
        <w:rPr>
          <w:rFonts w:ascii="Arial" w:hAnsi="Arial" w:cs="Arial"/>
          <w:sz w:val="22"/>
          <w:szCs w:val="22"/>
        </w:rPr>
        <w:t>que será aprobado por el Pleno</w:t>
      </w:r>
      <w:r w:rsidR="009739B3" w:rsidRPr="004A02BD">
        <w:rPr>
          <w:rFonts w:ascii="Arial" w:hAnsi="Arial" w:cs="Arial"/>
          <w:sz w:val="22"/>
          <w:szCs w:val="22"/>
        </w:rPr>
        <w:t xml:space="preserve">, y que </w:t>
      </w:r>
      <w:r w:rsidR="00F5049C" w:rsidRPr="004A02BD">
        <w:rPr>
          <w:rFonts w:ascii="Arial" w:hAnsi="Arial" w:cs="Arial"/>
          <w:sz w:val="22"/>
          <w:szCs w:val="22"/>
        </w:rPr>
        <w:t xml:space="preserve">los periodos de evaluación y modalidades </w:t>
      </w:r>
      <w:r w:rsidR="009739B3" w:rsidRPr="004A02BD">
        <w:rPr>
          <w:rFonts w:ascii="Arial" w:hAnsi="Arial" w:cs="Arial"/>
          <w:sz w:val="22"/>
          <w:szCs w:val="22"/>
        </w:rPr>
        <w:t xml:space="preserve">de las acciones de verificación </w:t>
      </w:r>
      <w:r w:rsidR="00F5049C" w:rsidRPr="004A02BD">
        <w:rPr>
          <w:rFonts w:ascii="Arial" w:hAnsi="Arial" w:cs="Arial"/>
          <w:sz w:val="22"/>
          <w:szCs w:val="22"/>
        </w:rPr>
        <w:t>se establecerán en el Programa Anual de Verificación y Vigilancia de las obligaciones de Transparencia e Inspecciones</w:t>
      </w:r>
      <w:r w:rsidR="009739B3" w:rsidRPr="004A02BD">
        <w:rPr>
          <w:rFonts w:ascii="Arial" w:hAnsi="Arial" w:cs="Arial"/>
          <w:sz w:val="22"/>
          <w:szCs w:val="22"/>
        </w:rPr>
        <w:t>.</w:t>
      </w:r>
    </w:p>
    <w:p w:rsidR="009739B3" w:rsidRPr="004A02BD" w:rsidRDefault="009739B3" w:rsidP="009739B3">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b/>
          <w:sz w:val="22"/>
          <w:szCs w:val="22"/>
        </w:rPr>
        <w:t>XIII.</w:t>
      </w:r>
      <w:r w:rsidRPr="004A02BD">
        <w:rPr>
          <w:rFonts w:ascii="Arial" w:hAnsi="Arial" w:cs="Arial"/>
          <w:sz w:val="22"/>
          <w:szCs w:val="22"/>
        </w:rPr>
        <w:t xml:space="preserve"> Que fue presentado para su aprobación el Programa Anual de Verificación y Vigilancia de las obligaciones de Transparencia, el cual contempla la ejecución de las acciones de verificación  y vigilancia a efectuarse para el ejercicio 20</w:t>
      </w:r>
      <w:r w:rsidR="001365B1">
        <w:rPr>
          <w:rFonts w:ascii="Arial" w:hAnsi="Arial" w:cs="Arial"/>
          <w:sz w:val="22"/>
          <w:szCs w:val="22"/>
        </w:rPr>
        <w:t>2</w:t>
      </w:r>
      <w:r w:rsidRPr="004A02BD">
        <w:rPr>
          <w:rFonts w:ascii="Arial" w:hAnsi="Arial" w:cs="Arial"/>
          <w:sz w:val="22"/>
          <w:szCs w:val="22"/>
        </w:rPr>
        <w:t>1.</w:t>
      </w:r>
    </w:p>
    <w:p w:rsidR="009739B3" w:rsidRPr="004A02BD" w:rsidRDefault="00FB1D1D" w:rsidP="009739B3">
      <w:pPr>
        <w:widowControl w:val="0"/>
        <w:tabs>
          <w:tab w:val="left" w:pos="8505"/>
        </w:tabs>
        <w:kinsoku w:val="0"/>
        <w:overflowPunct w:val="0"/>
        <w:autoSpaceDE w:val="0"/>
        <w:autoSpaceDN w:val="0"/>
        <w:adjustRightInd w:val="0"/>
        <w:spacing w:before="240"/>
        <w:ind w:left="851" w:right="310"/>
        <w:jc w:val="both"/>
        <w:rPr>
          <w:rFonts w:ascii="Arial" w:hAnsi="Arial" w:cs="Arial"/>
          <w:sz w:val="22"/>
          <w:szCs w:val="22"/>
        </w:rPr>
      </w:pPr>
      <w:r w:rsidRPr="004A02BD">
        <w:rPr>
          <w:rFonts w:ascii="Arial" w:hAnsi="Arial" w:cs="Arial"/>
          <w:sz w:val="22"/>
          <w:szCs w:val="22"/>
        </w:rPr>
        <w:t>Que en virtud de lo anterior se expide</w:t>
      </w:r>
      <w:r w:rsidR="00B233D4" w:rsidRPr="004A02BD">
        <w:rPr>
          <w:rFonts w:ascii="Arial" w:hAnsi="Arial" w:cs="Arial"/>
          <w:sz w:val="22"/>
          <w:szCs w:val="22"/>
        </w:rPr>
        <w:t>n</w:t>
      </w:r>
      <w:r w:rsidRPr="004A02BD">
        <w:rPr>
          <w:rFonts w:ascii="Arial" w:hAnsi="Arial" w:cs="Arial"/>
          <w:sz w:val="22"/>
          <w:szCs w:val="22"/>
        </w:rPr>
        <w:t xml:space="preserve"> los siguientes:</w:t>
      </w:r>
    </w:p>
    <w:p w:rsidR="00FB1D1D" w:rsidRPr="004A02BD" w:rsidRDefault="00FB1D1D" w:rsidP="009739B3">
      <w:pPr>
        <w:widowControl w:val="0"/>
        <w:tabs>
          <w:tab w:val="left" w:pos="8505"/>
        </w:tabs>
        <w:kinsoku w:val="0"/>
        <w:overflowPunct w:val="0"/>
        <w:autoSpaceDE w:val="0"/>
        <w:autoSpaceDN w:val="0"/>
        <w:adjustRightInd w:val="0"/>
        <w:spacing w:before="240"/>
        <w:ind w:left="851" w:right="310"/>
        <w:jc w:val="center"/>
        <w:rPr>
          <w:rFonts w:ascii="Arial" w:hAnsi="Arial" w:cs="Arial"/>
          <w:b/>
          <w:bCs/>
          <w:sz w:val="22"/>
          <w:szCs w:val="22"/>
        </w:rPr>
      </w:pPr>
      <w:r w:rsidRPr="004A02BD">
        <w:rPr>
          <w:rFonts w:ascii="Arial" w:hAnsi="Arial" w:cs="Arial"/>
          <w:b/>
          <w:bCs/>
          <w:sz w:val="22"/>
          <w:szCs w:val="22"/>
        </w:rPr>
        <w:t>ACUERDOS</w:t>
      </w:r>
    </w:p>
    <w:p w:rsidR="009739B3" w:rsidRPr="004A02BD" w:rsidRDefault="00FB1D1D" w:rsidP="009739B3">
      <w:pPr>
        <w:spacing w:before="240"/>
        <w:ind w:left="851" w:right="310"/>
        <w:jc w:val="both"/>
        <w:rPr>
          <w:rFonts w:ascii="Arial" w:hAnsi="Arial" w:cs="Arial"/>
          <w:sz w:val="22"/>
          <w:szCs w:val="22"/>
        </w:rPr>
      </w:pPr>
      <w:r w:rsidRPr="004A02BD">
        <w:rPr>
          <w:rFonts w:ascii="Arial" w:hAnsi="Arial" w:cs="Arial"/>
          <w:b/>
          <w:bCs/>
          <w:sz w:val="22"/>
          <w:szCs w:val="22"/>
        </w:rPr>
        <w:t>PRIMERO.-</w:t>
      </w:r>
      <w:r w:rsidRPr="004A02BD">
        <w:rPr>
          <w:rFonts w:ascii="Arial" w:hAnsi="Arial" w:cs="Arial"/>
          <w:sz w:val="22"/>
          <w:szCs w:val="22"/>
        </w:rPr>
        <w:t xml:space="preserve"> Se aprueba el </w:t>
      </w:r>
      <w:r w:rsidRPr="004A02BD">
        <w:rPr>
          <w:rFonts w:ascii="Arial" w:hAnsi="Arial" w:cs="Arial"/>
          <w:i/>
          <w:sz w:val="22"/>
          <w:szCs w:val="22"/>
        </w:rPr>
        <w:t xml:space="preserve">Programa </w:t>
      </w:r>
      <w:r w:rsidR="00E84379" w:rsidRPr="004A02BD">
        <w:rPr>
          <w:rFonts w:ascii="Arial" w:hAnsi="Arial" w:cs="Arial"/>
          <w:i/>
          <w:sz w:val="22"/>
          <w:szCs w:val="22"/>
        </w:rPr>
        <w:t>20</w:t>
      </w:r>
      <w:r w:rsidR="00E84379">
        <w:rPr>
          <w:rFonts w:ascii="Arial" w:hAnsi="Arial" w:cs="Arial"/>
          <w:i/>
          <w:sz w:val="22"/>
          <w:szCs w:val="22"/>
        </w:rPr>
        <w:t>2</w:t>
      </w:r>
      <w:r w:rsidR="00E84379" w:rsidRPr="004A02BD">
        <w:rPr>
          <w:rFonts w:ascii="Arial" w:hAnsi="Arial" w:cs="Arial"/>
          <w:i/>
          <w:sz w:val="22"/>
          <w:szCs w:val="22"/>
        </w:rPr>
        <w:t>1</w:t>
      </w:r>
      <w:r w:rsidR="00E84379">
        <w:rPr>
          <w:rFonts w:ascii="Arial" w:hAnsi="Arial" w:cs="Arial"/>
          <w:i/>
          <w:sz w:val="22"/>
          <w:szCs w:val="22"/>
        </w:rPr>
        <w:t xml:space="preserve"> </w:t>
      </w:r>
      <w:r w:rsidRPr="004A02BD">
        <w:rPr>
          <w:rFonts w:ascii="Arial" w:hAnsi="Arial" w:cs="Arial"/>
          <w:i/>
          <w:sz w:val="22"/>
          <w:szCs w:val="22"/>
        </w:rPr>
        <w:t xml:space="preserve">de </w:t>
      </w:r>
      <w:r w:rsidR="00B16B3C" w:rsidRPr="004A02BD">
        <w:rPr>
          <w:rFonts w:ascii="Arial" w:hAnsi="Arial" w:cs="Arial"/>
          <w:i/>
          <w:sz w:val="22"/>
          <w:szCs w:val="22"/>
        </w:rPr>
        <w:t>Verificación y Vigilancia de las obligaciones de transparencia que deben publicar los sujetos obligados de la Ley de Transparencia y Acceso a la Información Pública del Estado de Chihuahua</w:t>
      </w:r>
      <w:r w:rsidR="00C24AFB" w:rsidRPr="004A02BD">
        <w:rPr>
          <w:rFonts w:ascii="Arial" w:hAnsi="Arial" w:cs="Arial"/>
          <w:i/>
          <w:sz w:val="22"/>
          <w:szCs w:val="22"/>
        </w:rPr>
        <w:t>,</w:t>
      </w:r>
      <w:r w:rsidR="003B3E86" w:rsidRPr="004A02BD">
        <w:rPr>
          <w:rFonts w:ascii="Arial" w:hAnsi="Arial" w:cs="Arial"/>
          <w:sz w:val="22"/>
          <w:szCs w:val="22"/>
        </w:rPr>
        <w:t xml:space="preserve"> conforme a los documentos contenidos en </w:t>
      </w:r>
      <w:r w:rsidR="004863A5">
        <w:rPr>
          <w:rFonts w:ascii="Arial" w:hAnsi="Arial" w:cs="Arial"/>
          <w:sz w:val="22"/>
          <w:szCs w:val="22"/>
        </w:rPr>
        <w:t>su</w:t>
      </w:r>
      <w:r w:rsidR="003B3E86" w:rsidRPr="004A02BD">
        <w:rPr>
          <w:rFonts w:ascii="Arial" w:hAnsi="Arial" w:cs="Arial"/>
          <w:sz w:val="22"/>
          <w:szCs w:val="22"/>
        </w:rPr>
        <w:t xml:space="preserve"> anexo: </w:t>
      </w:r>
    </w:p>
    <w:p w:rsidR="009739B3" w:rsidRPr="004A02BD" w:rsidRDefault="003B3E86" w:rsidP="009739B3">
      <w:pPr>
        <w:spacing w:before="240"/>
        <w:ind w:left="851" w:right="310"/>
        <w:jc w:val="both"/>
        <w:rPr>
          <w:rFonts w:ascii="Arial" w:hAnsi="Arial" w:cs="Arial"/>
          <w:sz w:val="22"/>
          <w:szCs w:val="22"/>
        </w:rPr>
      </w:pPr>
      <w:r w:rsidRPr="004A02BD">
        <w:rPr>
          <w:rFonts w:ascii="Arial" w:hAnsi="Arial" w:cs="Arial"/>
          <w:b/>
          <w:sz w:val="22"/>
          <w:szCs w:val="22"/>
        </w:rPr>
        <w:t>Anexo I</w:t>
      </w:r>
      <w:r w:rsidRPr="004A02BD">
        <w:rPr>
          <w:rFonts w:ascii="Arial" w:hAnsi="Arial" w:cs="Arial"/>
          <w:sz w:val="22"/>
          <w:szCs w:val="22"/>
        </w:rPr>
        <w:t xml:space="preserve"> (PROGRAMA ANUAL DE </w:t>
      </w:r>
      <w:r w:rsidR="00B16B3C" w:rsidRPr="004A02BD">
        <w:rPr>
          <w:rFonts w:ascii="Arial" w:hAnsi="Arial" w:cs="Arial"/>
          <w:sz w:val="22"/>
          <w:szCs w:val="22"/>
        </w:rPr>
        <w:t>VERIFICACIÓN Y VIGILANCIA DE LAS OBLIGACIONES DE TRANSPARENCIA QUE DEBEN PUBLICAR LOS SUJETOS OBLIGADOS DE LA LEY DE TRANSPARENCIA Y ACCESO A LA INFORMACIÓN PÚBLICA DEL ESTADO DE CHIHUAHUA 20</w:t>
      </w:r>
      <w:r w:rsidR="000579E4">
        <w:rPr>
          <w:rFonts w:ascii="Arial" w:hAnsi="Arial" w:cs="Arial"/>
          <w:sz w:val="22"/>
          <w:szCs w:val="22"/>
        </w:rPr>
        <w:t>2</w:t>
      </w:r>
      <w:r w:rsidR="00B16B3C" w:rsidRPr="004A02BD">
        <w:rPr>
          <w:rFonts w:ascii="Arial" w:hAnsi="Arial" w:cs="Arial"/>
          <w:sz w:val="22"/>
          <w:szCs w:val="22"/>
        </w:rPr>
        <w:t>1</w:t>
      </w:r>
      <w:r w:rsidRPr="004A02BD">
        <w:rPr>
          <w:rFonts w:ascii="Arial" w:hAnsi="Arial" w:cs="Arial"/>
          <w:sz w:val="22"/>
          <w:szCs w:val="22"/>
        </w:rPr>
        <w:t xml:space="preserve">) </w:t>
      </w:r>
    </w:p>
    <w:p w:rsidR="009739B3" w:rsidRPr="004A02BD" w:rsidRDefault="00FB1D1D" w:rsidP="009739B3">
      <w:pPr>
        <w:spacing w:before="240"/>
        <w:ind w:left="851" w:right="310"/>
        <w:jc w:val="both"/>
        <w:rPr>
          <w:rFonts w:ascii="Arial" w:hAnsi="Arial" w:cs="Arial"/>
          <w:sz w:val="22"/>
          <w:szCs w:val="22"/>
        </w:rPr>
      </w:pPr>
      <w:r w:rsidRPr="004A02BD">
        <w:rPr>
          <w:rFonts w:ascii="Arial" w:hAnsi="Arial" w:cs="Arial"/>
          <w:b/>
          <w:bCs/>
          <w:sz w:val="22"/>
          <w:szCs w:val="22"/>
        </w:rPr>
        <w:t>SEGUNDO.-</w:t>
      </w:r>
      <w:r w:rsidRPr="004A02BD">
        <w:rPr>
          <w:rFonts w:ascii="Arial" w:hAnsi="Arial" w:cs="Arial"/>
          <w:bCs/>
          <w:sz w:val="22"/>
          <w:szCs w:val="22"/>
        </w:rPr>
        <w:t xml:space="preserve"> </w:t>
      </w:r>
      <w:r w:rsidR="003B7204" w:rsidRPr="004A02BD">
        <w:rPr>
          <w:rFonts w:ascii="Arial" w:hAnsi="Arial" w:cs="Arial"/>
          <w:sz w:val="22"/>
          <w:szCs w:val="22"/>
        </w:rPr>
        <w:t>El presente Acuerdo entrará en vigor al día siguiente de su publicación en el Periódico Oficial del Estado.</w:t>
      </w:r>
    </w:p>
    <w:p w:rsidR="009739B3" w:rsidRPr="004A02BD" w:rsidRDefault="00D57329" w:rsidP="009739B3">
      <w:pPr>
        <w:spacing w:before="240"/>
        <w:ind w:left="851" w:right="310"/>
        <w:jc w:val="both"/>
        <w:rPr>
          <w:rFonts w:ascii="Arial" w:hAnsi="Arial" w:cs="Arial"/>
          <w:sz w:val="22"/>
          <w:szCs w:val="22"/>
        </w:rPr>
      </w:pPr>
      <w:r w:rsidRPr="004A02BD">
        <w:rPr>
          <w:rFonts w:ascii="Arial" w:hAnsi="Arial" w:cs="Arial"/>
          <w:b/>
          <w:sz w:val="22"/>
          <w:szCs w:val="22"/>
        </w:rPr>
        <w:t>TERCERO.</w:t>
      </w:r>
      <w:r w:rsidR="003B7204" w:rsidRPr="004A02BD">
        <w:rPr>
          <w:rFonts w:ascii="Arial" w:hAnsi="Arial" w:cs="Arial"/>
          <w:b/>
          <w:sz w:val="22"/>
          <w:szCs w:val="22"/>
        </w:rPr>
        <w:t>-</w:t>
      </w:r>
      <w:r w:rsidRPr="004A02BD">
        <w:rPr>
          <w:rFonts w:ascii="Arial" w:hAnsi="Arial" w:cs="Arial"/>
          <w:sz w:val="22"/>
          <w:szCs w:val="22"/>
        </w:rPr>
        <w:t xml:space="preserve"> </w:t>
      </w:r>
      <w:r w:rsidR="003B7204" w:rsidRPr="004A02BD">
        <w:rPr>
          <w:rFonts w:ascii="Arial" w:hAnsi="Arial" w:cs="Arial"/>
          <w:sz w:val="22"/>
          <w:szCs w:val="22"/>
        </w:rPr>
        <w:t>Publíquese</w:t>
      </w:r>
      <w:r w:rsidR="003B7204" w:rsidRPr="004A02BD">
        <w:rPr>
          <w:rFonts w:ascii="Arial" w:hAnsi="Arial" w:cs="Arial"/>
          <w:b/>
          <w:sz w:val="22"/>
          <w:szCs w:val="22"/>
        </w:rPr>
        <w:t xml:space="preserve"> </w:t>
      </w:r>
      <w:r w:rsidR="003B7204" w:rsidRPr="004A02BD">
        <w:rPr>
          <w:rFonts w:ascii="Arial" w:hAnsi="Arial" w:cs="Arial"/>
          <w:sz w:val="22"/>
          <w:szCs w:val="22"/>
        </w:rPr>
        <w:t>el presente Acuerdo</w:t>
      </w:r>
      <w:r w:rsidR="003B7204" w:rsidRPr="004A02BD">
        <w:rPr>
          <w:rFonts w:ascii="Arial" w:hAnsi="Arial" w:cs="Arial"/>
          <w:b/>
          <w:sz w:val="22"/>
          <w:szCs w:val="22"/>
        </w:rPr>
        <w:t xml:space="preserve"> </w:t>
      </w:r>
      <w:r w:rsidR="003B7204" w:rsidRPr="004A02BD">
        <w:rPr>
          <w:rFonts w:ascii="Arial" w:hAnsi="Arial" w:cs="Arial"/>
          <w:sz w:val="22"/>
          <w:szCs w:val="22"/>
        </w:rPr>
        <w:t>y sus anexos</w:t>
      </w:r>
      <w:r w:rsidR="003B7204" w:rsidRPr="004A02BD">
        <w:rPr>
          <w:rFonts w:ascii="Arial" w:hAnsi="Arial" w:cs="Arial"/>
          <w:b/>
          <w:sz w:val="22"/>
          <w:szCs w:val="22"/>
        </w:rPr>
        <w:t xml:space="preserve"> </w:t>
      </w:r>
      <w:r w:rsidR="003B7204" w:rsidRPr="004A02BD">
        <w:rPr>
          <w:rFonts w:ascii="Arial" w:hAnsi="Arial" w:cs="Arial"/>
          <w:sz w:val="22"/>
          <w:szCs w:val="22"/>
        </w:rPr>
        <w:t>en el Periódico Oficial del Estado.</w:t>
      </w:r>
      <w:r w:rsidR="0039599B" w:rsidRPr="004A02BD">
        <w:rPr>
          <w:rFonts w:ascii="Arial" w:hAnsi="Arial" w:cs="Arial"/>
          <w:sz w:val="22"/>
          <w:szCs w:val="22"/>
        </w:rPr>
        <w:t xml:space="preserve"> </w:t>
      </w:r>
      <w:r w:rsidR="003B7204" w:rsidRPr="004A02BD">
        <w:rPr>
          <w:rFonts w:ascii="Arial" w:hAnsi="Arial" w:cs="Arial"/>
          <w:sz w:val="22"/>
          <w:szCs w:val="22"/>
        </w:rPr>
        <w:t xml:space="preserve">Se instruye al Secretario Ejecutivo </w:t>
      </w:r>
      <w:r w:rsidR="0039599B" w:rsidRPr="004A02BD">
        <w:rPr>
          <w:rFonts w:ascii="Arial" w:hAnsi="Arial" w:cs="Arial"/>
          <w:sz w:val="22"/>
          <w:szCs w:val="22"/>
        </w:rPr>
        <w:t>pa</w:t>
      </w:r>
      <w:r w:rsidR="00365E24" w:rsidRPr="004A02BD">
        <w:rPr>
          <w:rFonts w:ascii="Arial" w:hAnsi="Arial" w:cs="Arial"/>
          <w:sz w:val="22"/>
          <w:szCs w:val="22"/>
        </w:rPr>
        <w:t>ra su envío al referido medio</w:t>
      </w:r>
      <w:r w:rsidR="009739B3" w:rsidRPr="004A02BD">
        <w:rPr>
          <w:rFonts w:ascii="Arial" w:hAnsi="Arial" w:cs="Arial"/>
          <w:sz w:val="22"/>
          <w:szCs w:val="22"/>
        </w:rPr>
        <w:t>,</w:t>
      </w:r>
      <w:r w:rsidR="00365E24" w:rsidRPr="004A02BD">
        <w:rPr>
          <w:rFonts w:ascii="Arial" w:hAnsi="Arial" w:cs="Arial"/>
          <w:sz w:val="22"/>
          <w:szCs w:val="22"/>
        </w:rPr>
        <w:t xml:space="preserve"> en términos de lo dispuesto en el artículo 12 fracción XIII del Reglamento Interior de este Instituto.</w:t>
      </w:r>
    </w:p>
    <w:p w:rsidR="00CC4553" w:rsidRDefault="00CC4553" w:rsidP="00CC4553">
      <w:pPr>
        <w:jc w:val="both"/>
        <w:rPr>
          <w:rFonts w:ascii="Arial" w:hAnsi="Arial" w:cs="Arial"/>
        </w:rPr>
      </w:pPr>
    </w:p>
    <w:p w:rsidR="00CC4553" w:rsidRPr="00CC4553" w:rsidRDefault="00CC4553" w:rsidP="00E224DC">
      <w:pPr>
        <w:ind w:left="851" w:right="310"/>
        <w:jc w:val="both"/>
        <w:rPr>
          <w:rFonts w:ascii="Arial" w:hAnsi="Arial" w:cs="Arial"/>
          <w:sz w:val="22"/>
          <w:szCs w:val="22"/>
        </w:rPr>
      </w:pPr>
      <w:r w:rsidRPr="00CC4553">
        <w:rPr>
          <w:rFonts w:ascii="Arial" w:hAnsi="Arial" w:cs="Arial"/>
          <w:sz w:val="22"/>
          <w:szCs w:val="22"/>
        </w:rPr>
        <w:t xml:space="preserve">Así lo acordó el Pleno del Instituto Chihuahuense para la Transparencia y Acceso a la Información Pública, por unanimidad de votos, en la Sesión Extraordinaria celebrada el día </w:t>
      </w:r>
      <w:r w:rsidR="00175888">
        <w:rPr>
          <w:rFonts w:ascii="Arial" w:hAnsi="Arial" w:cs="Arial"/>
          <w:sz w:val="22"/>
          <w:szCs w:val="22"/>
        </w:rPr>
        <w:t xml:space="preserve">diecinueve </w:t>
      </w:r>
      <w:r w:rsidRPr="00CC4553">
        <w:rPr>
          <w:rFonts w:ascii="Arial" w:hAnsi="Arial" w:cs="Arial"/>
          <w:sz w:val="22"/>
          <w:szCs w:val="22"/>
        </w:rPr>
        <w:t xml:space="preserve">de </w:t>
      </w:r>
      <w:r w:rsidR="00175888">
        <w:rPr>
          <w:rFonts w:ascii="Arial" w:hAnsi="Arial" w:cs="Arial"/>
          <w:sz w:val="22"/>
          <w:szCs w:val="22"/>
        </w:rPr>
        <w:t xml:space="preserve">mayo </w:t>
      </w:r>
      <w:r w:rsidRPr="00CC4553">
        <w:rPr>
          <w:rFonts w:ascii="Arial" w:hAnsi="Arial" w:cs="Arial"/>
          <w:sz w:val="22"/>
          <w:szCs w:val="22"/>
        </w:rPr>
        <w:t>del año dos mil veintiuno</w:t>
      </w:r>
      <w:r w:rsidRPr="00CC4553">
        <w:rPr>
          <w:rFonts w:ascii="Arial" w:eastAsia="Calibri" w:hAnsi="Arial" w:cs="Arial"/>
          <w:sz w:val="22"/>
          <w:szCs w:val="22"/>
        </w:rPr>
        <w:t xml:space="preserve">, </w:t>
      </w:r>
      <w:r w:rsidRPr="00CC4553">
        <w:rPr>
          <w:rFonts w:ascii="Arial" w:hAnsi="Arial" w:cs="Arial"/>
          <w:sz w:val="22"/>
          <w:szCs w:val="22"/>
        </w:rPr>
        <w:t>ante la fe del Secretario Ejecutivo Jesús Manuel Guerrero Rodríguez, con fundamento en el artículo 12 fracción XVII y XIX del Reglamento Interior de éste Instituto.</w:t>
      </w: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r w:rsidRPr="00CC4553">
        <w:rPr>
          <w:rFonts w:ascii="Arial" w:hAnsi="Arial" w:cs="Arial"/>
          <w:b/>
          <w:sz w:val="22"/>
          <w:szCs w:val="22"/>
        </w:rPr>
        <w:t>MTRO. ERNESTO ALEJANDRO DE LA ROCHA MONTIEL</w:t>
      </w:r>
    </w:p>
    <w:p w:rsidR="00CC4553" w:rsidRPr="00CC4553" w:rsidRDefault="00CC4553" w:rsidP="00CC4553">
      <w:pPr>
        <w:autoSpaceDE w:val="0"/>
        <w:autoSpaceDN w:val="0"/>
        <w:adjustRightInd w:val="0"/>
        <w:jc w:val="center"/>
        <w:rPr>
          <w:rFonts w:ascii="Arial" w:hAnsi="Arial" w:cs="Arial"/>
          <w:b/>
          <w:sz w:val="22"/>
          <w:szCs w:val="22"/>
        </w:rPr>
      </w:pPr>
      <w:r w:rsidRPr="00CC4553">
        <w:rPr>
          <w:rFonts w:ascii="Arial" w:hAnsi="Arial" w:cs="Arial"/>
          <w:b/>
          <w:sz w:val="22"/>
          <w:szCs w:val="22"/>
        </w:rPr>
        <w:t>COMISIONADO PRESIDENTE</w:t>
      </w:r>
    </w:p>
    <w:p w:rsidR="00CC4553" w:rsidRDefault="00CC4553" w:rsidP="00CC4553">
      <w:pPr>
        <w:autoSpaceDE w:val="0"/>
        <w:autoSpaceDN w:val="0"/>
        <w:adjustRightInd w:val="0"/>
        <w:jc w:val="center"/>
        <w:rPr>
          <w:rFonts w:ascii="Arial" w:hAnsi="Arial" w:cs="Arial"/>
          <w:b/>
          <w:sz w:val="22"/>
          <w:szCs w:val="22"/>
        </w:rPr>
      </w:pPr>
    </w:p>
    <w:p w:rsidR="004459C6" w:rsidRPr="00CC4553" w:rsidRDefault="004459C6"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p>
    <w:p w:rsidR="00CC4553" w:rsidRPr="00CC4553" w:rsidRDefault="00CC4553" w:rsidP="00CC4553">
      <w:pPr>
        <w:autoSpaceDE w:val="0"/>
        <w:autoSpaceDN w:val="0"/>
        <w:adjustRightInd w:val="0"/>
        <w:jc w:val="center"/>
        <w:rPr>
          <w:rFonts w:ascii="Arial" w:hAnsi="Arial" w:cs="Arial"/>
          <w:b/>
          <w:sz w:val="22"/>
          <w:szCs w:val="22"/>
        </w:rPr>
      </w:pPr>
      <w:r w:rsidRPr="00CC4553">
        <w:rPr>
          <w:rFonts w:ascii="Arial" w:hAnsi="Arial" w:cs="Arial"/>
          <w:b/>
          <w:sz w:val="22"/>
          <w:szCs w:val="22"/>
        </w:rPr>
        <w:t>DR. JESÚS MANUEL GUERRERO RODRÍGUEZ</w:t>
      </w:r>
    </w:p>
    <w:p w:rsidR="00365912" w:rsidRPr="00CC4553" w:rsidRDefault="00CC4553" w:rsidP="00CC4553">
      <w:pPr>
        <w:ind w:left="851" w:right="310"/>
        <w:jc w:val="center"/>
        <w:rPr>
          <w:rFonts w:ascii="Arial" w:hAnsi="Arial" w:cs="Arial"/>
          <w:b/>
          <w:sz w:val="22"/>
          <w:szCs w:val="22"/>
          <w:lang w:val="es-ES"/>
        </w:rPr>
      </w:pPr>
      <w:r w:rsidRPr="00CC4553">
        <w:rPr>
          <w:rFonts w:ascii="Arial" w:hAnsi="Arial" w:cs="Arial"/>
          <w:b/>
          <w:sz w:val="22"/>
          <w:szCs w:val="22"/>
        </w:rPr>
        <w:t>SECRETARIO EJECUTIVO</w:t>
      </w:r>
    </w:p>
    <w:p w:rsidR="004459C6" w:rsidRDefault="004459C6" w:rsidP="004A56C8">
      <w:pPr>
        <w:widowControl w:val="0"/>
        <w:kinsoku w:val="0"/>
        <w:overflowPunct w:val="0"/>
        <w:autoSpaceDE w:val="0"/>
        <w:autoSpaceDN w:val="0"/>
        <w:adjustRightInd w:val="0"/>
        <w:ind w:left="851" w:right="310"/>
        <w:jc w:val="center"/>
        <w:rPr>
          <w:rFonts w:ascii="Arial" w:hAnsi="Arial" w:cs="Arial"/>
          <w:b/>
        </w:rPr>
      </w:pPr>
    </w:p>
    <w:p w:rsidR="00153654" w:rsidRPr="00D06CA5" w:rsidRDefault="00153654" w:rsidP="004A56C8">
      <w:pPr>
        <w:widowControl w:val="0"/>
        <w:kinsoku w:val="0"/>
        <w:overflowPunct w:val="0"/>
        <w:autoSpaceDE w:val="0"/>
        <w:autoSpaceDN w:val="0"/>
        <w:adjustRightInd w:val="0"/>
        <w:ind w:left="851" w:right="310"/>
        <w:jc w:val="center"/>
        <w:rPr>
          <w:rFonts w:ascii="Arial" w:hAnsi="Arial" w:cs="Arial"/>
          <w:b/>
        </w:rPr>
      </w:pPr>
      <w:r w:rsidRPr="00D06CA5">
        <w:rPr>
          <w:rFonts w:ascii="Arial" w:hAnsi="Arial" w:cs="Arial"/>
          <w:b/>
        </w:rPr>
        <w:t>ANEXO I</w:t>
      </w:r>
    </w:p>
    <w:p w:rsidR="00143389" w:rsidRPr="00143389" w:rsidRDefault="00750403" w:rsidP="009739B3">
      <w:pPr>
        <w:widowControl w:val="0"/>
        <w:kinsoku w:val="0"/>
        <w:overflowPunct w:val="0"/>
        <w:autoSpaceDE w:val="0"/>
        <w:autoSpaceDN w:val="0"/>
        <w:adjustRightInd w:val="0"/>
        <w:spacing w:before="240"/>
        <w:ind w:left="851" w:right="310"/>
        <w:jc w:val="both"/>
        <w:rPr>
          <w:rFonts w:ascii="Arial" w:hAnsi="Arial" w:cs="Arial"/>
          <w:b/>
        </w:rPr>
      </w:pPr>
      <w:r w:rsidRPr="00750403">
        <w:rPr>
          <w:rFonts w:ascii="Arial" w:hAnsi="Arial" w:cs="Arial"/>
          <w:b/>
        </w:rPr>
        <w:t>PROGRAMA ANUAL DE VERIFICACIÓN Y VIGILANCIA DE LAS OBLIGACIONES DE TRANSPARENCIA QUE DEBEN PUBLICAR LOS SUJETOS OBLIGADOS DE LA LEY DE TRANSPARENCIA Y ACCESO A LA INFORMACIÓN PÚBLICA DEL ESTADO DE CHIHUAHUA 20</w:t>
      </w:r>
      <w:r w:rsidR="000579E4">
        <w:rPr>
          <w:rFonts w:ascii="Arial" w:hAnsi="Arial" w:cs="Arial"/>
          <w:b/>
        </w:rPr>
        <w:t>2</w:t>
      </w:r>
      <w:r w:rsidRPr="00750403">
        <w:rPr>
          <w:rFonts w:ascii="Arial" w:hAnsi="Arial" w:cs="Arial"/>
          <w:b/>
        </w:rPr>
        <w:t>1</w:t>
      </w:r>
      <w:r w:rsidR="005C1906">
        <w:rPr>
          <w:rFonts w:ascii="Arial" w:hAnsi="Arial" w:cs="Arial"/>
          <w:b/>
        </w:rPr>
        <w:t>.</w:t>
      </w:r>
    </w:p>
    <w:p w:rsidR="00750403" w:rsidRDefault="00153654" w:rsidP="009739B3">
      <w:pPr>
        <w:widowControl w:val="0"/>
        <w:kinsoku w:val="0"/>
        <w:overflowPunct w:val="0"/>
        <w:autoSpaceDE w:val="0"/>
        <w:autoSpaceDN w:val="0"/>
        <w:adjustRightInd w:val="0"/>
        <w:spacing w:before="240"/>
        <w:ind w:left="851" w:right="310"/>
        <w:jc w:val="both"/>
        <w:rPr>
          <w:rFonts w:ascii="Arial" w:hAnsi="Arial" w:cs="Arial"/>
        </w:rPr>
      </w:pPr>
      <w:r w:rsidRPr="00D06CA5">
        <w:rPr>
          <w:rFonts w:ascii="Arial" w:hAnsi="Arial" w:cs="Arial"/>
        </w:rPr>
        <w:t xml:space="preserve">Toda vez que </w:t>
      </w:r>
      <w:r w:rsidR="00750403" w:rsidRPr="00750403">
        <w:rPr>
          <w:rFonts w:ascii="Arial" w:hAnsi="Arial" w:cs="Arial"/>
        </w:rPr>
        <w:t>el artículo 86 de la Ley General</w:t>
      </w:r>
      <w:r w:rsidR="00283F41" w:rsidRPr="00283F41">
        <w:rPr>
          <w:rFonts w:ascii="Arial" w:hAnsi="Arial" w:cs="Arial"/>
        </w:rPr>
        <w:t xml:space="preserve"> de Transparencia</w:t>
      </w:r>
      <w:r w:rsidR="00750403" w:rsidRPr="00750403">
        <w:rPr>
          <w:rFonts w:ascii="Arial" w:hAnsi="Arial" w:cs="Arial"/>
        </w:rPr>
        <w:t xml:space="preserve"> y el artículo 97 de la Ley de Transparencia Local coincidentemente establecen, que las acciones de vigilancia respecto a las obligaciones de transparencia se realizarán a través de la verificación virtual que se realice de manera oficiosa por los organismos garantes al portal de Internet de los sujetos obligados o de la Plataforma Nacional de Transparencia, sea de forma aleatoria o muestral y perió</w:t>
      </w:r>
      <w:r w:rsidR="00A7093B">
        <w:rPr>
          <w:rFonts w:ascii="Arial" w:hAnsi="Arial" w:cs="Arial"/>
        </w:rPr>
        <w:t>dica, y</w:t>
      </w:r>
    </w:p>
    <w:p w:rsidR="00750403" w:rsidRDefault="00750403" w:rsidP="00081137">
      <w:pPr>
        <w:widowControl w:val="0"/>
        <w:kinsoku w:val="0"/>
        <w:overflowPunct w:val="0"/>
        <w:autoSpaceDE w:val="0"/>
        <w:autoSpaceDN w:val="0"/>
        <w:adjustRightInd w:val="0"/>
        <w:spacing w:before="240"/>
        <w:ind w:left="851" w:right="310"/>
        <w:jc w:val="both"/>
        <w:rPr>
          <w:rFonts w:ascii="Arial" w:hAnsi="Arial" w:cs="Arial"/>
        </w:rPr>
      </w:pPr>
      <w:r w:rsidRPr="00750403">
        <w:rPr>
          <w:rFonts w:ascii="Arial" w:hAnsi="Arial" w:cs="Arial"/>
        </w:rPr>
        <w:t xml:space="preserve">Que en </w:t>
      </w:r>
      <w:r w:rsidR="00081137" w:rsidRPr="00081137">
        <w:rPr>
          <w:rFonts w:ascii="Arial" w:hAnsi="Arial" w:cs="Arial"/>
        </w:rPr>
        <w:t>fecha dieciocho de mayo de dos mil diecisiete, el Pleno del Organismo Garante emitió el acuerdo por el que se aprueban los</w:t>
      </w:r>
      <w:r w:rsidRPr="00750403">
        <w:rPr>
          <w:rFonts w:ascii="Arial" w:hAnsi="Arial" w:cs="Arial"/>
        </w:rPr>
        <w:t xml:space="preserve"> Lineamientos que establecen disposiciones complementarias al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p>
    <w:p w:rsidR="00750403" w:rsidRDefault="00750403" w:rsidP="000A6ED1">
      <w:pPr>
        <w:widowControl w:val="0"/>
        <w:kinsoku w:val="0"/>
        <w:overflowPunct w:val="0"/>
        <w:autoSpaceDE w:val="0"/>
        <w:autoSpaceDN w:val="0"/>
        <w:adjustRightInd w:val="0"/>
        <w:spacing w:before="240"/>
        <w:ind w:left="851" w:right="310"/>
        <w:jc w:val="both"/>
        <w:rPr>
          <w:rFonts w:ascii="Arial" w:hAnsi="Arial" w:cs="Arial"/>
        </w:rPr>
      </w:pPr>
      <w:r w:rsidRPr="00750403">
        <w:rPr>
          <w:rFonts w:ascii="Arial" w:hAnsi="Arial" w:cs="Arial"/>
        </w:rPr>
        <w:t>Que para la realización de las acciones de verificación, los referidos lineamientos establecen en su numeral séptimo, que las acciones de verificación deben realizarse en apego al Programa Anual que sea aprobado por el Pleno, en el cual de conformidad con el numeral octavo de los citados lineamientos se establezcan el periodo, la modalidad y el alcance de las mismas.</w:t>
      </w:r>
    </w:p>
    <w:p w:rsidR="00682490" w:rsidRDefault="00A14F08" w:rsidP="000A6ED1">
      <w:pPr>
        <w:widowControl w:val="0"/>
        <w:kinsoku w:val="0"/>
        <w:overflowPunct w:val="0"/>
        <w:autoSpaceDE w:val="0"/>
        <w:autoSpaceDN w:val="0"/>
        <w:adjustRightInd w:val="0"/>
        <w:spacing w:before="240"/>
        <w:ind w:left="851" w:right="310"/>
        <w:jc w:val="both"/>
        <w:rPr>
          <w:rFonts w:ascii="Arial" w:hAnsi="Arial" w:cs="Arial"/>
        </w:rPr>
      </w:pPr>
      <w:r>
        <w:rPr>
          <w:rFonts w:ascii="Arial" w:hAnsi="Arial" w:cs="Arial"/>
        </w:rPr>
        <w:t xml:space="preserve">Que el numeral Noveno </w:t>
      </w:r>
      <w:r w:rsidR="004329CF">
        <w:rPr>
          <w:rFonts w:ascii="Arial" w:hAnsi="Arial" w:cs="Arial"/>
        </w:rPr>
        <w:t>de los referidos lineamientos en su quinto párrafo dispone que las verificaciones tanto censales como muestrales, pueden ser parciales o totales respecto a las obligaciones de transparencia a cargo de los sujetos obligados.</w:t>
      </w:r>
    </w:p>
    <w:p w:rsidR="0012508D" w:rsidRDefault="00750403" w:rsidP="000A6ED1">
      <w:pPr>
        <w:widowControl w:val="0"/>
        <w:kinsoku w:val="0"/>
        <w:overflowPunct w:val="0"/>
        <w:autoSpaceDE w:val="0"/>
        <w:autoSpaceDN w:val="0"/>
        <w:adjustRightInd w:val="0"/>
        <w:spacing w:before="240"/>
        <w:ind w:left="851" w:right="310"/>
        <w:jc w:val="both"/>
        <w:rPr>
          <w:rFonts w:ascii="Arial" w:hAnsi="Arial" w:cs="Arial"/>
        </w:rPr>
      </w:pPr>
      <w:r w:rsidRPr="00D06CA5">
        <w:rPr>
          <w:rFonts w:ascii="Arial" w:hAnsi="Arial" w:cs="Arial"/>
        </w:rPr>
        <w:t xml:space="preserve">De </w:t>
      </w:r>
      <w:r w:rsidR="00153654" w:rsidRPr="00D06CA5">
        <w:rPr>
          <w:rFonts w:ascii="Arial" w:hAnsi="Arial" w:cs="Arial"/>
        </w:rPr>
        <w:t>conformidad con los criterios establecidos en la materia y demás normativi</w:t>
      </w:r>
      <w:r w:rsidR="00153654">
        <w:rPr>
          <w:rFonts w:ascii="Arial" w:hAnsi="Arial" w:cs="Arial"/>
        </w:rPr>
        <w:t xml:space="preserve">dad aplicable, </w:t>
      </w:r>
      <w:r w:rsidR="005A5D65">
        <w:rPr>
          <w:rFonts w:ascii="Arial" w:hAnsi="Arial" w:cs="Arial"/>
        </w:rPr>
        <w:t xml:space="preserve">se establece </w:t>
      </w:r>
      <w:r w:rsidR="00153654">
        <w:rPr>
          <w:rFonts w:ascii="Arial" w:hAnsi="Arial" w:cs="Arial"/>
        </w:rPr>
        <w:t xml:space="preserve">el </w:t>
      </w:r>
      <w:r w:rsidRPr="00750403">
        <w:rPr>
          <w:rFonts w:ascii="Arial" w:hAnsi="Arial" w:cs="Arial"/>
          <w:b/>
        </w:rPr>
        <w:t>Programa Anual de Verificación y Vigilancia de las Obligaciones de Transparencia que deben Publicar los Sujetos Obligados de La Ley De Transparencia y Acceso a la Información Pública del Estado de Chihuahua 20</w:t>
      </w:r>
      <w:r w:rsidR="00A7093B">
        <w:rPr>
          <w:rFonts w:ascii="Arial" w:hAnsi="Arial" w:cs="Arial"/>
          <w:b/>
        </w:rPr>
        <w:t>2</w:t>
      </w:r>
      <w:r w:rsidRPr="00750403">
        <w:rPr>
          <w:rFonts w:ascii="Arial" w:hAnsi="Arial" w:cs="Arial"/>
          <w:b/>
        </w:rPr>
        <w:t>1</w:t>
      </w:r>
      <w:r w:rsidR="00153654">
        <w:rPr>
          <w:rFonts w:ascii="Arial" w:hAnsi="Arial" w:cs="Arial"/>
          <w:i/>
        </w:rPr>
        <w:t xml:space="preserve">, </w:t>
      </w:r>
      <w:r w:rsidR="00153654">
        <w:rPr>
          <w:rFonts w:ascii="Arial" w:hAnsi="Arial" w:cs="Arial"/>
        </w:rPr>
        <w:t xml:space="preserve">en el cual se </w:t>
      </w:r>
      <w:r w:rsidR="0012508D">
        <w:rPr>
          <w:rFonts w:ascii="Arial" w:hAnsi="Arial" w:cs="Arial"/>
        </w:rPr>
        <w:t>especifica</w:t>
      </w:r>
      <w:r w:rsidR="00153654">
        <w:rPr>
          <w:rFonts w:ascii="Arial" w:hAnsi="Arial" w:cs="Arial"/>
        </w:rPr>
        <w:t xml:space="preserve"> </w:t>
      </w:r>
      <w:r w:rsidR="0012508D" w:rsidRPr="0012508D">
        <w:rPr>
          <w:rFonts w:ascii="Arial" w:eastAsia="Calibri" w:hAnsi="Arial" w:cs="Arial"/>
          <w:lang w:eastAsia="en-US"/>
        </w:rPr>
        <w:t>número, tipo de verificación y periodos para realizar el levantamiento y análisis de la información por parte de la Dirección de Acceso</w:t>
      </w:r>
      <w:r w:rsidR="00A7093B">
        <w:rPr>
          <w:rFonts w:ascii="Arial" w:eastAsia="Calibri" w:hAnsi="Arial" w:cs="Arial"/>
          <w:lang w:eastAsia="en-US"/>
        </w:rPr>
        <w:t xml:space="preserve"> a la Información y Protección de Datos </w:t>
      </w:r>
      <w:r w:rsidR="005A5D65">
        <w:rPr>
          <w:rFonts w:ascii="Arial" w:hAnsi="Arial" w:cs="Arial"/>
        </w:rPr>
        <w:t>del Instituto Chihuahuense para la Transparencia y Acceso a la Información Pública</w:t>
      </w:r>
      <w:r w:rsidR="0012508D">
        <w:rPr>
          <w:rFonts w:ascii="Arial" w:eastAsia="Calibri" w:hAnsi="Arial" w:cs="Arial"/>
          <w:lang w:eastAsia="en-US"/>
        </w:rPr>
        <w:t>.</w:t>
      </w:r>
    </w:p>
    <w:p w:rsidR="00153654" w:rsidRPr="00D06CA5" w:rsidRDefault="0012508D" w:rsidP="000A6ED1">
      <w:pPr>
        <w:widowControl w:val="0"/>
        <w:kinsoku w:val="0"/>
        <w:overflowPunct w:val="0"/>
        <w:autoSpaceDE w:val="0"/>
        <w:autoSpaceDN w:val="0"/>
        <w:adjustRightInd w:val="0"/>
        <w:spacing w:before="240"/>
        <w:ind w:left="851" w:right="310"/>
        <w:jc w:val="both"/>
        <w:rPr>
          <w:rFonts w:ascii="Arial" w:hAnsi="Arial" w:cs="Arial"/>
        </w:rPr>
      </w:pPr>
      <w:r>
        <w:rPr>
          <w:rFonts w:ascii="Arial" w:hAnsi="Arial" w:cs="Arial"/>
        </w:rPr>
        <w:t>Para lo cual se atiende a</w:t>
      </w:r>
      <w:r w:rsidR="00424CBA">
        <w:rPr>
          <w:rFonts w:ascii="Arial" w:hAnsi="Arial" w:cs="Arial"/>
        </w:rPr>
        <w:t xml:space="preserve"> </w:t>
      </w:r>
      <w:r w:rsidR="005B3A2B">
        <w:rPr>
          <w:rFonts w:ascii="Arial" w:hAnsi="Arial" w:cs="Arial"/>
        </w:rPr>
        <w:t>los siguientes puntos</w:t>
      </w:r>
      <w:r w:rsidR="00153654" w:rsidRPr="00D06CA5">
        <w:rPr>
          <w:rFonts w:ascii="Arial" w:hAnsi="Arial" w:cs="Arial"/>
        </w:rPr>
        <w:t>:</w:t>
      </w:r>
    </w:p>
    <w:p w:rsidR="002604B4" w:rsidRPr="002604B4" w:rsidRDefault="0012508D" w:rsidP="000A6ED1">
      <w:pPr>
        <w:pStyle w:val="Prrafodelista"/>
        <w:widowControl w:val="0"/>
        <w:numPr>
          <w:ilvl w:val="0"/>
          <w:numId w:val="19"/>
        </w:numPr>
        <w:kinsoku w:val="0"/>
        <w:overflowPunct w:val="0"/>
        <w:autoSpaceDE w:val="0"/>
        <w:autoSpaceDN w:val="0"/>
        <w:adjustRightInd w:val="0"/>
        <w:spacing w:before="240"/>
        <w:ind w:left="851" w:right="310"/>
        <w:jc w:val="both"/>
        <w:rPr>
          <w:rFonts w:ascii="Arial" w:hAnsi="Arial" w:cs="Arial"/>
          <w:b/>
        </w:rPr>
      </w:pPr>
      <w:r>
        <w:rPr>
          <w:rFonts w:ascii="Arial" w:hAnsi="Arial" w:cs="Arial"/>
          <w:b/>
        </w:rPr>
        <w:t xml:space="preserve">Modalidad de </w:t>
      </w:r>
      <w:r w:rsidR="002604B4" w:rsidRPr="002604B4">
        <w:rPr>
          <w:rFonts w:ascii="Arial" w:hAnsi="Arial" w:cs="Arial"/>
          <w:b/>
        </w:rPr>
        <w:t xml:space="preserve">Verificación de obligaciones de transparencia. </w:t>
      </w:r>
    </w:p>
    <w:p w:rsidR="0012508D" w:rsidRPr="00591BA0" w:rsidRDefault="0012508D" w:rsidP="000A6ED1">
      <w:pPr>
        <w:pStyle w:val="Prrafodelista"/>
        <w:numPr>
          <w:ilvl w:val="0"/>
          <w:numId w:val="20"/>
        </w:numPr>
        <w:spacing w:before="240"/>
        <w:ind w:left="850" w:right="312" w:hanging="357"/>
        <w:contextualSpacing w:val="0"/>
        <w:jc w:val="both"/>
        <w:rPr>
          <w:rFonts w:ascii="Arial" w:hAnsi="Arial" w:cs="Arial"/>
        </w:rPr>
      </w:pPr>
      <w:r>
        <w:rPr>
          <w:rFonts w:ascii="Arial" w:hAnsi="Arial" w:cs="Arial"/>
        </w:rPr>
        <w:lastRenderedPageBreak/>
        <w:t xml:space="preserve">En términos de lo dispuesto </w:t>
      </w:r>
      <w:r w:rsidR="00591BA0">
        <w:rPr>
          <w:rFonts w:ascii="Arial" w:hAnsi="Arial" w:cs="Arial"/>
        </w:rPr>
        <w:t>en el numeral octavo de</w:t>
      </w:r>
      <w:r>
        <w:rPr>
          <w:rFonts w:ascii="Arial" w:hAnsi="Arial" w:cs="Arial"/>
        </w:rPr>
        <w:t xml:space="preserve"> los </w:t>
      </w:r>
      <w:r w:rsidR="00591BA0" w:rsidRPr="009D1F72">
        <w:rPr>
          <w:rFonts w:ascii="Arial" w:hAnsi="Arial" w:cs="Arial"/>
          <w:b/>
          <w:i/>
        </w:rPr>
        <w:t>Lineamientos que establecen el procedimiento de verificación y seguimiento del cumplimiento de las obligaciones de transparencia que deben de publicar los sujetos obligados de la Ley de Transparencia y Acceso a la Información Pública del Estado de Chihuahua, en los portales de Internet y en la Plataforma Nacional de Transparencia</w:t>
      </w:r>
      <w:r w:rsidR="00591BA0">
        <w:rPr>
          <w:rFonts w:ascii="Arial" w:hAnsi="Arial" w:cs="Arial"/>
        </w:rPr>
        <w:t xml:space="preserve"> </w:t>
      </w:r>
      <w:r w:rsidR="00930FB2">
        <w:rPr>
          <w:rFonts w:ascii="Arial" w:hAnsi="Arial" w:cs="Arial"/>
        </w:rPr>
        <w:t xml:space="preserve">(Lineamientos complementarios) </w:t>
      </w:r>
      <w:r w:rsidR="00591BA0">
        <w:rPr>
          <w:rFonts w:ascii="Arial" w:hAnsi="Arial" w:cs="Arial"/>
        </w:rPr>
        <w:t xml:space="preserve">y el </w:t>
      </w:r>
      <w:r w:rsidR="00591BA0" w:rsidRPr="009D1F72">
        <w:rPr>
          <w:rFonts w:ascii="Arial" w:hAnsi="Arial" w:cs="Arial"/>
          <w:b/>
          <w:bCs/>
          <w:i/>
        </w:rPr>
        <w:t>Manual de Procedimientos y Metodología de Evaluación para Verificar el Cumplimiento de las Obligaciones de Transparencia que los Sujetos Obligados del Estado de Chihuahua deben de publicar en los Portales de Internet y en la Plataforma Nacional de Transparencia</w:t>
      </w:r>
      <w:r w:rsidR="00591BA0">
        <w:rPr>
          <w:rFonts w:ascii="Arial" w:hAnsi="Arial" w:cs="Arial"/>
          <w:b/>
          <w:bCs/>
        </w:rPr>
        <w:t xml:space="preserve"> </w:t>
      </w:r>
      <w:r w:rsidR="00930FB2" w:rsidRPr="00930FB2">
        <w:rPr>
          <w:rFonts w:ascii="Arial" w:hAnsi="Arial" w:cs="Arial"/>
          <w:bCs/>
        </w:rPr>
        <w:t>(Manual)</w:t>
      </w:r>
      <w:r w:rsidR="00930FB2">
        <w:rPr>
          <w:rFonts w:ascii="Arial" w:hAnsi="Arial" w:cs="Arial"/>
          <w:bCs/>
        </w:rPr>
        <w:t xml:space="preserve"> </w:t>
      </w:r>
      <w:r w:rsidR="00591BA0" w:rsidRPr="00591BA0">
        <w:rPr>
          <w:rFonts w:ascii="Arial" w:hAnsi="Arial" w:cs="Arial"/>
          <w:bCs/>
        </w:rPr>
        <w:t xml:space="preserve">en su </w:t>
      </w:r>
      <w:r w:rsidR="00236FC1">
        <w:rPr>
          <w:rFonts w:ascii="Arial" w:hAnsi="Arial" w:cs="Arial"/>
          <w:bCs/>
        </w:rPr>
        <w:t xml:space="preserve">apartado </w:t>
      </w:r>
      <w:r w:rsidR="00591BA0">
        <w:rPr>
          <w:rFonts w:ascii="Arial" w:hAnsi="Arial" w:cs="Arial"/>
          <w:bCs/>
        </w:rPr>
        <w:t>V.1 de su numeral</w:t>
      </w:r>
      <w:r w:rsidR="00236FC1">
        <w:rPr>
          <w:rFonts w:ascii="Arial" w:hAnsi="Arial" w:cs="Arial"/>
          <w:bCs/>
        </w:rPr>
        <w:t xml:space="preserve"> V, </w:t>
      </w:r>
      <w:r w:rsidR="009D1F72">
        <w:rPr>
          <w:rFonts w:ascii="Arial" w:hAnsi="Arial" w:cs="Arial"/>
          <w:bCs/>
        </w:rPr>
        <w:t>l</w:t>
      </w:r>
      <w:r w:rsidR="009D1F72" w:rsidRPr="009D1F72">
        <w:rPr>
          <w:rFonts w:ascii="Arial" w:hAnsi="Arial" w:cs="Arial"/>
          <w:bCs/>
        </w:rPr>
        <w:t>a Dirección de Acceso elabora la propuesta de Programa Anual de Verificación y Vigilancia conforme al cual, desarrollará las acciones de verificación y vigilancia al cumplimiento de las obligaciones de transparencia en los portales de Internet de los sujetos obligados y en la Plataforma Nacional</w:t>
      </w:r>
      <w:r w:rsidR="009D1F72">
        <w:rPr>
          <w:rFonts w:ascii="Arial" w:hAnsi="Arial" w:cs="Arial"/>
          <w:bCs/>
        </w:rPr>
        <w:t>.</w:t>
      </w:r>
    </w:p>
    <w:p w:rsidR="002642B1" w:rsidRDefault="005C627E" w:rsidP="00D0034B">
      <w:pPr>
        <w:pStyle w:val="Prrafodelista"/>
        <w:numPr>
          <w:ilvl w:val="0"/>
          <w:numId w:val="20"/>
        </w:numPr>
        <w:spacing w:before="240" w:after="240"/>
        <w:ind w:left="850" w:right="312" w:hanging="357"/>
        <w:contextualSpacing w:val="0"/>
        <w:jc w:val="both"/>
        <w:rPr>
          <w:rFonts w:ascii="Arial" w:hAnsi="Arial" w:cs="Arial"/>
        </w:rPr>
      </w:pPr>
      <w:r w:rsidRPr="0097021E">
        <w:rPr>
          <w:rFonts w:ascii="Arial" w:hAnsi="Arial" w:cs="Arial"/>
        </w:rPr>
        <w:t>Para</w:t>
      </w:r>
      <w:r>
        <w:rPr>
          <w:rFonts w:ascii="Arial" w:hAnsi="Arial" w:cs="Arial"/>
        </w:rPr>
        <w:t xml:space="preserve"> la realización de las acciones de verificación en el ejercicio 20</w:t>
      </w:r>
      <w:r w:rsidR="00AE48D1">
        <w:rPr>
          <w:rFonts w:ascii="Arial" w:hAnsi="Arial" w:cs="Arial"/>
        </w:rPr>
        <w:t>2</w:t>
      </w:r>
      <w:r>
        <w:rPr>
          <w:rFonts w:ascii="Arial" w:hAnsi="Arial" w:cs="Arial"/>
        </w:rPr>
        <w:t xml:space="preserve">1, </w:t>
      </w:r>
      <w:r w:rsidRPr="001F5DC5">
        <w:rPr>
          <w:rFonts w:ascii="Arial" w:hAnsi="Arial" w:cs="Arial"/>
          <w:b/>
        </w:rPr>
        <w:t>se determina</w:t>
      </w:r>
      <w:r>
        <w:rPr>
          <w:rFonts w:ascii="Arial" w:hAnsi="Arial" w:cs="Arial"/>
        </w:rPr>
        <w:t xml:space="preserve"> </w:t>
      </w:r>
      <w:r w:rsidR="001F5DC5">
        <w:rPr>
          <w:rFonts w:ascii="Arial" w:hAnsi="Arial" w:cs="Arial"/>
        </w:rPr>
        <w:t xml:space="preserve">llevar a cabo verificación de </w:t>
      </w:r>
      <w:r w:rsidR="001F5DC5" w:rsidRPr="001F5DC5">
        <w:rPr>
          <w:rFonts w:ascii="Arial" w:hAnsi="Arial" w:cs="Arial"/>
          <w:b/>
        </w:rPr>
        <w:t>modalidad censal</w:t>
      </w:r>
      <w:r w:rsidR="001F5DC5" w:rsidRPr="001F5DC5">
        <w:rPr>
          <w:rFonts w:ascii="Arial" w:hAnsi="Arial" w:cs="Arial"/>
        </w:rPr>
        <w:t xml:space="preserve">, </w:t>
      </w:r>
      <w:r w:rsidR="00107AB5">
        <w:rPr>
          <w:rFonts w:ascii="Arial" w:hAnsi="Arial" w:cs="Arial"/>
        </w:rPr>
        <w:t xml:space="preserve">con </w:t>
      </w:r>
      <w:r w:rsidR="00A637F6" w:rsidRPr="001132DA">
        <w:rPr>
          <w:rFonts w:ascii="Arial" w:hAnsi="Arial" w:cs="Arial"/>
          <w:b/>
        </w:rPr>
        <w:t>alcance</w:t>
      </w:r>
      <w:r w:rsidR="00107AB5">
        <w:rPr>
          <w:rFonts w:ascii="Arial" w:hAnsi="Arial" w:cs="Arial"/>
          <w:b/>
        </w:rPr>
        <w:t xml:space="preserve"> </w:t>
      </w:r>
      <w:r w:rsidR="002642B1">
        <w:rPr>
          <w:rFonts w:ascii="Arial" w:hAnsi="Arial" w:cs="Arial"/>
          <w:b/>
        </w:rPr>
        <w:t>total</w:t>
      </w:r>
      <w:r w:rsidR="00A637F6">
        <w:rPr>
          <w:rFonts w:ascii="Arial" w:hAnsi="Arial" w:cs="Arial"/>
        </w:rPr>
        <w:t xml:space="preserve"> </w:t>
      </w:r>
      <w:r w:rsidR="00A70657">
        <w:rPr>
          <w:rFonts w:ascii="Arial" w:hAnsi="Arial" w:cs="Arial"/>
        </w:rPr>
        <w:t xml:space="preserve">respecto de </w:t>
      </w:r>
      <w:r w:rsidR="00772D08">
        <w:rPr>
          <w:rFonts w:ascii="Arial" w:hAnsi="Arial" w:cs="Arial"/>
        </w:rPr>
        <w:t xml:space="preserve">las </w:t>
      </w:r>
      <w:r w:rsidR="005A5D65">
        <w:rPr>
          <w:rFonts w:ascii="Arial" w:hAnsi="Arial" w:cs="Arial"/>
        </w:rPr>
        <w:t>obligaci</w:t>
      </w:r>
      <w:r w:rsidR="002642B1">
        <w:rPr>
          <w:rFonts w:ascii="Arial" w:hAnsi="Arial" w:cs="Arial"/>
        </w:rPr>
        <w:t>ones a</w:t>
      </w:r>
      <w:r w:rsidR="005A5D65">
        <w:rPr>
          <w:rFonts w:ascii="Arial" w:hAnsi="Arial" w:cs="Arial"/>
        </w:rPr>
        <w:t>plicable</w:t>
      </w:r>
      <w:r w:rsidR="002642B1">
        <w:rPr>
          <w:rFonts w:ascii="Arial" w:hAnsi="Arial" w:cs="Arial"/>
        </w:rPr>
        <w:t>s</w:t>
      </w:r>
      <w:r w:rsidR="005A5D65">
        <w:rPr>
          <w:rFonts w:ascii="Arial" w:hAnsi="Arial" w:cs="Arial"/>
        </w:rPr>
        <w:t xml:space="preserve"> a </w:t>
      </w:r>
      <w:r w:rsidR="0012516B" w:rsidRPr="0012516B">
        <w:rPr>
          <w:rFonts w:ascii="Arial" w:hAnsi="Arial" w:cs="Arial"/>
          <w:b/>
        </w:rPr>
        <w:t>266</w:t>
      </w:r>
      <w:r w:rsidR="005A5D65" w:rsidRPr="0012516B">
        <w:rPr>
          <w:rFonts w:ascii="Arial" w:hAnsi="Arial" w:cs="Arial"/>
          <w:b/>
        </w:rPr>
        <w:t xml:space="preserve"> sujetos obligados</w:t>
      </w:r>
      <w:r w:rsidR="002642B1" w:rsidRPr="0012516B">
        <w:rPr>
          <w:rFonts w:ascii="Arial" w:hAnsi="Arial" w:cs="Arial"/>
          <w:b/>
        </w:rPr>
        <w:t xml:space="preserve"> </w:t>
      </w:r>
      <w:r w:rsidR="002642B1">
        <w:rPr>
          <w:rFonts w:ascii="Arial" w:hAnsi="Arial" w:cs="Arial"/>
        </w:rPr>
        <w:t>que, c</w:t>
      </w:r>
      <w:r w:rsidR="001320AE">
        <w:rPr>
          <w:rFonts w:ascii="Arial" w:hAnsi="Arial" w:cs="Arial"/>
        </w:rPr>
        <w:t>uentan</w:t>
      </w:r>
      <w:r w:rsidR="002642B1">
        <w:rPr>
          <w:rFonts w:ascii="Arial" w:hAnsi="Arial" w:cs="Arial"/>
        </w:rPr>
        <w:t xml:space="preserve"> con de tabla de aplicabilidad aprobada</w:t>
      </w:r>
      <w:r w:rsidR="00F64D36">
        <w:rPr>
          <w:rFonts w:ascii="Arial" w:hAnsi="Arial" w:cs="Arial"/>
        </w:rPr>
        <w:t xml:space="preserve">, </w:t>
      </w:r>
      <w:r w:rsidR="008C7697">
        <w:rPr>
          <w:rFonts w:ascii="Arial" w:hAnsi="Arial" w:cs="Arial"/>
        </w:rPr>
        <w:t xml:space="preserve">y </w:t>
      </w:r>
      <w:r w:rsidR="00F64D36">
        <w:rPr>
          <w:rFonts w:ascii="Arial" w:hAnsi="Arial" w:cs="Arial"/>
        </w:rPr>
        <w:t>notifica</w:t>
      </w:r>
      <w:r w:rsidR="001E3996">
        <w:rPr>
          <w:rFonts w:ascii="Arial" w:hAnsi="Arial" w:cs="Arial"/>
        </w:rPr>
        <w:t>da</w:t>
      </w:r>
      <w:r w:rsidR="00F64D36">
        <w:rPr>
          <w:rFonts w:ascii="Arial" w:hAnsi="Arial" w:cs="Arial"/>
        </w:rPr>
        <w:t xml:space="preserve"> con más de seis meses </w:t>
      </w:r>
      <w:r w:rsidR="001E3996">
        <w:rPr>
          <w:rFonts w:ascii="Arial" w:hAnsi="Arial" w:cs="Arial"/>
        </w:rPr>
        <w:t xml:space="preserve">de anterioridad a la emisión de este programa, </w:t>
      </w:r>
      <w:r w:rsidR="002642B1">
        <w:rPr>
          <w:rFonts w:ascii="Arial" w:hAnsi="Arial" w:cs="Arial"/>
        </w:rPr>
        <w:t xml:space="preserve">y </w:t>
      </w:r>
      <w:r w:rsidR="0012516B">
        <w:rPr>
          <w:rFonts w:ascii="Arial" w:hAnsi="Arial" w:cs="Arial"/>
        </w:rPr>
        <w:t xml:space="preserve">sus </w:t>
      </w:r>
      <w:r w:rsidR="002642B1">
        <w:rPr>
          <w:rFonts w:ascii="Arial" w:hAnsi="Arial" w:cs="Arial"/>
        </w:rPr>
        <w:t xml:space="preserve">claves de usuario para la carga de información en el SIPOT de la Plataforma Nacional, </w:t>
      </w:r>
      <w:r w:rsidR="001320AE">
        <w:rPr>
          <w:rFonts w:ascii="Arial" w:hAnsi="Arial" w:cs="Arial"/>
        </w:rPr>
        <w:t xml:space="preserve">que </w:t>
      </w:r>
      <w:r w:rsidR="002642B1">
        <w:rPr>
          <w:rFonts w:ascii="Arial" w:hAnsi="Arial" w:cs="Arial"/>
        </w:rPr>
        <w:t>se encuentran incluidos en los siguientes agrupadores del registro de sujetos obligados:</w:t>
      </w:r>
      <w:r w:rsidR="005A5D65">
        <w:rPr>
          <w:rFonts w:ascii="Arial" w:hAnsi="Arial" w:cs="Arial"/>
        </w:rPr>
        <w:t xml:space="preserve"> </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a)</w:t>
      </w:r>
      <w:r w:rsidRPr="002642B1">
        <w:rPr>
          <w:rFonts w:ascii="Arial" w:hAnsi="Arial" w:cs="Arial"/>
        </w:rPr>
        <w:tab/>
        <w:t>Poder Judicial;</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b)</w:t>
      </w:r>
      <w:r w:rsidRPr="002642B1">
        <w:rPr>
          <w:rFonts w:ascii="Arial" w:hAnsi="Arial" w:cs="Arial"/>
        </w:rPr>
        <w:tab/>
        <w:t>Poder Legislativo;</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c)</w:t>
      </w:r>
      <w:r w:rsidRPr="002642B1">
        <w:rPr>
          <w:rFonts w:ascii="Arial" w:hAnsi="Arial" w:cs="Arial"/>
        </w:rPr>
        <w:tab/>
        <w:t>Poder Ejecutivo;</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d)</w:t>
      </w:r>
      <w:r w:rsidRPr="002642B1">
        <w:rPr>
          <w:rFonts w:ascii="Arial" w:hAnsi="Arial" w:cs="Arial"/>
        </w:rPr>
        <w:tab/>
        <w:t>Organismos Autónomos;</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e)</w:t>
      </w:r>
      <w:r w:rsidRPr="002642B1">
        <w:rPr>
          <w:rFonts w:ascii="Arial" w:hAnsi="Arial" w:cs="Arial"/>
        </w:rPr>
        <w:tab/>
        <w:t>Organismos Descentralizados de la Administración Pública Estatal;</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f)</w:t>
      </w:r>
      <w:r w:rsidRPr="002642B1">
        <w:rPr>
          <w:rFonts w:ascii="Arial" w:hAnsi="Arial" w:cs="Arial"/>
        </w:rPr>
        <w:tab/>
      </w:r>
      <w:r w:rsidR="001320AE" w:rsidRPr="002642B1">
        <w:rPr>
          <w:rFonts w:ascii="Arial" w:hAnsi="Arial" w:cs="Arial"/>
        </w:rPr>
        <w:t>Organismos Desconcentrados de la Administración Pública Estatal</w:t>
      </w:r>
      <w:r w:rsidR="001320AE">
        <w:rPr>
          <w:rFonts w:ascii="Arial" w:hAnsi="Arial" w:cs="Arial"/>
        </w:rPr>
        <w:t xml:space="preserve">; </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g)</w:t>
      </w:r>
      <w:r w:rsidRPr="002642B1">
        <w:rPr>
          <w:rFonts w:ascii="Arial" w:hAnsi="Arial" w:cs="Arial"/>
        </w:rPr>
        <w:tab/>
      </w:r>
      <w:r w:rsidR="001320AE" w:rsidRPr="002642B1">
        <w:rPr>
          <w:rFonts w:ascii="Arial" w:hAnsi="Arial" w:cs="Arial"/>
        </w:rPr>
        <w:t>Fideicomisos Públicos;</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h)</w:t>
      </w:r>
      <w:r w:rsidRPr="002642B1">
        <w:rPr>
          <w:rFonts w:ascii="Arial" w:hAnsi="Arial" w:cs="Arial"/>
        </w:rPr>
        <w:tab/>
      </w:r>
      <w:r w:rsidR="001320AE" w:rsidRPr="002642B1">
        <w:rPr>
          <w:rFonts w:ascii="Arial" w:hAnsi="Arial" w:cs="Arial"/>
        </w:rPr>
        <w:t>Ayuntamientos;</w:t>
      </w:r>
    </w:p>
    <w:p w:rsidR="002642B1" w:rsidRPr="002642B1" w:rsidRDefault="002642B1" w:rsidP="002642B1">
      <w:pPr>
        <w:pStyle w:val="Prrafodelista"/>
        <w:spacing w:before="240" w:after="240"/>
        <w:ind w:left="850" w:right="312"/>
        <w:jc w:val="both"/>
        <w:rPr>
          <w:rFonts w:ascii="Arial" w:hAnsi="Arial" w:cs="Arial"/>
        </w:rPr>
      </w:pPr>
      <w:r w:rsidRPr="002642B1">
        <w:rPr>
          <w:rFonts w:ascii="Arial" w:hAnsi="Arial" w:cs="Arial"/>
        </w:rPr>
        <w:t>i)</w:t>
      </w:r>
      <w:r w:rsidRPr="002642B1">
        <w:rPr>
          <w:rFonts w:ascii="Arial" w:hAnsi="Arial" w:cs="Arial"/>
        </w:rPr>
        <w:tab/>
      </w:r>
      <w:r w:rsidR="001320AE" w:rsidRPr="002642B1">
        <w:rPr>
          <w:rFonts w:ascii="Arial" w:hAnsi="Arial" w:cs="Arial"/>
        </w:rPr>
        <w:t>Organismos Descentralizados de la Administración Pública Municipal;</w:t>
      </w:r>
    </w:p>
    <w:p w:rsidR="002642B1" w:rsidRDefault="002642B1" w:rsidP="002642B1">
      <w:pPr>
        <w:pStyle w:val="Prrafodelista"/>
        <w:spacing w:before="240" w:after="240"/>
        <w:ind w:left="850" w:right="312"/>
        <w:jc w:val="both"/>
        <w:rPr>
          <w:rFonts w:ascii="Arial" w:hAnsi="Arial" w:cs="Arial"/>
        </w:rPr>
      </w:pPr>
      <w:r w:rsidRPr="002642B1">
        <w:rPr>
          <w:rFonts w:ascii="Arial" w:hAnsi="Arial" w:cs="Arial"/>
        </w:rPr>
        <w:t>j)</w:t>
      </w:r>
      <w:r w:rsidRPr="002642B1">
        <w:rPr>
          <w:rFonts w:ascii="Arial" w:hAnsi="Arial" w:cs="Arial"/>
        </w:rPr>
        <w:tab/>
        <w:t>Fideicomisos Municipales;</w:t>
      </w:r>
    </w:p>
    <w:p w:rsidR="002642B1" w:rsidRDefault="003027C5" w:rsidP="002642B1">
      <w:pPr>
        <w:pStyle w:val="Prrafodelista"/>
        <w:spacing w:before="240" w:after="240"/>
        <w:ind w:left="850" w:right="312"/>
        <w:jc w:val="both"/>
        <w:rPr>
          <w:rFonts w:ascii="Arial" w:hAnsi="Arial" w:cs="Arial"/>
        </w:rPr>
      </w:pPr>
      <w:r>
        <w:rPr>
          <w:rFonts w:ascii="Arial" w:hAnsi="Arial" w:cs="Arial"/>
        </w:rPr>
        <w:t>k</w:t>
      </w:r>
      <w:r w:rsidR="002642B1">
        <w:rPr>
          <w:rFonts w:ascii="Arial" w:hAnsi="Arial" w:cs="Arial"/>
        </w:rPr>
        <w:t>)</w:t>
      </w:r>
      <w:r w:rsidR="002642B1">
        <w:rPr>
          <w:rFonts w:ascii="Arial" w:hAnsi="Arial" w:cs="Arial"/>
        </w:rPr>
        <w:tab/>
      </w:r>
      <w:r w:rsidR="001320AE" w:rsidRPr="002642B1">
        <w:rPr>
          <w:rFonts w:ascii="Arial" w:hAnsi="Arial" w:cs="Arial"/>
        </w:rPr>
        <w:t>Partidos Políticos que reciben financiamiento público estatal</w:t>
      </w:r>
      <w:r w:rsidR="001320AE">
        <w:rPr>
          <w:rFonts w:ascii="Arial" w:hAnsi="Arial" w:cs="Arial"/>
        </w:rPr>
        <w:t>.</w:t>
      </w:r>
    </w:p>
    <w:p w:rsidR="003027C5" w:rsidRDefault="003027C5" w:rsidP="002642B1">
      <w:pPr>
        <w:pStyle w:val="Prrafodelista"/>
        <w:spacing w:before="240" w:after="240"/>
        <w:ind w:left="850" w:right="312"/>
        <w:jc w:val="both"/>
        <w:rPr>
          <w:rFonts w:ascii="Arial" w:hAnsi="Arial" w:cs="Arial"/>
        </w:rPr>
      </w:pPr>
      <w:r>
        <w:rPr>
          <w:rFonts w:ascii="Arial" w:hAnsi="Arial" w:cs="Arial"/>
        </w:rPr>
        <w:t>l)</w:t>
      </w:r>
      <w:r>
        <w:rPr>
          <w:rFonts w:ascii="Arial" w:hAnsi="Arial" w:cs="Arial"/>
        </w:rPr>
        <w:tab/>
        <w:t>Sindicatos</w:t>
      </w:r>
    </w:p>
    <w:p w:rsidR="003027C5" w:rsidRDefault="003027C5" w:rsidP="002642B1">
      <w:pPr>
        <w:pStyle w:val="Prrafodelista"/>
        <w:spacing w:before="240" w:after="240"/>
        <w:ind w:left="850" w:right="312"/>
        <w:jc w:val="both"/>
        <w:rPr>
          <w:rFonts w:ascii="Arial" w:hAnsi="Arial" w:cs="Arial"/>
        </w:rPr>
      </w:pPr>
      <w:r>
        <w:rPr>
          <w:rFonts w:ascii="Arial" w:hAnsi="Arial" w:cs="Arial"/>
        </w:rPr>
        <w:t>m)</w:t>
      </w:r>
      <w:r>
        <w:rPr>
          <w:rFonts w:ascii="Arial" w:hAnsi="Arial" w:cs="Arial"/>
        </w:rPr>
        <w:tab/>
        <w:t>Organismos paraestatales</w:t>
      </w:r>
    </w:p>
    <w:p w:rsidR="002642B1" w:rsidRDefault="002642B1" w:rsidP="002642B1">
      <w:pPr>
        <w:pStyle w:val="Prrafodelista"/>
        <w:spacing w:before="240" w:after="240"/>
        <w:ind w:left="850" w:right="312"/>
        <w:jc w:val="both"/>
        <w:rPr>
          <w:rFonts w:ascii="Arial" w:hAnsi="Arial" w:cs="Arial"/>
        </w:rPr>
      </w:pPr>
    </w:p>
    <w:p w:rsidR="00F64D36" w:rsidRDefault="001320AE" w:rsidP="00D0034B">
      <w:pPr>
        <w:pStyle w:val="Prrafodelista"/>
        <w:numPr>
          <w:ilvl w:val="0"/>
          <w:numId w:val="20"/>
        </w:numPr>
        <w:spacing w:before="240" w:after="240"/>
        <w:ind w:left="850" w:right="312" w:hanging="357"/>
        <w:contextualSpacing w:val="0"/>
        <w:jc w:val="both"/>
        <w:rPr>
          <w:rFonts w:ascii="Arial" w:hAnsi="Arial" w:cs="Arial"/>
        </w:rPr>
      </w:pPr>
      <w:r>
        <w:rPr>
          <w:rFonts w:ascii="Arial" w:hAnsi="Arial" w:cs="Arial"/>
        </w:rPr>
        <w:t>P</w:t>
      </w:r>
      <w:r w:rsidR="002642B1" w:rsidRPr="00907F18">
        <w:rPr>
          <w:rFonts w:ascii="Arial" w:hAnsi="Arial" w:cs="Arial"/>
        </w:rPr>
        <w:t xml:space="preserve">ara </w:t>
      </w:r>
      <w:r w:rsidR="002642B1">
        <w:rPr>
          <w:rFonts w:ascii="Arial" w:hAnsi="Arial" w:cs="Arial"/>
        </w:rPr>
        <w:t xml:space="preserve">realizar las acciones de verificación </w:t>
      </w:r>
      <w:r w:rsidR="00F64D36">
        <w:rPr>
          <w:rFonts w:ascii="Arial" w:hAnsi="Arial" w:cs="Arial"/>
        </w:rPr>
        <w:t xml:space="preserve">correspondientes al programa del ejercicio dos mil veintiuno, que permita la revisión censal, se </w:t>
      </w:r>
      <w:r w:rsidR="002F4FF5">
        <w:rPr>
          <w:rFonts w:ascii="Arial" w:hAnsi="Arial" w:cs="Arial"/>
        </w:rPr>
        <w:t xml:space="preserve">segmenta el universo </w:t>
      </w:r>
      <w:r w:rsidR="00F94877">
        <w:rPr>
          <w:rFonts w:ascii="Arial" w:hAnsi="Arial" w:cs="Arial"/>
        </w:rPr>
        <w:t xml:space="preserve">de los Sujetos Obligados pertenecientes a los referidos agrupadores </w:t>
      </w:r>
      <w:r w:rsidR="002F4FF5">
        <w:rPr>
          <w:rFonts w:ascii="Arial" w:hAnsi="Arial" w:cs="Arial"/>
        </w:rPr>
        <w:t xml:space="preserve">a verificar en cuatro módulos </w:t>
      </w:r>
      <w:r w:rsidR="00F64D36">
        <w:rPr>
          <w:rFonts w:ascii="Arial" w:hAnsi="Arial" w:cs="Arial"/>
        </w:rPr>
        <w:t>de</w:t>
      </w:r>
      <w:r w:rsidR="00F94877">
        <w:rPr>
          <w:rFonts w:ascii="Arial" w:hAnsi="Arial" w:cs="Arial"/>
        </w:rPr>
        <w:t xml:space="preserve"> ##</w:t>
      </w:r>
      <w:r w:rsidR="001E54F0">
        <w:rPr>
          <w:rFonts w:ascii="Arial" w:hAnsi="Arial" w:cs="Arial"/>
        </w:rPr>
        <w:t xml:space="preserve"> sujetos obligados</w:t>
      </w:r>
      <w:r w:rsidR="00F94877">
        <w:rPr>
          <w:rFonts w:ascii="Arial" w:hAnsi="Arial" w:cs="Arial"/>
        </w:rPr>
        <w:t>,</w:t>
      </w:r>
      <w:r w:rsidR="00556735">
        <w:rPr>
          <w:rFonts w:ascii="Arial" w:hAnsi="Arial" w:cs="Arial"/>
        </w:rPr>
        <w:t xml:space="preserve"> </w:t>
      </w:r>
      <w:r w:rsidR="00F94877">
        <w:rPr>
          <w:rFonts w:ascii="Arial" w:hAnsi="Arial" w:cs="Arial"/>
        </w:rPr>
        <w:t xml:space="preserve">a verificar </w:t>
      </w:r>
      <w:r w:rsidR="001E54F0">
        <w:rPr>
          <w:rFonts w:ascii="Arial" w:hAnsi="Arial" w:cs="Arial"/>
        </w:rPr>
        <w:t xml:space="preserve">en </w:t>
      </w:r>
      <w:r w:rsidR="00F94877">
        <w:rPr>
          <w:rFonts w:ascii="Arial" w:hAnsi="Arial" w:cs="Arial"/>
        </w:rPr>
        <w:t>los periodos trimestrales del ejercicio 2021.</w:t>
      </w:r>
    </w:p>
    <w:p w:rsidR="00556735" w:rsidRDefault="00556735" w:rsidP="00D0034B">
      <w:pPr>
        <w:pStyle w:val="Prrafodelista"/>
        <w:numPr>
          <w:ilvl w:val="0"/>
          <w:numId w:val="20"/>
        </w:numPr>
        <w:spacing w:before="240" w:after="240"/>
        <w:ind w:left="850" w:right="312" w:hanging="357"/>
        <w:contextualSpacing w:val="0"/>
        <w:jc w:val="both"/>
        <w:rPr>
          <w:rFonts w:ascii="Arial" w:hAnsi="Arial" w:cs="Arial"/>
        </w:rPr>
      </w:pPr>
      <w:r>
        <w:rPr>
          <w:rFonts w:ascii="Arial" w:hAnsi="Arial" w:cs="Arial"/>
        </w:rPr>
        <w:t>El primer módulo</w:t>
      </w:r>
      <w:r w:rsidR="001E54F0">
        <w:rPr>
          <w:rFonts w:ascii="Arial" w:hAnsi="Arial" w:cs="Arial"/>
        </w:rPr>
        <w:t>, que</w:t>
      </w:r>
      <w:r w:rsidR="002642B1">
        <w:rPr>
          <w:rFonts w:ascii="Arial" w:hAnsi="Arial" w:cs="Arial"/>
        </w:rPr>
        <w:t xml:space="preserve"> </w:t>
      </w:r>
      <w:r>
        <w:rPr>
          <w:rFonts w:ascii="Arial" w:hAnsi="Arial" w:cs="Arial"/>
        </w:rPr>
        <w:t xml:space="preserve">se verificará </w:t>
      </w:r>
      <w:r w:rsidR="00C35EF7">
        <w:rPr>
          <w:rFonts w:ascii="Arial" w:hAnsi="Arial" w:cs="Arial"/>
        </w:rPr>
        <w:t>una vez concluido</w:t>
      </w:r>
      <w:r>
        <w:rPr>
          <w:rFonts w:ascii="Arial" w:hAnsi="Arial" w:cs="Arial"/>
        </w:rPr>
        <w:t xml:space="preserve"> el periodo de carga posteri</w:t>
      </w:r>
      <w:r w:rsidR="00DD7A0B">
        <w:rPr>
          <w:rFonts w:ascii="Arial" w:hAnsi="Arial" w:cs="Arial"/>
        </w:rPr>
        <w:t>or al primer trimestre de 2021,</w:t>
      </w:r>
      <w:r w:rsidR="0027242D" w:rsidRPr="0027242D">
        <w:rPr>
          <w:rFonts w:ascii="Arial" w:hAnsi="Arial" w:cs="Arial"/>
        </w:rPr>
        <w:t xml:space="preserve"> </w:t>
      </w:r>
      <w:r w:rsidR="0027242D">
        <w:rPr>
          <w:rFonts w:ascii="Arial" w:hAnsi="Arial" w:cs="Arial"/>
        </w:rPr>
        <w:t xml:space="preserve">respecto del </w:t>
      </w:r>
      <w:r w:rsidR="0027242D" w:rsidRPr="00616CF0">
        <w:rPr>
          <w:rFonts w:ascii="Arial" w:hAnsi="Arial" w:cs="Arial"/>
          <w:b/>
        </w:rPr>
        <w:t xml:space="preserve">periodo de actualización </w:t>
      </w:r>
      <w:r w:rsidR="0027242D">
        <w:rPr>
          <w:rFonts w:ascii="Arial" w:hAnsi="Arial" w:cs="Arial"/>
          <w:b/>
        </w:rPr>
        <w:t xml:space="preserve">(trimestral, y aquellas actualizables de forma </w:t>
      </w:r>
      <w:r w:rsidR="0027242D" w:rsidRPr="0017529C">
        <w:rPr>
          <w:rFonts w:ascii="Arial" w:hAnsi="Arial" w:cs="Arial"/>
          <w:b/>
        </w:rPr>
        <w:t>anual</w:t>
      </w:r>
      <w:r w:rsidR="0027242D">
        <w:rPr>
          <w:rFonts w:ascii="Arial" w:hAnsi="Arial" w:cs="Arial"/>
          <w:b/>
        </w:rPr>
        <w:t xml:space="preserve"> al inicio de ejercicio</w:t>
      </w:r>
      <w:r w:rsidR="0027242D" w:rsidRPr="0017529C">
        <w:rPr>
          <w:rFonts w:ascii="Arial" w:hAnsi="Arial" w:cs="Arial"/>
          <w:b/>
        </w:rPr>
        <w:t>)</w:t>
      </w:r>
      <w:r>
        <w:rPr>
          <w:rFonts w:ascii="Arial" w:hAnsi="Arial" w:cs="Arial"/>
        </w:rPr>
        <w:t xml:space="preserve"> </w:t>
      </w:r>
      <w:r w:rsidR="0027242D">
        <w:rPr>
          <w:rFonts w:ascii="Arial" w:hAnsi="Arial" w:cs="Arial"/>
          <w:b/>
        </w:rPr>
        <w:t xml:space="preserve">del ejercicio 2021 </w:t>
      </w:r>
      <w:r w:rsidR="002642B1">
        <w:rPr>
          <w:rFonts w:ascii="Arial" w:hAnsi="Arial" w:cs="Arial"/>
        </w:rPr>
        <w:t xml:space="preserve">quedará comprendido </w:t>
      </w:r>
      <w:r>
        <w:rPr>
          <w:rFonts w:ascii="Arial" w:hAnsi="Arial" w:cs="Arial"/>
        </w:rPr>
        <w:t xml:space="preserve">por los </w:t>
      </w:r>
      <w:r w:rsidR="0012516B">
        <w:rPr>
          <w:rFonts w:ascii="Arial" w:hAnsi="Arial" w:cs="Arial"/>
        </w:rPr>
        <w:t>67</w:t>
      </w:r>
      <w:r>
        <w:rPr>
          <w:rFonts w:ascii="Arial" w:hAnsi="Arial" w:cs="Arial"/>
        </w:rPr>
        <w:t xml:space="preserve"> sujetos obligados</w:t>
      </w:r>
      <w:r w:rsidR="0012516B" w:rsidRPr="0012516B">
        <w:rPr>
          <w:rFonts w:ascii="Arial" w:hAnsi="Arial" w:cs="Arial"/>
        </w:rPr>
        <w:t xml:space="preserve"> </w:t>
      </w:r>
      <w:r w:rsidR="0012516B">
        <w:rPr>
          <w:rFonts w:ascii="Arial" w:hAnsi="Arial" w:cs="Arial"/>
        </w:rPr>
        <w:t>siguientes</w:t>
      </w:r>
      <w:r>
        <w:rPr>
          <w:rFonts w:ascii="Arial" w:hAnsi="Arial" w:cs="Arial"/>
        </w:rPr>
        <w:t>:</w:t>
      </w:r>
    </w:p>
    <w:tbl>
      <w:tblPr>
        <w:tblW w:w="7636" w:type="dxa"/>
        <w:tblInd w:w="1771" w:type="dxa"/>
        <w:tblCellMar>
          <w:left w:w="70" w:type="dxa"/>
          <w:right w:w="70" w:type="dxa"/>
        </w:tblCellMar>
        <w:tblLook w:val="04A0" w:firstRow="1" w:lastRow="0" w:firstColumn="1" w:lastColumn="0" w:noHBand="0" w:noVBand="1"/>
      </w:tblPr>
      <w:tblGrid>
        <w:gridCol w:w="2832"/>
        <w:gridCol w:w="4804"/>
      </w:tblGrid>
      <w:tr w:rsidR="008C4384" w:rsidRPr="00F07FEF" w:rsidTr="00FB5C98">
        <w:trPr>
          <w:trHeight w:val="375"/>
        </w:trPr>
        <w:tc>
          <w:tcPr>
            <w:tcW w:w="2630"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8C4384" w:rsidRPr="00F07FEF" w:rsidRDefault="008C4384" w:rsidP="00E92DD1">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lastRenderedPageBreak/>
              <w:t>Agrupador</w:t>
            </w:r>
          </w:p>
        </w:tc>
        <w:tc>
          <w:tcPr>
            <w:tcW w:w="5006" w:type="dxa"/>
            <w:tcBorders>
              <w:top w:val="single" w:sz="4" w:space="0" w:color="auto"/>
              <w:left w:val="nil"/>
              <w:bottom w:val="single" w:sz="4" w:space="0" w:color="auto"/>
              <w:right w:val="single" w:sz="4" w:space="0" w:color="auto"/>
            </w:tcBorders>
            <w:shd w:val="clear" w:color="000000" w:fill="A5A5A5"/>
            <w:vAlign w:val="bottom"/>
            <w:hideMark/>
          </w:tcPr>
          <w:p w:rsidR="008C4384" w:rsidRPr="00F07FEF" w:rsidRDefault="008C4384" w:rsidP="00E92DD1">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Sujeto Obligado</w:t>
            </w:r>
          </w:p>
        </w:tc>
      </w:tr>
      <w:tr w:rsidR="008C4384" w:rsidRPr="00F07FEF" w:rsidTr="00FB5C98">
        <w:trPr>
          <w:trHeight w:val="300"/>
        </w:trPr>
        <w:tc>
          <w:tcPr>
            <w:tcW w:w="2630" w:type="dxa"/>
            <w:tcBorders>
              <w:top w:val="nil"/>
              <w:left w:val="single" w:sz="4" w:space="0" w:color="auto"/>
              <w:bottom w:val="single" w:sz="4" w:space="0" w:color="auto"/>
              <w:right w:val="single" w:sz="4" w:space="0" w:color="auto"/>
            </w:tcBorders>
            <w:shd w:val="clear" w:color="auto" w:fill="auto"/>
            <w:vAlign w:val="bottom"/>
            <w:hideMark/>
          </w:tcPr>
          <w:p w:rsidR="008C4384" w:rsidRPr="00F07FEF" w:rsidRDefault="00FF36C0" w:rsidP="00E92DD1">
            <w:pPr>
              <w:ind w:left="851" w:right="310"/>
              <w:rPr>
                <w:rFonts w:ascii="Calibri" w:hAnsi="Calibri"/>
                <w:color w:val="000000"/>
                <w:sz w:val="20"/>
                <w:szCs w:val="20"/>
                <w:lang w:eastAsia="es-MX"/>
              </w:rPr>
            </w:pPr>
            <w:r>
              <w:rPr>
                <w:rFonts w:ascii="Calibri" w:hAnsi="Calibri"/>
                <w:color w:val="000000"/>
                <w:sz w:val="20"/>
                <w:szCs w:val="20"/>
                <w:lang w:eastAsia="es-MX"/>
              </w:rPr>
              <w:t>1</w:t>
            </w:r>
            <w:r w:rsidR="008C4384">
              <w:rPr>
                <w:rFonts w:ascii="Calibri" w:hAnsi="Calibri"/>
                <w:color w:val="000000"/>
                <w:sz w:val="20"/>
                <w:szCs w:val="20"/>
                <w:lang w:eastAsia="es-MX"/>
              </w:rPr>
              <w:t>Poder Judicial</w:t>
            </w:r>
          </w:p>
        </w:tc>
        <w:tc>
          <w:tcPr>
            <w:tcW w:w="5006" w:type="dxa"/>
            <w:tcBorders>
              <w:top w:val="nil"/>
              <w:left w:val="nil"/>
              <w:bottom w:val="single" w:sz="4" w:space="0" w:color="auto"/>
              <w:right w:val="single" w:sz="4" w:space="0" w:color="auto"/>
            </w:tcBorders>
            <w:shd w:val="clear" w:color="auto" w:fill="auto"/>
            <w:vAlign w:val="center"/>
            <w:hideMark/>
          </w:tcPr>
          <w:p w:rsidR="008C4384" w:rsidRPr="00ED1983" w:rsidRDefault="008C4384" w:rsidP="00E92DD1">
            <w:pPr>
              <w:ind w:left="851" w:right="310"/>
              <w:rPr>
                <w:rFonts w:ascii="Calibri" w:hAnsi="Calibri"/>
                <w:b/>
                <w:bCs/>
                <w:color w:val="000000"/>
                <w:sz w:val="20"/>
                <w:szCs w:val="20"/>
                <w:lang w:eastAsia="es-MX"/>
              </w:rPr>
            </w:pPr>
            <w:r>
              <w:rPr>
                <w:rFonts w:ascii="Calibri" w:hAnsi="Calibri"/>
                <w:b/>
                <w:bCs/>
                <w:color w:val="000000"/>
                <w:sz w:val="20"/>
                <w:szCs w:val="20"/>
                <w:lang w:eastAsia="es-MX"/>
              </w:rPr>
              <w:t xml:space="preserve">1  </w:t>
            </w:r>
            <w:r w:rsidRPr="00ED1983">
              <w:rPr>
                <w:rFonts w:ascii="Calibri" w:hAnsi="Calibri"/>
                <w:b/>
                <w:bCs/>
                <w:color w:val="000000"/>
                <w:sz w:val="20"/>
                <w:szCs w:val="20"/>
                <w:lang w:eastAsia="es-MX"/>
              </w:rPr>
              <w:t>Tribunal Superior de Justicia</w:t>
            </w:r>
          </w:p>
        </w:tc>
      </w:tr>
      <w:tr w:rsidR="008C4384"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vAlign w:val="bottom"/>
            <w:hideMark/>
          </w:tcPr>
          <w:p w:rsidR="008C4384" w:rsidRPr="00F07FEF" w:rsidRDefault="00FF36C0" w:rsidP="00E92DD1">
            <w:pPr>
              <w:ind w:left="851" w:right="310"/>
              <w:rPr>
                <w:rFonts w:ascii="Calibri" w:hAnsi="Calibri"/>
                <w:color w:val="000000"/>
                <w:sz w:val="20"/>
                <w:szCs w:val="20"/>
                <w:lang w:eastAsia="es-MX"/>
              </w:rPr>
            </w:pPr>
            <w:r>
              <w:rPr>
                <w:rFonts w:ascii="Calibri" w:hAnsi="Calibri"/>
                <w:color w:val="000000"/>
                <w:sz w:val="20"/>
                <w:szCs w:val="20"/>
                <w:lang w:eastAsia="es-MX"/>
              </w:rPr>
              <w:t>2</w:t>
            </w:r>
            <w:r w:rsidR="008C4384">
              <w:rPr>
                <w:rFonts w:ascii="Calibri" w:hAnsi="Calibri"/>
                <w:color w:val="000000"/>
                <w:sz w:val="20"/>
                <w:szCs w:val="20"/>
                <w:lang w:eastAsia="es-MX"/>
              </w:rPr>
              <w:t>Poder Legislativo</w:t>
            </w:r>
          </w:p>
        </w:tc>
        <w:tc>
          <w:tcPr>
            <w:tcW w:w="5006" w:type="dxa"/>
            <w:tcBorders>
              <w:top w:val="nil"/>
              <w:left w:val="nil"/>
              <w:bottom w:val="single" w:sz="4" w:space="0" w:color="auto"/>
              <w:right w:val="single" w:sz="4" w:space="0" w:color="auto"/>
            </w:tcBorders>
            <w:shd w:val="clear" w:color="auto" w:fill="auto"/>
            <w:vAlign w:val="center"/>
            <w:hideMark/>
          </w:tcPr>
          <w:p w:rsidR="008C4384" w:rsidRPr="00ED1983" w:rsidRDefault="008C4384" w:rsidP="00E92DD1">
            <w:pPr>
              <w:ind w:left="851" w:right="310"/>
              <w:rPr>
                <w:rFonts w:ascii="Calibri" w:hAnsi="Calibri"/>
                <w:b/>
                <w:bCs/>
                <w:color w:val="000000"/>
                <w:sz w:val="20"/>
                <w:szCs w:val="20"/>
                <w:lang w:eastAsia="es-MX"/>
              </w:rPr>
            </w:pPr>
            <w:r>
              <w:rPr>
                <w:rFonts w:ascii="Calibri" w:hAnsi="Calibri"/>
                <w:b/>
                <w:bCs/>
                <w:color w:val="000000"/>
                <w:sz w:val="20"/>
                <w:szCs w:val="20"/>
                <w:lang w:eastAsia="es-MX"/>
              </w:rPr>
              <w:t xml:space="preserve">2  </w:t>
            </w:r>
            <w:r w:rsidRPr="00ED1983">
              <w:rPr>
                <w:rFonts w:ascii="Calibri" w:hAnsi="Calibri"/>
                <w:b/>
                <w:bCs/>
                <w:color w:val="000000"/>
                <w:sz w:val="20"/>
                <w:szCs w:val="20"/>
                <w:lang w:eastAsia="es-MX"/>
              </w:rPr>
              <w:t>H. Congreso del Estado</w:t>
            </w:r>
          </w:p>
        </w:tc>
      </w:tr>
      <w:tr w:rsidR="008C4384"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vAlign w:val="bottom"/>
            <w:hideMark/>
          </w:tcPr>
          <w:p w:rsidR="008C4384" w:rsidRPr="00F07FEF" w:rsidRDefault="00FF36C0" w:rsidP="00E92DD1">
            <w:pPr>
              <w:ind w:left="851" w:right="310"/>
              <w:rPr>
                <w:rFonts w:ascii="Calibri" w:hAnsi="Calibri"/>
                <w:color w:val="000000"/>
                <w:sz w:val="20"/>
                <w:szCs w:val="20"/>
                <w:lang w:eastAsia="es-MX"/>
              </w:rPr>
            </w:pPr>
            <w:r>
              <w:rPr>
                <w:rFonts w:ascii="Calibri" w:hAnsi="Calibri"/>
                <w:color w:val="000000"/>
                <w:sz w:val="20"/>
                <w:szCs w:val="20"/>
                <w:lang w:eastAsia="es-MX"/>
              </w:rPr>
              <w:t>3</w:t>
            </w:r>
            <w:r w:rsidR="008C4384">
              <w:rPr>
                <w:rFonts w:ascii="Calibri" w:hAnsi="Calibri"/>
                <w:color w:val="000000"/>
                <w:sz w:val="20"/>
                <w:szCs w:val="20"/>
                <w:lang w:eastAsia="es-MX"/>
              </w:rPr>
              <w:t>Poder Legislativo</w:t>
            </w:r>
          </w:p>
        </w:tc>
        <w:tc>
          <w:tcPr>
            <w:tcW w:w="5006" w:type="dxa"/>
            <w:tcBorders>
              <w:top w:val="nil"/>
              <w:left w:val="nil"/>
              <w:bottom w:val="single" w:sz="4" w:space="0" w:color="auto"/>
              <w:right w:val="single" w:sz="4" w:space="0" w:color="auto"/>
            </w:tcBorders>
            <w:shd w:val="clear" w:color="auto" w:fill="auto"/>
            <w:vAlign w:val="center"/>
            <w:hideMark/>
          </w:tcPr>
          <w:p w:rsidR="008C4384" w:rsidRPr="00ED1983" w:rsidRDefault="008C4384" w:rsidP="00E92DD1">
            <w:pPr>
              <w:ind w:left="851" w:right="310"/>
              <w:rPr>
                <w:rFonts w:ascii="Calibri" w:hAnsi="Calibri"/>
                <w:b/>
                <w:bCs/>
                <w:color w:val="000000"/>
                <w:sz w:val="20"/>
                <w:szCs w:val="20"/>
                <w:lang w:eastAsia="es-MX"/>
              </w:rPr>
            </w:pPr>
            <w:r>
              <w:rPr>
                <w:rFonts w:ascii="Calibri" w:hAnsi="Calibri"/>
                <w:b/>
                <w:bCs/>
                <w:color w:val="000000"/>
                <w:sz w:val="20"/>
                <w:szCs w:val="20"/>
                <w:lang w:eastAsia="es-MX"/>
              </w:rPr>
              <w:t xml:space="preserve">3  </w:t>
            </w:r>
            <w:r w:rsidRPr="00ED1983">
              <w:rPr>
                <w:rFonts w:ascii="Calibri" w:hAnsi="Calibri"/>
                <w:b/>
                <w:bCs/>
                <w:color w:val="000000"/>
                <w:sz w:val="20"/>
                <w:szCs w:val="20"/>
                <w:lang w:eastAsia="es-MX"/>
              </w:rPr>
              <w:t>Auditoría Superior</w:t>
            </w:r>
            <w:r>
              <w:rPr>
                <w:rFonts w:ascii="Calibri" w:hAnsi="Calibri"/>
                <w:b/>
                <w:bCs/>
                <w:color w:val="000000"/>
                <w:sz w:val="20"/>
                <w:szCs w:val="20"/>
                <w:lang w:eastAsia="es-MX"/>
              </w:rPr>
              <w:t xml:space="preserve"> </w:t>
            </w:r>
            <w:r w:rsidRPr="00ED1983">
              <w:rPr>
                <w:rFonts w:ascii="Calibri" w:hAnsi="Calibri"/>
                <w:b/>
                <w:bCs/>
                <w:color w:val="000000"/>
                <w:sz w:val="20"/>
                <w:szCs w:val="20"/>
                <w:lang w:eastAsia="es-MX"/>
              </w:rPr>
              <w:t xml:space="preserve"> del Estado</w:t>
            </w:r>
          </w:p>
        </w:tc>
      </w:tr>
      <w:tr w:rsidR="008C4384"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vAlign w:val="bottom"/>
          </w:tcPr>
          <w:p w:rsidR="008C4384" w:rsidRPr="0085313E" w:rsidRDefault="00FF36C0" w:rsidP="00E92DD1">
            <w:pPr>
              <w:ind w:left="851" w:right="310"/>
              <w:rPr>
                <w:rFonts w:ascii="Calibri" w:hAnsi="Calibri"/>
                <w:color w:val="000000"/>
                <w:sz w:val="20"/>
                <w:szCs w:val="20"/>
                <w:lang w:eastAsia="es-MX"/>
              </w:rPr>
            </w:pPr>
            <w:r>
              <w:rPr>
                <w:rFonts w:ascii="Calibri" w:hAnsi="Calibri"/>
                <w:color w:val="000000"/>
                <w:sz w:val="20"/>
                <w:szCs w:val="20"/>
                <w:lang w:eastAsia="es-MX"/>
              </w:rPr>
              <w:t>4</w:t>
            </w:r>
            <w:r w:rsidR="008C4384"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8C4384" w:rsidRPr="0085313E" w:rsidRDefault="008C4384" w:rsidP="00E92DD1">
            <w:pPr>
              <w:ind w:left="851" w:right="310"/>
              <w:rPr>
                <w:rFonts w:ascii="Calibri" w:hAnsi="Calibri"/>
                <w:b/>
                <w:bCs/>
                <w:color w:val="000000"/>
                <w:sz w:val="20"/>
                <w:szCs w:val="20"/>
                <w:lang w:eastAsia="es-MX"/>
              </w:rPr>
            </w:pPr>
            <w:r>
              <w:rPr>
                <w:rFonts w:ascii="Calibri" w:hAnsi="Calibri"/>
                <w:b/>
                <w:bCs/>
                <w:color w:val="000000"/>
                <w:sz w:val="20"/>
                <w:szCs w:val="20"/>
                <w:lang w:eastAsia="es-MX"/>
              </w:rPr>
              <w:t xml:space="preserve">4 </w:t>
            </w:r>
            <w:r w:rsidRPr="0085313E">
              <w:rPr>
                <w:rFonts w:ascii="Calibri" w:hAnsi="Calibri"/>
                <w:b/>
                <w:bCs/>
                <w:color w:val="000000"/>
                <w:sz w:val="20"/>
                <w:szCs w:val="20"/>
                <w:lang w:eastAsia="es-MX"/>
              </w:rPr>
              <w:t>Comisión Estatal para los Pueblos Indígenas</w:t>
            </w:r>
          </w:p>
        </w:tc>
      </w:tr>
      <w:tr w:rsidR="008C4384"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8C4384" w:rsidRPr="0085313E" w:rsidRDefault="00FF36C0" w:rsidP="00E92DD1">
            <w:pPr>
              <w:ind w:left="851" w:right="310"/>
            </w:pPr>
            <w:r>
              <w:rPr>
                <w:rFonts w:ascii="Calibri" w:hAnsi="Calibri"/>
                <w:color w:val="000000"/>
                <w:sz w:val="20"/>
                <w:szCs w:val="20"/>
                <w:lang w:eastAsia="es-MX"/>
              </w:rPr>
              <w:t>5</w:t>
            </w:r>
            <w:r w:rsidR="008C4384"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8C4384" w:rsidRPr="0085313E" w:rsidRDefault="008C4384" w:rsidP="00E92DD1">
            <w:pPr>
              <w:ind w:left="851" w:right="310"/>
              <w:rPr>
                <w:rFonts w:ascii="Calibri" w:hAnsi="Calibri"/>
                <w:b/>
                <w:bCs/>
                <w:color w:val="000000"/>
                <w:sz w:val="20"/>
                <w:szCs w:val="20"/>
                <w:lang w:eastAsia="es-MX"/>
              </w:rPr>
            </w:pPr>
            <w:r>
              <w:rPr>
                <w:rFonts w:ascii="Calibri" w:hAnsi="Calibri"/>
                <w:b/>
                <w:bCs/>
                <w:color w:val="000000"/>
                <w:sz w:val="20"/>
                <w:szCs w:val="20"/>
                <w:lang w:eastAsia="es-MX"/>
              </w:rPr>
              <w:t xml:space="preserve">5 </w:t>
            </w:r>
            <w:r w:rsidRPr="0085313E">
              <w:rPr>
                <w:rFonts w:ascii="Calibri" w:hAnsi="Calibri"/>
                <w:b/>
                <w:bCs/>
                <w:color w:val="000000"/>
                <w:sz w:val="20"/>
                <w:szCs w:val="20"/>
                <w:lang w:eastAsia="es-MX"/>
              </w:rPr>
              <w:t>Consejería Jurídica del Estado</w:t>
            </w:r>
          </w:p>
        </w:tc>
      </w:tr>
      <w:tr w:rsidR="008C4384"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8C4384" w:rsidRPr="0085313E" w:rsidRDefault="00FF36C0" w:rsidP="00E92DD1">
            <w:pPr>
              <w:ind w:left="851" w:right="310"/>
            </w:pPr>
            <w:r>
              <w:rPr>
                <w:rFonts w:ascii="Calibri" w:hAnsi="Calibri"/>
                <w:color w:val="000000"/>
                <w:sz w:val="20"/>
                <w:szCs w:val="20"/>
                <w:lang w:eastAsia="es-MX"/>
              </w:rPr>
              <w:t>6</w:t>
            </w:r>
            <w:r w:rsidR="008C4384"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8C4384" w:rsidRPr="0085313E" w:rsidRDefault="008C4384"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6 </w:t>
            </w:r>
            <w:r w:rsidRPr="0085313E">
              <w:rPr>
                <w:rFonts w:asciiTheme="minorHAnsi" w:hAnsiTheme="minorHAnsi" w:cstheme="minorHAnsi"/>
                <w:b/>
                <w:bCs/>
                <w:color w:val="000000"/>
                <w:sz w:val="20"/>
                <w:szCs w:val="20"/>
                <w:lang w:eastAsia="es-MX"/>
              </w:rPr>
              <w:t>Coordinación Ejecutiva del Gabinete</w:t>
            </w:r>
          </w:p>
        </w:tc>
      </w:tr>
      <w:tr w:rsidR="008C4384"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8C4384" w:rsidRPr="0085313E" w:rsidRDefault="00FF36C0" w:rsidP="00E92DD1">
            <w:pPr>
              <w:ind w:left="851" w:right="310"/>
            </w:pPr>
            <w:r>
              <w:rPr>
                <w:rFonts w:ascii="Calibri" w:hAnsi="Calibri"/>
                <w:color w:val="000000"/>
                <w:sz w:val="20"/>
                <w:szCs w:val="20"/>
                <w:lang w:eastAsia="es-MX"/>
              </w:rPr>
              <w:t>7</w:t>
            </w:r>
            <w:r w:rsidR="008C4384"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8C4384" w:rsidRPr="0085313E" w:rsidRDefault="008C4384"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7 </w:t>
            </w:r>
            <w:r w:rsidRPr="0085313E">
              <w:rPr>
                <w:rFonts w:asciiTheme="minorHAnsi" w:hAnsiTheme="minorHAnsi" w:cstheme="minorHAnsi"/>
                <w:b/>
                <w:bCs/>
                <w:color w:val="000000"/>
                <w:sz w:val="20"/>
                <w:szCs w:val="20"/>
                <w:lang w:eastAsia="es-MX"/>
              </w:rPr>
              <w:t>Coordinación de Comunicación Social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8</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97015E" w:rsidRDefault="003F2D3F" w:rsidP="003F2D3F">
            <w:pPr>
              <w:ind w:left="851" w:right="310"/>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8</w:t>
            </w:r>
            <w:r w:rsidR="001B6C3F">
              <w:rPr>
                <w:rFonts w:asciiTheme="minorHAnsi" w:hAnsiTheme="minorHAnsi" w:cstheme="minorHAnsi"/>
                <w:b/>
                <w:color w:val="000000"/>
                <w:sz w:val="20"/>
                <w:szCs w:val="20"/>
              </w:rPr>
              <w:t xml:space="preserve"> </w:t>
            </w:r>
            <w:r w:rsidR="001B6C3F" w:rsidRPr="0085313E">
              <w:rPr>
                <w:rFonts w:asciiTheme="minorHAnsi" w:hAnsiTheme="minorHAnsi" w:cstheme="minorHAnsi"/>
                <w:b/>
                <w:color w:val="000000"/>
                <w:sz w:val="20"/>
                <w:szCs w:val="20"/>
              </w:rPr>
              <w:t>Coordinación de Política Digital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9</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color w:val="000000"/>
                <w:sz w:val="20"/>
                <w:szCs w:val="20"/>
              </w:rPr>
            </w:pPr>
            <w:r>
              <w:rPr>
                <w:rFonts w:asciiTheme="minorHAnsi" w:hAnsiTheme="minorHAnsi" w:cstheme="minorHAnsi"/>
                <w:b/>
                <w:bCs/>
                <w:color w:val="000000"/>
                <w:sz w:val="20"/>
                <w:szCs w:val="20"/>
                <w:lang w:eastAsia="es-MX"/>
              </w:rPr>
              <w:t>9</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Coordinación de Asesores y Proyectos Especiales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10</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10</w:t>
            </w:r>
            <w:r w:rsidR="001B6C3F">
              <w:rPr>
                <w:rFonts w:asciiTheme="minorHAnsi" w:hAnsiTheme="minorHAnsi" w:cstheme="minorHAnsi"/>
                <w:b/>
                <w:color w:val="000000"/>
                <w:sz w:val="20"/>
                <w:szCs w:val="20"/>
              </w:rPr>
              <w:t xml:space="preserve"> </w:t>
            </w:r>
            <w:r w:rsidR="001B6C3F" w:rsidRPr="0085313E">
              <w:rPr>
                <w:rFonts w:asciiTheme="minorHAnsi" w:hAnsiTheme="minorHAnsi" w:cstheme="minorHAnsi"/>
                <w:b/>
                <w:color w:val="000000"/>
                <w:sz w:val="20"/>
                <w:szCs w:val="20"/>
              </w:rPr>
              <w:t>Coordinación de Relaciones Públicas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11</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color w:val="000000"/>
                <w:sz w:val="20"/>
                <w:szCs w:val="20"/>
              </w:rPr>
            </w:pPr>
            <w:r>
              <w:rPr>
                <w:rFonts w:asciiTheme="minorHAnsi" w:hAnsiTheme="minorHAnsi" w:cstheme="minorHAnsi"/>
                <w:b/>
                <w:bCs/>
                <w:color w:val="000000"/>
                <w:sz w:val="20"/>
                <w:szCs w:val="20"/>
                <w:lang w:eastAsia="es-MX"/>
              </w:rPr>
              <w:t>11</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Fiscalía General del Estado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12</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12</w:t>
            </w:r>
            <w:r w:rsidR="001B6C3F">
              <w:rPr>
                <w:rFonts w:asciiTheme="minorHAnsi" w:hAnsiTheme="minorHAnsi" w:cstheme="minorHAnsi"/>
                <w:b/>
                <w:color w:val="000000"/>
                <w:sz w:val="20"/>
                <w:szCs w:val="20"/>
              </w:rPr>
              <w:t xml:space="preserve"> </w:t>
            </w:r>
            <w:r w:rsidR="001B6C3F" w:rsidRPr="0085313E">
              <w:rPr>
                <w:rFonts w:asciiTheme="minorHAnsi" w:hAnsiTheme="minorHAnsi" w:cstheme="minorHAnsi"/>
                <w:b/>
                <w:color w:val="000000"/>
                <w:sz w:val="20"/>
                <w:szCs w:val="20"/>
              </w:rPr>
              <w:t>Secretaría General de Gobierno</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13</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w:t>
            </w:r>
            <w:r w:rsidR="001B6C3F">
              <w:rPr>
                <w:rFonts w:asciiTheme="minorHAnsi" w:hAnsiTheme="minorHAnsi" w:cstheme="minorHAnsi"/>
                <w:b/>
                <w:color w:val="000000"/>
                <w:sz w:val="20"/>
                <w:szCs w:val="20"/>
              </w:rPr>
              <w:t xml:space="preserve"> </w:t>
            </w:r>
            <w:r w:rsidR="001B6C3F" w:rsidRPr="0085313E">
              <w:rPr>
                <w:rFonts w:asciiTheme="minorHAnsi" w:hAnsiTheme="minorHAnsi" w:cstheme="minorHAnsi"/>
                <w:b/>
                <w:color w:val="000000"/>
                <w:sz w:val="20"/>
                <w:szCs w:val="20"/>
              </w:rPr>
              <w:t>Secretaría Particular del Gobernador</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14</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color w:val="000000"/>
                <w:sz w:val="20"/>
                <w:szCs w:val="20"/>
              </w:rPr>
            </w:pPr>
            <w:r>
              <w:rPr>
                <w:rFonts w:asciiTheme="minorHAnsi" w:hAnsiTheme="minorHAnsi" w:cstheme="minorHAnsi"/>
                <w:b/>
                <w:bCs/>
                <w:color w:val="000000"/>
                <w:sz w:val="20"/>
                <w:szCs w:val="20"/>
                <w:lang w:eastAsia="es-MX"/>
              </w:rPr>
              <w:t>14</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Secretaría de Comunicaciones y Obras Públicas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15</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15</w:t>
            </w:r>
            <w:r w:rsidR="001B6C3F">
              <w:rPr>
                <w:rFonts w:asciiTheme="minorHAnsi" w:hAnsiTheme="minorHAnsi" w:cstheme="minorHAnsi"/>
                <w:b/>
                <w:color w:val="000000"/>
                <w:sz w:val="20"/>
                <w:szCs w:val="20"/>
              </w:rPr>
              <w:t xml:space="preserve"> </w:t>
            </w:r>
            <w:r w:rsidR="001B6C3F" w:rsidRPr="0085313E">
              <w:rPr>
                <w:rFonts w:asciiTheme="minorHAnsi" w:hAnsiTheme="minorHAnsi" w:cstheme="minorHAnsi"/>
                <w:b/>
                <w:color w:val="000000"/>
                <w:sz w:val="20"/>
                <w:szCs w:val="20"/>
              </w:rPr>
              <w:t>Secretaría de Cultura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16</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color w:val="000000"/>
                <w:sz w:val="20"/>
                <w:szCs w:val="20"/>
              </w:rPr>
            </w:pPr>
            <w:r>
              <w:rPr>
                <w:rFonts w:asciiTheme="minorHAnsi" w:hAnsiTheme="minorHAnsi" w:cstheme="minorHAnsi"/>
                <w:b/>
                <w:bCs/>
                <w:color w:val="000000"/>
                <w:sz w:val="20"/>
                <w:szCs w:val="20"/>
                <w:lang w:eastAsia="es-MX"/>
              </w:rPr>
              <w:t>16</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Secretaría de Desarrollo Municipal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17</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17</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Secretaría de Desarrollo Rural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18</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18</w:t>
            </w:r>
            <w:r w:rsidR="001B6C3F">
              <w:rPr>
                <w:rFonts w:asciiTheme="minorHAnsi" w:hAnsiTheme="minorHAnsi" w:cstheme="minorHAnsi"/>
                <w:b/>
                <w:color w:val="000000"/>
                <w:sz w:val="20"/>
                <w:szCs w:val="20"/>
              </w:rPr>
              <w:t xml:space="preserve"> </w:t>
            </w:r>
            <w:r w:rsidR="001B6C3F" w:rsidRPr="0085313E">
              <w:rPr>
                <w:rFonts w:asciiTheme="minorHAnsi" w:hAnsiTheme="minorHAnsi" w:cstheme="minorHAnsi"/>
                <w:b/>
                <w:color w:val="000000"/>
                <w:sz w:val="20"/>
                <w:szCs w:val="20"/>
              </w:rPr>
              <w:t>Secretaría de Desarrollo Social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19</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color w:val="000000"/>
                <w:sz w:val="20"/>
                <w:szCs w:val="20"/>
              </w:rPr>
            </w:pPr>
            <w:r>
              <w:rPr>
                <w:rFonts w:asciiTheme="minorHAnsi" w:hAnsiTheme="minorHAnsi" w:cstheme="minorHAnsi"/>
                <w:b/>
                <w:bCs/>
                <w:color w:val="000000"/>
                <w:sz w:val="20"/>
                <w:szCs w:val="20"/>
                <w:lang w:eastAsia="es-MX"/>
              </w:rPr>
              <w:t>19</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Secretaría de Desarrollo Urbano y Ecología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20</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E92DD1">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20</w:t>
            </w:r>
            <w:r w:rsidR="001B6C3F">
              <w:rPr>
                <w:rFonts w:asciiTheme="minorHAnsi" w:hAnsiTheme="minorHAnsi" w:cstheme="minorHAnsi"/>
                <w:b/>
                <w:bCs/>
                <w:color w:val="000000"/>
                <w:sz w:val="20"/>
                <w:szCs w:val="20"/>
                <w:lang w:eastAsia="es-MX"/>
              </w:rPr>
              <w:t xml:space="preserve"> </w:t>
            </w:r>
            <w:r w:rsidR="001B6C3F" w:rsidRPr="0085313E">
              <w:rPr>
                <w:rFonts w:asciiTheme="minorHAnsi" w:hAnsiTheme="minorHAnsi" w:cstheme="minorHAnsi"/>
                <w:b/>
                <w:bCs/>
                <w:color w:val="000000"/>
                <w:sz w:val="20"/>
                <w:szCs w:val="20"/>
                <w:lang w:eastAsia="es-MX"/>
              </w:rPr>
              <w:t>Secretaría de Educación y Deporte</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21</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3F2D3F">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2</w:t>
            </w:r>
            <w:r w:rsidR="003F2D3F">
              <w:rPr>
                <w:rFonts w:asciiTheme="minorHAnsi" w:hAnsiTheme="minorHAnsi" w:cstheme="minorHAnsi"/>
                <w:b/>
                <w:bCs/>
                <w:color w:val="000000"/>
                <w:sz w:val="20"/>
                <w:szCs w:val="20"/>
                <w:lang w:eastAsia="es-MX"/>
              </w:rPr>
              <w:t>1</w:t>
            </w:r>
            <w:r>
              <w:rPr>
                <w:rFonts w:asciiTheme="minorHAnsi" w:hAnsiTheme="minorHAnsi" w:cstheme="minorHAnsi"/>
                <w:b/>
                <w:bCs/>
                <w:color w:val="000000"/>
                <w:sz w:val="20"/>
                <w:szCs w:val="20"/>
                <w:lang w:eastAsia="es-MX"/>
              </w:rPr>
              <w:t xml:space="preserve"> </w:t>
            </w:r>
            <w:r w:rsidRPr="0085313E">
              <w:rPr>
                <w:rFonts w:asciiTheme="minorHAnsi" w:hAnsiTheme="minorHAnsi" w:cstheme="minorHAnsi"/>
                <w:b/>
                <w:bCs/>
                <w:color w:val="000000"/>
                <w:sz w:val="20"/>
                <w:szCs w:val="20"/>
                <w:lang w:eastAsia="es-MX"/>
              </w:rPr>
              <w:t>Secretaría de Hacienda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22</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3F2D3F">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w:t>
            </w:r>
            <w:r w:rsidR="003F2D3F">
              <w:rPr>
                <w:rFonts w:asciiTheme="minorHAnsi" w:hAnsiTheme="minorHAnsi" w:cstheme="minorHAnsi"/>
                <w:b/>
                <w:color w:val="000000"/>
                <w:sz w:val="20"/>
                <w:szCs w:val="20"/>
              </w:rPr>
              <w:t>2</w:t>
            </w:r>
            <w:r>
              <w:rPr>
                <w:rFonts w:asciiTheme="minorHAnsi" w:hAnsiTheme="minorHAnsi" w:cstheme="minorHAnsi"/>
                <w:b/>
                <w:color w:val="000000"/>
                <w:sz w:val="20"/>
                <w:szCs w:val="20"/>
              </w:rPr>
              <w:t xml:space="preserve"> </w:t>
            </w:r>
            <w:r w:rsidRPr="0085313E">
              <w:rPr>
                <w:rFonts w:asciiTheme="minorHAnsi" w:hAnsiTheme="minorHAnsi" w:cstheme="minorHAnsi"/>
                <w:b/>
                <w:color w:val="000000"/>
                <w:sz w:val="20"/>
                <w:szCs w:val="20"/>
              </w:rPr>
              <w:t>Secretaría de Salud</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lastRenderedPageBreak/>
              <w:t>23</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3F2D3F">
            <w:pPr>
              <w:ind w:left="851" w:right="310"/>
              <w:rPr>
                <w:rFonts w:asciiTheme="minorHAnsi" w:hAnsiTheme="minorHAnsi" w:cstheme="minorHAnsi"/>
                <w:b/>
                <w:color w:val="000000"/>
                <w:sz w:val="20"/>
                <w:szCs w:val="20"/>
              </w:rPr>
            </w:pPr>
            <w:r>
              <w:rPr>
                <w:rFonts w:asciiTheme="minorHAnsi" w:hAnsiTheme="minorHAnsi" w:cstheme="minorHAnsi"/>
                <w:b/>
                <w:bCs/>
                <w:color w:val="000000"/>
                <w:sz w:val="20"/>
                <w:szCs w:val="20"/>
                <w:lang w:eastAsia="es-MX"/>
              </w:rPr>
              <w:t>2</w:t>
            </w:r>
            <w:r w:rsidR="003F2D3F">
              <w:rPr>
                <w:rFonts w:asciiTheme="minorHAnsi" w:hAnsiTheme="minorHAnsi" w:cstheme="minorHAnsi"/>
                <w:b/>
                <w:bCs/>
                <w:color w:val="000000"/>
                <w:sz w:val="20"/>
                <w:szCs w:val="20"/>
                <w:lang w:eastAsia="es-MX"/>
              </w:rPr>
              <w:t>3</w:t>
            </w:r>
            <w:r>
              <w:rPr>
                <w:rFonts w:asciiTheme="minorHAnsi" w:hAnsiTheme="minorHAnsi" w:cstheme="minorHAnsi"/>
                <w:b/>
                <w:bCs/>
                <w:color w:val="000000"/>
                <w:sz w:val="20"/>
                <w:szCs w:val="20"/>
                <w:lang w:eastAsia="es-MX"/>
              </w:rPr>
              <w:t xml:space="preserve"> </w:t>
            </w:r>
            <w:r w:rsidRPr="0085313E">
              <w:rPr>
                <w:rFonts w:asciiTheme="minorHAnsi" w:hAnsiTheme="minorHAnsi" w:cstheme="minorHAnsi"/>
                <w:b/>
                <w:bCs/>
                <w:color w:val="000000"/>
                <w:sz w:val="20"/>
                <w:szCs w:val="20"/>
                <w:lang w:eastAsia="es-MX"/>
              </w:rPr>
              <w:t>Secretaría de la Función Pública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24</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3F2D3F">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2</w:t>
            </w:r>
            <w:r w:rsidR="003F2D3F">
              <w:rPr>
                <w:rFonts w:asciiTheme="minorHAnsi" w:hAnsiTheme="minorHAnsi" w:cstheme="minorHAnsi"/>
                <w:b/>
                <w:bCs/>
                <w:color w:val="000000"/>
                <w:sz w:val="20"/>
                <w:szCs w:val="20"/>
                <w:lang w:eastAsia="es-MX"/>
              </w:rPr>
              <w:t>4</w:t>
            </w:r>
            <w:r>
              <w:rPr>
                <w:rFonts w:asciiTheme="minorHAnsi" w:hAnsiTheme="minorHAnsi" w:cstheme="minorHAnsi"/>
                <w:b/>
                <w:bCs/>
                <w:color w:val="000000"/>
                <w:sz w:val="20"/>
                <w:szCs w:val="20"/>
                <w:lang w:eastAsia="es-MX"/>
              </w:rPr>
              <w:t xml:space="preserve"> </w:t>
            </w:r>
            <w:r w:rsidRPr="0085313E">
              <w:rPr>
                <w:rFonts w:asciiTheme="minorHAnsi" w:hAnsiTheme="minorHAnsi" w:cstheme="minorHAnsi"/>
                <w:b/>
                <w:bCs/>
                <w:color w:val="000000"/>
                <w:sz w:val="20"/>
                <w:szCs w:val="20"/>
                <w:lang w:eastAsia="es-MX"/>
              </w:rPr>
              <w:t>Secretaría de Innovación y Desarrollo Económico</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E92DD1">
            <w:pPr>
              <w:ind w:left="851" w:right="310"/>
            </w:pPr>
            <w:r>
              <w:rPr>
                <w:rFonts w:ascii="Calibri" w:hAnsi="Calibri"/>
                <w:color w:val="000000"/>
                <w:sz w:val="20"/>
                <w:szCs w:val="20"/>
                <w:lang w:eastAsia="es-MX"/>
              </w:rPr>
              <w:t>25</w:t>
            </w:r>
            <w:r w:rsidR="001B6C3F" w:rsidRPr="0085313E">
              <w:rPr>
                <w:rFonts w:ascii="Calibri" w:hAnsi="Calibri"/>
                <w:color w:val="000000"/>
                <w:sz w:val="20"/>
                <w:szCs w:val="20"/>
                <w:lang w:eastAsia="es-MX"/>
              </w:rPr>
              <w:t>Poder Ejecutivo</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3F2D3F">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w:t>
            </w:r>
            <w:r w:rsidR="003F2D3F">
              <w:rPr>
                <w:rFonts w:asciiTheme="minorHAnsi" w:hAnsiTheme="minorHAnsi" w:cstheme="minorHAnsi"/>
                <w:b/>
                <w:color w:val="000000"/>
                <w:sz w:val="20"/>
                <w:szCs w:val="20"/>
              </w:rPr>
              <w:t>5</w:t>
            </w:r>
            <w:r>
              <w:rPr>
                <w:rFonts w:asciiTheme="minorHAnsi" w:hAnsiTheme="minorHAnsi" w:cstheme="minorHAnsi"/>
                <w:b/>
                <w:color w:val="000000"/>
                <w:sz w:val="20"/>
                <w:szCs w:val="20"/>
              </w:rPr>
              <w:t xml:space="preserve"> </w:t>
            </w:r>
            <w:r w:rsidRPr="0085313E">
              <w:rPr>
                <w:rFonts w:asciiTheme="minorHAnsi" w:hAnsiTheme="minorHAnsi" w:cstheme="minorHAnsi"/>
                <w:b/>
                <w:color w:val="000000"/>
                <w:sz w:val="20"/>
                <w:szCs w:val="20"/>
              </w:rPr>
              <w:t>Secretaría del Trabajo y Previsión Social</w:t>
            </w:r>
          </w:p>
        </w:tc>
      </w:tr>
      <w:tr w:rsidR="001B6C3F" w:rsidRPr="00F07FEF" w:rsidTr="001B6C3F">
        <w:trPr>
          <w:trHeight w:val="525"/>
        </w:trPr>
        <w:tc>
          <w:tcPr>
            <w:tcW w:w="2630" w:type="dxa"/>
            <w:tcBorders>
              <w:top w:val="nil"/>
              <w:left w:val="single" w:sz="4" w:space="0" w:color="auto"/>
              <w:bottom w:val="single" w:sz="4" w:space="0" w:color="auto"/>
              <w:right w:val="single" w:sz="4" w:space="0" w:color="auto"/>
            </w:tcBorders>
            <w:shd w:val="clear" w:color="auto" w:fill="auto"/>
            <w:vAlign w:val="bottom"/>
          </w:tcPr>
          <w:p w:rsidR="001B6C3F" w:rsidRPr="0085313E" w:rsidRDefault="00FF36C0" w:rsidP="00E92DD1">
            <w:pPr>
              <w:ind w:left="851" w:right="310"/>
            </w:pPr>
            <w:r>
              <w:rPr>
                <w:rFonts w:ascii="Calibri" w:hAnsi="Calibri"/>
                <w:color w:val="000000"/>
                <w:sz w:val="20"/>
                <w:szCs w:val="20"/>
                <w:lang w:eastAsia="es-MX"/>
              </w:rPr>
              <w:t>26</w:t>
            </w:r>
            <w:r w:rsidR="001B6C3F">
              <w:rPr>
                <w:rFonts w:ascii="Calibri" w:hAnsi="Calibri"/>
                <w:color w:val="000000"/>
                <w:sz w:val="20"/>
                <w:szCs w:val="20"/>
                <w:lang w:eastAsia="es-MX"/>
              </w:rPr>
              <w:t>Organismos Autónomos</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3F2D3F">
            <w:pPr>
              <w:ind w:left="851" w:right="310"/>
              <w:rPr>
                <w:rFonts w:asciiTheme="minorHAnsi" w:hAnsiTheme="minorHAnsi" w:cstheme="minorHAnsi"/>
                <w:b/>
                <w:color w:val="000000"/>
                <w:sz w:val="20"/>
                <w:szCs w:val="20"/>
              </w:rPr>
            </w:pPr>
            <w:r>
              <w:rPr>
                <w:rFonts w:ascii="Calibri" w:hAnsi="Calibri"/>
                <w:b/>
                <w:bCs/>
                <w:color w:val="000000"/>
                <w:sz w:val="20"/>
                <w:szCs w:val="20"/>
                <w:lang w:eastAsia="es-MX"/>
              </w:rPr>
              <w:t>2</w:t>
            </w:r>
            <w:r w:rsidR="003F2D3F">
              <w:rPr>
                <w:rFonts w:ascii="Calibri" w:hAnsi="Calibri"/>
                <w:b/>
                <w:bCs/>
                <w:color w:val="000000"/>
                <w:sz w:val="20"/>
                <w:szCs w:val="20"/>
                <w:lang w:eastAsia="es-MX"/>
              </w:rPr>
              <w:t>6</w:t>
            </w:r>
            <w:r>
              <w:rPr>
                <w:rFonts w:ascii="Calibri" w:hAnsi="Calibri"/>
                <w:b/>
                <w:bCs/>
                <w:color w:val="000000"/>
                <w:sz w:val="20"/>
                <w:szCs w:val="20"/>
                <w:lang w:eastAsia="es-MX"/>
              </w:rPr>
              <w:t xml:space="preserve"> </w:t>
            </w:r>
            <w:r w:rsidRPr="00ED1983">
              <w:rPr>
                <w:rFonts w:ascii="Calibri" w:hAnsi="Calibri"/>
                <w:b/>
                <w:bCs/>
                <w:color w:val="000000"/>
                <w:sz w:val="20"/>
                <w:szCs w:val="20"/>
                <w:lang w:eastAsia="es-MX"/>
              </w:rPr>
              <w:t>Instituto Chihuahuense para la Transparencia y Acceso a la Información Pública</w:t>
            </w:r>
          </w:p>
        </w:tc>
      </w:tr>
      <w:tr w:rsidR="001B6C3F" w:rsidRPr="00F07FEF" w:rsidTr="001B6C3F">
        <w:trPr>
          <w:trHeight w:val="525"/>
        </w:trPr>
        <w:tc>
          <w:tcPr>
            <w:tcW w:w="2630" w:type="dxa"/>
            <w:tcBorders>
              <w:top w:val="nil"/>
              <w:left w:val="single" w:sz="4" w:space="0" w:color="auto"/>
              <w:bottom w:val="single" w:sz="4" w:space="0" w:color="auto"/>
              <w:right w:val="single" w:sz="4" w:space="0" w:color="auto"/>
            </w:tcBorders>
            <w:shd w:val="clear" w:color="auto" w:fill="auto"/>
            <w:hideMark/>
          </w:tcPr>
          <w:p w:rsidR="001B6C3F" w:rsidRPr="00F07FEF" w:rsidRDefault="00FF36C0" w:rsidP="00E92DD1">
            <w:pPr>
              <w:ind w:left="851" w:right="310"/>
              <w:rPr>
                <w:rFonts w:ascii="Calibri" w:hAnsi="Calibri"/>
                <w:color w:val="000000"/>
                <w:sz w:val="20"/>
                <w:szCs w:val="20"/>
                <w:lang w:eastAsia="es-MX"/>
              </w:rPr>
            </w:pPr>
            <w:r>
              <w:rPr>
                <w:rFonts w:ascii="Calibri" w:hAnsi="Calibri"/>
                <w:color w:val="000000"/>
                <w:sz w:val="20"/>
                <w:szCs w:val="20"/>
                <w:lang w:eastAsia="es-MX"/>
              </w:rPr>
              <w:t>27</w:t>
            </w:r>
            <w:r w:rsidR="001B6C3F" w:rsidRPr="001D4728">
              <w:rPr>
                <w:rFonts w:ascii="Calibri" w:hAnsi="Calibri"/>
                <w:color w:val="000000"/>
                <w:sz w:val="20"/>
                <w:szCs w:val="20"/>
                <w:lang w:eastAsia="es-MX"/>
              </w:rPr>
              <w:t>Organismos Autónomos</w:t>
            </w:r>
          </w:p>
        </w:tc>
        <w:tc>
          <w:tcPr>
            <w:tcW w:w="5006" w:type="dxa"/>
            <w:tcBorders>
              <w:top w:val="nil"/>
              <w:left w:val="nil"/>
              <w:bottom w:val="single" w:sz="4" w:space="0" w:color="auto"/>
              <w:right w:val="single" w:sz="4" w:space="0" w:color="auto"/>
            </w:tcBorders>
            <w:shd w:val="clear" w:color="auto" w:fill="auto"/>
            <w:vAlign w:val="center"/>
            <w:hideMark/>
          </w:tcPr>
          <w:p w:rsidR="001B6C3F" w:rsidRPr="00ED1983" w:rsidRDefault="001B6C3F" w:rsidP="003F2D3F">
            <w:pPr>
              <w:ind w:left="851" w:right="310"/>
              <w:rPr>
                <w:rFonts w:ascii="Calibri" w:hAnsi="Calibri"/>
                <w:b/>
                <w:bCs/>
                <w:color w:val="000000"/>
                <w:sz w:val="20"/>
                <w:szCs w:val="20"/>
                <w:lang w:eastAsia="es-MX"/>
              </w:rPr>
            </w:pPr>
            <w:r>
              <w:rPr>
                <w:rFonts w:ascii="Calibri" w:hAnsi="Calibri"/>
                <w:b/>
                <w:bCs/>
                <w:color w:val="000000"/>
                <w:sz w:val="20"/>
                <w:szCs w:val="20"/>
                <w:lang w:eastAsia="es-MX"/>
              </w:rPr>
              <w:t>2</w:t>
            </w:r>
            <w:r w:rsidR="003F2D3F">
              <w:rPr>
                <w:rFonts w:ascii="Calibri" w:hAnsi="Calibri"/>
                <w:b/>
                <w:bCs/>
                <w:color w:val="000000"/>
                <w:sz w:val="20"/>
                <w:szCs w:val="20"/>
                <w:lang w:eastAsia="es-MX"/>
              </w:rPr>
              <w:t>7</w:t>
            </w:r>
            <w:r>
              <w:rPr>
                <w:rFonts w:ascii="Calibri" w:hAnsi="Calibri"/>
                <w:b/>
                <w:bCs/>
                <w:color w:val="000000"/>
                <w:sz w:val="20"/>
                <w:szCs w:val="20"/>
                <w:lang w:eastAsia="es-MX"/>
              </w:rPr>
              <w:t xml:space="preserve"> </w:t>
            </w:r>
            <w:r w:rsidRPr="00ED1983">
              <w:rPr>
                <w:rFonts w:ascii="Calibri" w:hAnsi="Calibri"/>
                <w:b/>
                <w:bCs/>
                <w:color w:val="000000"/>
                <w:sz w:val="20"/>
                <w:szCs w:val="20"/>
                <w:lang w:eastAsia="es-MX"/>
              </w:rPr>
              <w:t>Instituto Estatal Electoral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hideMark/>
          </w:tcPr>
          <w:p w:rsidR="001B6C3F" w:rsidRDefault="00FF36C0" w:rsidP="00E92DD1">
            <w:pPr>
              <w:ind w:left="851" w:right="310"/>
            </w:pPr>
            <w:r>
              <w:rPr>
                <w:rFonts w:ascii="Calibri" w:hAnsi="Calibri"/>
                <w:color w:val="000000"/>
                <w:sz w:val="20"/>
                <w:szCs w:val="20"/>
                <w:lang w:eastAsia="es-MX"/>
              </w:rPr>
              <w:t>28</w:t>
            </w:r>
            <w:r w:rsidR="001B6C3F" w:rsidRPr="001D4728">
              <w:rPr>
                <w:rFonts w:ascii="Calibri" w:hAnsi="Calibri"/>
                <w:color w:val="000000"/>
                <w:sz w:val="20"/>
                <w:szCs w:val="20"/>
                <w:lang w:eastAsia="es-MX"/>
              </w:rPr>
              <w:t>Organismos Autónomos</w:t>
            </w:r>
          </w:p>
        </w:tc>
        <w:tc>
          <w:tcPr>
            <w:tcW w:w="5006" w:type="dxa"/>
            <w:tcBorders>
              <w:top w:val="nil"/>
              <w:left w:val="nil"/>
              <w:bottom w:val="single" w:sz="4" w:space="0" w:color="auto"/>
              <w:right w:val="single" w:sz="4" w:space="0" w:color="auto"/>
            </w:tcBorders>
            <w:shd w:val="clear" w:color="auto" w:fill="auto"/>
            <w:vAlign w:val="center"/>
            <w:hideMark/>
          </w:tcPr>
          <w:p w:rsidR="001B6C3F" w:rsidRPr="00ED1983" w:rsidRDefault="001B6C3F" w:rsidP="003F2D3F">
            <w:pPr>
              <w:ind w:left="851" w:right="310"/>
              <w:rPr>
                <w:rFonts w:ascii="Calibri" w:hAnsi="Calibri"/>
                <w:b/>
                <w:bCs/>
                <w:color w:val="000000"/>
                <w:sz w:val="20"/>
                <w:szCs w:val="20"/>
                <w:lang w:eastAsia="es-MX"/>
              </w:rPr>
            </w:pPr>
            <w:r>
              <w:rPr>
                <w:rFonts w:ascii="Calibri" w:hAnsi="Calibri"/>
                <w:b/>
                <w:bCs/>
                <w:color w:val="000000"/>
                <w:sz w:val="20"/>
                <w:szCs w:val="20"/>
                <w:lang w:eastAsia="es-MX"/>
              </w:rPr>
              <w:t>2</w:t>
            </w:r>
            <w:r w:rsidR="003F2D3F">
              <w:rPr>
                <w:rFonts w:ascii="Calibri" w:hAnsi="Calibri"/>
                <w:b/>
                <w:bCs/>
                <w:color w:val="000000"/>
                <w:sz w:val="20"/>
                <w:szCs w:val="20"/>
                <w:lang w:eastAsia="es-MX"/>
              </w:rPr>
              <w:t>8</w:t>
            </w:r>
            <w:r>
              <w:rPr>
                <w:rFonts w:ascii="Calibri" w:hAnsi="Calibri"/>
                <w:b/>
                <w:bCs/>
                <w:color w:val="000000"/>
                <w:sz w:val="20"/>
                <w:szCs w:val="20"/>
                <w:lang w:eastAsia="es-MX"/>
              </w:rPr>
              <w:t xml:space="preserve"> </w:t>
            </w:r>
            <w:r w:rsidRPr="00ED1983">
              <w:rPr>
                <w:rFonts w:ascii="Calibri" w:hAnsi="Calibri"/>
                <w:b/>
                <w:bCs/>
                <w:color w:val="000000"/>
                <w:sz w:val="20"/>
                <w:szCs w:val="20"/>
                <w:lang w:eastAsia="es-MX"/>
              </w:rPr>
              <w:t>Tribunal Estatal Electoral</w:t>
            </w:r>
          </w:p>
        </w:tc>
      </w:tr>
      <w:tr w:rsidR="001B6C3F" w:rsidRPr="00F07FEF" w:rsidTr="001B6C3F">
        <w:trPr>
          <w:trHeight w:val="525"/>
        </w:trPr>
        <w:tc>
          <w:tcPr>
            <w:tcW w:w="2630" w:type="dxa"/>
            <w:tcBorders>
              <w:top w:val="nil"/>
              <w:left w:val="single" w:sz="4" w:space="0" w:color="auto"/>
              <w:bottom w:val="single" w:sz="4" w:space="0" w:color="auto"/>
              <w:right w:val="single" w:sz="4" w:space="0" w:color="auto"/>
            </w:tcBorders>
            <w:shd w:val="clear" w:color="auto" w:fill="auto"/>
            <w:vAlign w:val="bottom"/>
            <w:hideMark/>
          </w:tcPr>
          <w:p w:rsidR="001B6C3F" w:rsidRDefault="00FF36C0" w:rsidP="00E92DD1">
            <w:pPr>
              <w:ind w:left="851" w:right="310"/>
            </w:pPr>
            <w:r>
              <w:rPr>
                <w:rFonts w:ascii="Calibri" w:hAnsi="Calibri"/>
                <w:color w:val="000000"/>
                <w:sz w:val="20"/>
                <w:szCs w:val="20"/>
                <w:lang w:eastAsia="es-MX"/>
              </w:rPr>
              <w:t>29</w:t>
            </w:r>
            <w:r w:rsidR="001B6C3F">
              <w:rPr>
                <w:rFonts w:ascii="Calibri" w:hAnsi="Calibri"/>
                <w:color w:val="000000"/>
                <w:sz w:val="20"/>
                <w:szCs w:val="20"/>
                <w:lang w:eastAsia="es-MX"/>
              </w:rPr>
              <w:t>Organismos Autónomos</w:t>
            </w:r>
          </w:p>
        </w:tc>
        <w:tc>
          <w:tcPr>
            <w:tcW w:w="5006" w:type="dxa"/>
            <w:tcBorders>
              <w:top w:val="nil"/>
              <w:left w:val="nil"/>
              <w:bottom w:val="single" w:sz="4" w:space="0" w:color="auto"/>
              <w:right w:val="single" w:sz="4" w:space="0" w:color="auto"/>
            </w:tcBorders>
            <w:shd w:val="clear" w:color="auto" w:fill="auto"/>
            <w:vAlign w:val="center"/>
            <w:hideMark/>
          </w:tcPr>
          <w:p w:rsidR="001B6C3F" w:rsidRPr="00ED1983" w:rsidRDefault="003F2D3F" w:rsidP="00E92DD1">
            <w:pPr>
              <w:ind w:left="851" w:right="310"/>
              <w:rPr>
                <w:rFonts w:ascii="Calibri" w:hAnsi="Calibri"/>
                <w:b/>
                <w:bCs/>
                <w:color w:val="000000"/>
                <w:sz w:val="20"/>
                <w:szCs w:val="20"/>
                <w:lang w:eastAsia="es-MX"/>
              </w:rPr>
            </w:pPr>
            <w:r>
              <w:rPr>
                <w:rFonts w:ascii="Calibri" w:hAnsi="Calibri"/>
                <w:b/>
                <w:bCs/>
                <w:color w:val="000000"/>
                <w:sz w:val="20"/>
                <w:szCs w:val="20"/>
                <w:lang w:eastAsia="es-MX"/>
              </w:rPr>
              <w:t>29</w:t>
            </w:r>
            <w:r w:rsidR="001B6C3F">
              <w:rPr>
                <w:rFonts w:ascii="Calibri" w:hAnsi="Calibri"/>
                <w:b/>
                <w:bCs/>
                <w:color w:val="000000"/>
                <w:sz w:val="20"/>
                <w:szCs w:val="20"/>
                <w:lang w:eastAsia="es-MX"/>
              </w:rPr>
              <w:t xml:space="preserve"> </w:t>
            </w:r>
            <w:r w:rsidR="001B6C3F" w:rsidRPr="00ED1983">
              <w:rPr>
                <w:rFonts w:ascii="Calibri" w:hAnsi="Calibri"/>
                <w:b/>
                <w:bCs/>
                <w:color w:val="000000"/>
                <w:sz w:val="20"/>
                <w:szCs w:val="20"/>
                <w:lang w:eastAsia="es-MX"/>
              </w:rPr>
              <w:t>Comisión Estatal de los Derechos Humanos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vAlign w:val="bottom"/>
            <w:hideMark/>
          </w:tcPr>
          <w:p w:rsidR="001B6C3F" w:rsidRPr="00F07FEF" w:rsidRDefault="00FF36C0" w:rsidP="00E92DD1">
            <w:pPr>
              <w:ind w:left="851" w:right="310"/>
              <w:rPr>
                <w:rFonts w:ascii="Calibri" w:hAnsi="Calibri"/>
                <w:color w:val="000000"/>
                <w:sz w:val="20"/>
                <w:szCs w:val="20"/>
                <w:lang w:eastAsia="es-MX"/>
              </w:rPr>
            </w:pPr>
            <w:r>
              <w:rPr>
                <w:rFonts w:ascii="Calibri" w:hAnsi="Calibri"/>
                <w:color w:val="000000"/>
                <w:sz w:val="20"/>
                <w:szCs w:val="20"/>
                <w:lang w:eastAsia="es-MX"/>
              </w:rPr>
              <w:t>30</w:t>
            </w:r>
            <w:r w:rsidR="001B6C3F">
              <w:rPr>
                <w:rFonts w:ascii="Calibri" w:hAnsi="Calibri"/>
                <w:color w:val="000000"/>
                <w:sz w:val="20"/>
                <w:szCs w:val="20"/>
                <w:lang w:eastAsia="es-MX"/>
              </w:rPr>
              <w:t>Organismos Autónomos</w:t>
            </w:r>
          </w:p>
        </w:tc>
        <w:tc>
          <w:tcPr>
            <w:tcW w:w="5006" w:type="dxa"/>
            <w:tcBorders>
              <w:top w:val="nil"/>
              <w:left w:val="nil"/>
              <w:bottom w:val="single" w:sz="4" w:space="0" w:color="auto"/>
              <w:right w:val="single" w:sz="4" w:space="0" w:color="auto"/>
            </w:tcBorders>
            <w:shd w:val="clear" w:color="auto" w:fill="auto"/>
            <w:vAlign w:val="center"/>
            <w:hideMark/>
          </w:tcPr>
          <w:p w:rsidR="001B6C3F" w:rsidRPr="00ED1983" w:rsidRDefault="001B6C3F" w:rsidP="003F2D3F">
            <w:pPr>
              <w:ind w:left="851" w:right="310"/>
              <w:rPr>
                <w:rFonts w:ascii="Calibri" w:hAnsi="Calibri"/>
                <w:b/>
                <w:bCs/>
                <w:color w:val="000000"/>
                <w:sz w:val="20"/>
                <w:szCs w:val="20"/>
                <w:lang w:eastAsia="es-MX"/>
              </w:rPr>
            </w:pPr>
            <w:r w:rsidRPr="0097021E">
              <w:rPr>
                <w:rFonts w:ascii="Calibri" w:hAnsi="Calibri"/>
                <w:b/>
                <w:bCs/>
                <w:color w:val="000000"/>
                <w:sz w:val="20"/>
                <w:szCs w:val="20"/>
                <w:lang w:eastAsia="es-MX"/>
              </w:rPr>
              <w:t>3</w:t>
            </w:r>
            <w:r w:rsidR="003F2D3F" w:rsidRPr="0097021E">
              <w:rPr>
                <w:rFonts w:ascii="Calibri" w:hAnsi="Calibri"/>
                <w:b/>
                <w:bCs/>
                <w:color w:val="000000"/>
                <w:sz w:val="20"/>
                <w:szCs w:val="20"/>
                <w:lang w:eastAsia="es-MX"/>
              </w:rPr>
              <w:t>0</w:t>
            </w:r>
            <w:r w:rsidRPr="0097021E">
              <w:rPr>
                <w:rFonts w:ascii="Calibri" w:hAnsi="Calibri"/>
                <w:b/>
                <w:bCs/>
                <w:color w:val="000000"/>
                <w:sz w:val="20"/>
                <w:szCs w:val="20"/>
                <w:lang w:eastAsia="es-MX"/>
              </w:rPr>
              <w:t xml:space="preserve"> Tribunal Estatal de Justicia Administrativa</w:t>
            </w:r>
          </w:p>
        </w:tc>
      </w:tr>
      <w:tr w:rsidR="001B6C3F" w:rsidRPr="00F07FEF" w:rsidTr="001B6C3F">
        <w:trPr>
          <w:trHeight w:val="300"/>
        </w:trPr>
        <w:tc>
          <w:tcPr>
            <w:tcW w:w="2630" w:type="dxa"/>
            <w:tcBorders>
              <w:top w:val="nil"/>
              <w:left w:val="single" w:sz="4" w:space="0" w:color="auto"/>
              <w:bottom w:val="single" w:sz="4" w:space="0" w:color="auto"/>
              <w:right w:val="single" w:sz="4" w:space="0" w:color="auto"/>
            </w:tcBorders>
            <w:shd w:val="clear" w:color="auto" w:fill="auto"/>
          </w:tcPr>
          <w:p w:rsidR="001B6C3F" w:rsidRPr="00F07FEF" w:rsidRDefault="00FF36C0" w:rsidP="009848A3">
            <w:pPr>
              <w:ind w:left="851" w:right="310"/>
              <w:rPr>
                <w:rFonts w:ascii="Calibri" w:hAnsi="Calibri"/>
                <w:color w:val="000000"/>
                <w:sz w:val="20"/>
                <w:szCs w:val="20"/>
                <w:lang w:eastAsia="es-MX"/>
              </w:rPr>
            </w:pPr>
            <w:r>
              <w:rPr>
                <w:rFonts w:ascii="Calibri" w:hAnsi="Calibri"/>
                <w:color w:val="000000"/>
                <w:sz w:val="20"/>
                <w:szCs w:val="20"/>
                <w:lang w:eastAsia="es-MX"/>
              </w:rPr>
              <w:t>31</w:t>
            </w:r>
            <w:r w:rsidR="001B6C3F" w:rsidRPr="00CD1687">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ED1983" w:rsidRDefault="001B6C3F" w:rsidP="00170342">
            <w:pPr>
              <w:ind w:left="851" w:right="310"/>
              <w:rPr>
                <w:rFonts w:ascii="Calibri" w:hAnsi="Calibri"/>
                <w:b/>
                <w:bCs/>
                <w:color w:val="000000"/>
                <w:sz w:val="20"/>
                <w:szCs w:val="20"/>
                <w:lang w:eastAsia="es-MX"/>
              </w:rPr>
            </w:pPr>
            <w:r>
              <w:rPr>
                <w:rFonts w:ascii="Calibri" w:hAnsi="Calibri"/>
                <w:b/>
                <w:bCs/>
                <w:color w:val="000000"/>
                <w:sz w:val="20"/>
                <w:szCs w:val="20"/>
                <w:lang w:eastAsia="es-MX"/>
              </w:rPr>
              <w:t>31 Colegio de Bachilleres</w:t>
            </w:r>
          </w:p>
        </w:tc>
      </w:tr>
      <w:tr w:rsidR="001B6C3F" w:rsidRPr="00F07FEF" w:rsidTr="00FB5C98">
        <w:trPr>
          <w:trHeight w:val="300"/>
        </w:trPr>
        <w:tc>
          <w:tcPr>
            <w:tcW w:w="2630" w:type="dxa"/>
            <w:tcBorders>
              <w:top w:val="nil"/>
              <w:left w:val="single" w:sz="4" w:space="0" w:color="auto"/>
              <w:bottom w:val="single" w:sz="4" w:space="0" w:color="auto"/>
              <w:right w:val="single" w:sz="4" w:space="0" w:color="auto"/>
            </w:tcBorders>
            <w:shd w:val="clear" w:color="auto" w:fill="auto"/>
          </w:tcPr>
          <w:p w:rsidR="001B6C3F" w:rsidRDefault="00FF36C0" w:rsidP="009848A3">
            <w:pPr>
              <w:ind w:left="851" w:right="310"/>
            </w:pPr>
            <w:r>
              <w:rPr>
                <w:rFonts w:ascii="Calibri" w:hAnsi="Calibri"/>
                <w:color w:val="000000"/>
                <w:sz w:val="20"/>
                <w:szCs w:val="20"/>
                <w:lang w:eastAsia="es-MX"/>
              </w:rPr>
              <w:t>32</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ED1983" w:rsidRDefault="001B6C3F" w:rsidP="00170342">
            <w:pPr>
              <w:ind w:left="851" w:right="310"/>
              <w:rPr>
                <w:rFonts w:ascii="Calibri" w:hAnsi="Calibri"/>
                <w:b/>
                <w:bCs/>
                <w:color w:val="000000"/>
                <w:sz w:val="20"/>
                <w:szCs w:val="20"/>
                <w:lang w:eastAsia="es-MX"/>
              </w:rPr>
            </w:pPr>
            <w:r>
              <w:rPr>
                <w:rFonts w:asciiTheme="minorHAnsi" w:hAnsiTheme="minorHAnsi" w:cstheme="minorHAnsi"/>
                <w:b/>
                <w:color w:val="000000"/>
                <w:sz w:val="20"/>
                <w:szCs w:val="20"/>
              </w:rPr>
              <w:t xml:space="preserve">32 </w:t>
            </w:r>
            <w:r w:rsidRPr="0085313E">
              <w:rPr>
                <w:rFonts w:asciiTheme="minorHAnsi" w:hAnsiTheme="minorHAnsi" w:cstheme="minorHAnsi"/>
                <w:b/>
                <w:color w:val="000000"/>
                <w:sz w:val="20"/>
                <w:szCs w:val="20"/>
              </w:rPr>
              <w:t>Colegio de Educación Profesional Técnica del Estado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33</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shd w:val="clear" w:color="auto" w:fill="FFFFFF"/>
              </w:rPr>
              <w:t xml:space="preserve">33 </w:t>
            </w:r>
            <w:r w:rsidRPr="0085313E">
              <w:rPr>
                <w:rFonts w:asciiTheme="minorHAnsi" w:hAnsiTheme="minorHAnsi" w:cstheme="minorHAnsi"/>
                <w:b/>
                <w:color w:val="000000"/>
                <w:sz w:val="20"/>
                <w:szCs w:val="20"/>
                <w:shd w:val="clear" w:color="auto" w:fill="FFFFFF"/>
              </w:rPr>
              <w:t>Colegio de Estudios Científicos y Tecnológicos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34</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34 </w:t>
            </w:r>
            <w:r w:rsidRPr="0085313E">
              <w:rPr>
                <w:rFonts w:asciiTheme="minorHAnsi" w:hAnsiTheme="minorHAnsi" w:cstheme="minorHAnsi"/>
                <w:b/>
                <w:color w:val="000000"/>
                <w:sz w:val="20"/>
                <w:szCs w:val="20"/>
              </w:rPr>
              <w:t>Comisión Estatal de Vivienda, Suelo e Infraestructura del Estado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2F477B" w:rsidRDefault="00FF36C0" w:rsidP="009848A3">
            <w:pPr>
              <w:ind w:left="851" w:right="310"/>
              <w:rPr>
                <w:highlight w:val="yellow"/>
              </w:rPr>
            </w:pPr>
            <w:r w:rsidRPr="0097021E">
              <w:rPr>
                <w:rFonts w:ascii="Calibri" w:hAnsi="Calibri"/>
                <w:color w:val="000000"/>
                <w:sz w:val="20"/>
                <w:szCs w:val="20"/>
                <w:lang w:eastAsia="es-MX"/>
              </w:rPr>
              <w:t>35</w:t>
            </w:r>
            <w:r w:rsidR="001B6C3F" w:rsidRPr="0097021E">
              <w:rPr>
                <w:rFonts w:ascii="Calibri" w:hAnsi="Calibri"/>
                <w:color w:val="000000"/>
                <w:sz w:val="20"/>
                <w:szCs w:val="20"/>
                <w:lang w:eastAsia="es-MX"/>
              </w:rPr>
              <w:t>Desconcentrado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shd w:val="clear" w:color="auto" w:fill="FFFFFF"/>
              </w:rPr>
              <w:t xml:space="preserve">35 </w:t>
            </w:r>
            <w:r w:rsidRPr="0085313E">
              <w:rPr>
                <w:rFonts w:asciiTheme="minorHAnsi" w:hAnsiTheme="minorHAnsi" w:cstheme="minorHAnsi"/>
                <w:b/>
                <w:color w:val="000000"/>
                <w:sz w:val="20"/>
                <w:szCs w:val="20"/>
                <w:shd w:val="clear" w:color="auto" w:fill="FFFFFF"/>
              </w:rPr>
              <w:t>Comisión Estatal para la Protección contra Riesgos Sanitarios</w:t>
            </w:r>
          </w:p>
        </w:tc>
      </w:tr>
      <w:tr w:rsidR="001B6C3F" w:rsidRPr="00F07FEF" w:rsidTr="00FB5C98">
        <w:trPr>
          <w:trHeight w:val="300"/>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36</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shd w:val="clear" w:color="auto" w:fill="FFFFFF"/>
              </w:rPr>
              <w:t xml:space="preserve">36 </w:t>
            </w:r>
            <w:r w:rsidRPr="0085313E">
              <w:rPr>
                <w:rFonts w:asciiTheme="minorHAnsi" w:hAnsiTheme="minorHAnsi" w:cstheme="minorHAnsi"/>
                <w:b/>
                <w:color w:val="000000"/>
                <w:sz w:val="20"/>
                <w:szCs w:val="20"/>
                <w:shd w:val="clear" w:color="auto" w:fill="FFFFFF"/>
              </w:rPr>
              <w:t>Consejo Estatal de Población y Atención a Migrantes</w:t>
            </w:r>
          </w:p>
        </w:tc>
      </w:tr>
      <w:tr w:rsidR="001B6C3F" w:rsidRPr="00F07FEF" w:rsidTr="00FB5C98">
        <w:trPr>
          <w:trHeight w:val="300"/>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37</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37 </w:t>
            </w:r>
            <w:r w:rsidRPr="0085313E">
              <w:rPr>
                <w:rFonts w:asciiTheme="minorHAnsi" w:hAnsiTheme="minorHAnsi" w:cstheme="minorHAnsi"/>
                <w:b/>
                <w:color w:val="000000"/>
                <w:sz w:val="20"/>
                <w:szCs w:val="20"/>
              </w:rPr>
              <w:t>Desarrollo Integral de la Familia del Estado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38</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 xml:space="preserve">38 </w:t>
            </w:r>
            <w:r w:rsidRPr="00F13083">
              <w:rPr>
                <w:rFonts w:asciiTheme="minorHAnsi" w:hAnsiTheme="minorHAnsi" w:cstheme="minorHAnsi"/>
                <w:b/>
                <w:color w:val="000000"/>
                <w:sz w:val="20"/>
                <w:szCs w:val="20"/>
              </w:rPr>
              <w:t>El Colegio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hideMark/>
          </w:tcPr>
          <w:p w:rsidR="001B6C3F" w:rsidRPr="0085313E" w:rsidRDefault="00FF36C0" w:rsidP="009848A3">
            <w:pPr>
              <w:ind w:left="851" w:right="310"/>
            </w:pPr>
            <w:r>
              <w:rPr>
                <w:rFonts w:ascii="Calibri" w:hAnsi="Calibri"/>
                <w:color w:val="000000"/>
                <w:sz w:val="20"/>
                <w:szCs w:val="20"/>
                <w:lang w:eastAsia="es-MX"/>
              </w:rPr>
              <w:t>39</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39 </w:t>
            </w:r>
            <w:r w:rsidRPr="0085313E">
              <w:rPr>
                <w:rFonts w:asciiTheme="minorHAnsi" w:hAnsiTheme="minorHAnsi" w:cstheme="minorHAnsi"/>
                <w:b/>
                <w:color w:val="000000"/>
                <w:sz w:val="20"/>
                <w:szCs w:val="20"/>
              </w:rPr>
              <w:t>Escuela Normal Superior Profesor José E. Medrano</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40</w:t>
            </w:r>
            <w:r w:rsidR="001B6C3F" w:rsidRPr="004B30D8">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40 Fomento y Desarrollo Artesanal del Estado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rPr>
                <w:rFonts w:ascii="Calibri" w:hAnsi="Calibri"/>
                <w:color w:val="000000"/>
                <w:sz w:val="20"/>
                <w:szCs w:val="20"/>
                <w:lang w:eastAsia="es-MX"/>
              </w:rPr>
            </w:pPr>
            <w:r>
              <w:rPr>
                <w:rFonts w:ascii="Calibri" w:hAnsi="Calibri"/>
                <w:color w:val="000000"/>
                <w:sz w:val="20"/>
                <w:szCs w:val="20"/>
                <w:lang w:eastAsia="es-MX"/>
              </w:rPr>
              <w:t>41</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41 </w:t>
            </w:r>
            <w:r w:rsidRPr="0085313E">
              <w:rPr>
                <w:rFonts w:asciiTheme="minorHAnsi" w:hAnsiTheme="minorHAnsi" w:cstheme="minorHAnsi"/>
                <w:b/>
                <w:color w:val="000000"/>
                <w:sz w:val="20"/>
                <w:szCs w:val="20"/>
              </w:rPr>
              <w:t>Instituto Chihuahuense de Educación para los Adultos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42</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shd w:val="clear" w:color="auto" w:fill="FFFFFF"/>
              </w:rPr>
              <w:t xml:space="preserve">42 </w:t>
            </w:r>
            <w:r w:rsidRPr="0085313E">
              <w:rPr>
                <w:rFonts w:asciiTheme="minorHAnsi" w:hAnsiTheme="minorHAnsi" w:cstheme="minorHAnsi"/>
                <w:b/>
                <w:color w:val="000000"/>
                <w:sz w:val="20"/>
                <w:szCs w:val="20"/>
                <w:shd w:val="clear" w:color="auto" w:fill="FFFFFF"/>
              </w:rPr>
              <w:t>Instituto Chihuahuense de Infraestructura Física Educativa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43</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43 </w:t>
            </w:r>
            <w:r w:rsidRPr="0085313E">
              <w:rPr>
                <w:rFonts w:asciiTheme="minorHAnsi" w:hAnsiTheme="minorHAnsi" w:cstheme="minorHAnsi"/>
                <w:b/>
                <w:color w:val="000000"/>
                <w:sz w:val="20"/>
                <w:szCs w:val="20"/>
              </w:rPr>
              <w:t>Instituto Chihuahuense de la Juventud</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44</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shd w:val="clear" w:color="auto" w:fill="FFFFFF"/>
              </w:rPr>
              <w:t xml:space="preserve">44 </w:t>
            </w:r>
            <w:r w:rsidRPr="0085313E">
              <w:rPr>
                <w:rFonts w:asciiTheme="minorHAnsi" w:hAnsiTheme="minorHAnsi" w:cstheme="minorHAnsi"/>
                <w:b/>
                <w:color w:val="000000"/>
                <w:sz w:val="20"/>
                <w:szCs w:val="20"/>
                <w:shd w:val="clear" w:color="auto" w:fill="FFFFFF"/>
              </w:rPr>
              <w:t>Instituto Chihuahuense de la</w:t>
            </w:r>
            <w:r w:rsidR="002F477B">
              <w:rPr>
                <w:rFonts w:asciiTheme="minorHAnsi" w:hAnsiTheme="minorHAnsi" w:cstheme="minorHAnsi"/>
                <w:b/>
                <w:color w:val="000000"/>
                <w:sz w:val="20"/>
                <w:szCs w:val="20"/>
                <w:shd w:val="clear" w:color="auto" w:fill="FFFFFF"/>
              </w:rPr>
              <w:t>s</w:t>
            </w:r>
            <w:r w:rsidRPr="0085313E">
              <w:rPr>
                <w:rFonts w:asciiTheme="minorHAnsi" w:hAnsiTheme="minorHAnsi" w:cstheme="minorHAnsi"/>
                <w:b/>
                <w:color w:val="000000"/>
                <w:sz w:val="20"/>
                <w:szCs w:val="20"/>
                <w:shd w:val="clear" w:color="auto" w:fill="FFFFFF"/>
              </w:rPr>
              <w:t xml:space="preserve"> Mujer</w:t>
            </w:r>
            <w:r w:rsidR="002F477B">
              <w:rPr>
                <w:rFonts w:asciiTheme="minorHAnsi" w:hAnsiTheme="minorHAnsi" w:cstheme="minorHAnsi"/>
                <w:b/>
                <w:color w:val="000000"/>
                <w:sz w:val="20"/>
                <w:szCs w:val="20"/>
                <w:shd w:val="clear" w:color="auto" w:fill="FFFFFF"/>
              </w:rPr>
              <w:t>es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45</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shd w:val="clear" w:color="auto" w:fill="FFFFFF"/>
              </w:rPr>
              <w:t xml:space="preserve">45 </w:t>
            </w:r>
            <w:r w:rsidRPr="0085313E">
              <w:rPr>
                <w:rFonts w:asciiTheme="minorHAnsi" w:hAnsiTheme="minorHAnsi" w:cstheme="minorHAnsi"/>
                <w:b/>
                <w:color w:val="000000"/>
                <w:sz w:val="20"/>
                <w:szCs w:val="20"/>
                <w:shd w:val="clear" w:color="auto" w:fill="FFFFFF"/>
              </w:rPr>
              <w:t>Instituto Chihuahuense de Salud</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lastRenderedPageBreak/>
              <w:t>46</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46 </w:t>
            </w:r>
            <w:r w:rsidRPr="0085313E">
              <w:rPr>
                <w:rFonts w:asciiTheme="minorHAnsi" w:hAnsiTheme="minorHAnsi" w:cstheme="minorHAnsi"/>
                <w:b/>
                <w:color w:val="000000"/>
                <w:sz w:val="20"/>
                <w:szCs w:val="20"/>
              </w:rPr>
              <w:t>Instituto Chihuahuense del Deporte y Cultura Física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47</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47 </w:t>
            </w:r>
            <w:r w:rsidRPr="0085313E">
              <w:rPr>
                <w:rFonts w:asciiTheme="minorHAnsi" w:hAnsiTheme="minorHAnsi" w:cstheme="minorHAnsi"/>
                <w:b/>
                <w:color w:val="000000"/>
                <w:sz w:val="20"/>
                <w:szCs w:val="20"/>
              </w:rPr>
              <w:t>Instituto de Apoyo al Desarrollo Tecnológico</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48</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48 </w:t>
            </w:r>
            <w:r w:rsidRPr="0085313E">
              <w:rPr>
                <w:rFonts w:asciiTheme="minorHAnsi" w:hAnsiTheme="minorHAnsi" w:cstheme="minorHAnsi"/>
                <w:b/>
                <w:color w:val="000000"/>
                <w:sz w:val="20"/>
                <w:szCs w:val="20"/>
              </w:rPr>
              <w:t>Instituto de Capacitación para el Trabajo del Estado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49</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49 </w:t>
            </w:r>
            <w:r w:rsidRPr="0085313E">
              <w:rPr>
                <w:rFonts w:asciiTheme="minorHAnsi" w:hAnsiTheme="minorHAnsi" w:cstheme="minorHAnsi"/>
                <w:b/>
                <w:color w:val="000000"/>
                <w:sz w:val="20"/>
                <w:szCs w:val="20"/>
              </w:rPr>
              <w:t>Instituto de Innovación y Competitividad</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50</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50 </w:t>
            </w:r>
            <w:r w:rsidRPr="0085313E">
              <w:rPr>
                <w:rFonts w:asciiTheme="minorHAnsi" w:hAnsiTheme="minorHAnsi" w:cstheme="minorHAnsi"/>
                <w:b/>
                <w:color w:val="000000"/>
                <w:sz w:val="20"/>
                <w:szCs w:val="20"/>
              </w:rPr>
              <w:t>Instituto Tecnológico Superior de Nuevo Casas Grandes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51</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51 </w:t>
            </w:r>
            <w:r w:rsidRPr="0085313E">
              <w:rPr>
                <w:rFonts w:asciiTheme="minorHAnsi" w:hAnsiTheme="minorHAnsi" w:cstheme="minorHAnsi"/>
                <w:b/>
                <w:color w:val="000000"/>
                <w:sz w:val="20"/>
                <w:szCs w:val="20"/>
              </w:rPr>
              <w:t>Junta Central de Agua y Saneamiento</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52</w:t>
            </w:r>
            <w:r w:rsidR="001B6C3F" w:rsidRPr="004B30D8">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52 </w:t>
            </w:r>
            <w:r w:rsidRPr="004B30D8">
              <w:rPr>
                <w:rFonts w:asciiTheme="minorHAnsi" w:hAnsiTheme="minorHAnsi" w:cstheme="minorHAnsi"/>
                <w:b/>
                <w:color w:val="000000"/>
                <w:sz w:val="20"/>
                <w:szCs w:val="20"/>
              </w:rPr>
              <w:t>Junta Municipal de Agua y Saneamiento de</w:t>
            </w:r>
            <w:r>
              <w:rPr>
                <w:rFonts w:asciiTheme="minorHAnsi" w:hAnsiTheme="minorHAnsi" w:cstheme="minorHAnsi"/>
                <w:b/>
                <w:color w:val="000000"/>
                <w:sz w:val="20"/>
                <w:szCs w:val="20"/>
              </w:rPr>
              <w:t xml:space="preserve"> Aldama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rPr>
                <w:rFonts w:ascii="Calibri" w:hAnsi="Calibri"/>
                <w:color w:val="000000"/>
                <w:sz w:val="20"/>
                <w:szCs w:val="20"/>
                <w:lang w:eastAsia="es-MX"/>
              </w:rPr>
            </w:pPr>
            <w:r>
              <w:rPr>
                <w:rFonts w:ascii="Calibri" w:hAnsi="Calibri"/>
                <w:color w:val="000000"/>
                <w:sz w:val="20"/>
                <w:szCs w:val="20"/>
                <w:lang w:eastAsia="es-MX"/>
              </w:rPr>
              <w:t>53</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53 </w:t>
            </w:r>
            <w:r w:rsidRPr="0085313E">
              <w:rPr>
                <w:rFonts w:asciiTheme="minorHAnsi" w:hAnsiTheme="minorHAnsi" w:cstheme="minorHAnsi"/>
                <w:b/>
                <w:color w:val="000000"/>
                <w:sz w:val="20"/>
                <w:szCs w:val="20"/>
              </w:rPr>
              <w:t>Junta Municipal de Agua y Saneamiento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54</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54 </w:t>
            </w:r>
            <w:r w:rsidRPr="0085313E">
              <w:rPr>
                <w:rFonts w:asciiTheme="minorHAnsi" w:hAnsiTheme="minorHAnsi" w:cstheme="minorHAnsi"/>
                <w:b/>
                <w:color w:val="000000"/>
                <w:sz w:val="20"/>
                <w:szCs w:val="20"/>
              </w:rPr>
              <w:t>Junta Municipal de Agua y Saneamiento de Cuauhtémoc</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55</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55 </w:t>
            </w:r>
            <w:r w:rsidRPr="0085313E">
              <w:rPr>
                <w:rFonts w:asciiTheme="minorHAnsi" w:hAnsiTheme="minorHAnsi" w:cstheme="minorHAnsi"/>
                <w:b/>
                <w:color w:val="000000"/>
                <w:sz w:val="20"/>
                <w:szCs w:val="20"/>
              </w:rPr>
              <w:t>Junta Municipal de Agua y Saneamiento de Hidalgo del Parral</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9848A3">
            <w:pPr>
              <w:ind w:left="851" w:right="310"/>
            </w:pPr>
            <w:r>
              <w:rPr>
                <w:rFonts w:ascii="Calibri" w:hAnsi="Calibri"/>
                <w:color w:val="000000"/>
                <w:sz w:val="20"/>
                <w:szCs w:val="20"/>
                <w:lang w:eastAsia="es-MX"/>
              </w:rPr>
              <w:t>56</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pPr>
            <w:r>
              <w:rPr>
                <w:rFonts w:asciiTheme="minorHAnsi" w:hAnsiTheme="minorHAnsi" w:cstheme="minorHAnsi"/>
                <w:b/>
                <w:color w:val="000000"/>
                <w:sz w:val="20"/>
                <w:szCs w:val="20"/>
              </w:rPr>
              <w:t xml:space="preserve">56 </w:t>
            </w:r>
            <w:r w:rsidRPr="0085313E">
              <w:rPr>
                <w:rFonts w:asciiTheme="minorHAnsi" w:hAnsiTheme="minorHAnsi" w:cstheme="minorHAnsi"/>
                <w:b/>
                <w:color w:val="000000"/>
                <w:sz w:val="20"/>
                <w:szCs w:val="20"/>
              </w:rPr>
              <w:t>Junta Municipal de Agua y Saneamiento de Jiménez</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170342" w:rsidP="009848A3">
            <w:pPr>
              <w:ind w:left="851" w:right="310"/>
            </w:pPr>
            <w:r>
              <w:rPr>
                <w:rFonts w:ascii="Calibri" w:hAnsi="Calibri"/>
                <w:color w:val="000000"/>
                <w:sz w:val="20"/>
                <w:szCs w:val="20"/>
                <w:lang w:eastAsia="es-MX"/>
              </w:rPr>
              <w:t>57</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pPr>
            <w:r>
              <w:rPr>
                <w:rFonts w:asciiTheme="minorHAnsi" w:hAnsiTheme="minorHAnsi" w:cstheme="minorHAnsi"/>
                <w:b/>
                <w:color w:val="000000"/>
                <w:sz w:val="20"/>
                <w:szCs w:val="20"/>
              </w:rPr>
              <w:t xml:space="preserve">57 </w:t>
            </w:r>
            <w:r w:rsidRPr="0085313E">
              <w:rPr>
                <w:rFonts w:asciiTheme="minorHAnsi" w:hAnsiTheme="minorHAnsi" w:cstheme="minorHAnsi"/>
                <w:b/>
                <w:color w:val="000000"/>
                <w:sz w:val="20"/>
                <w:szCs w:val="20"/>
              </w:rPr>
              <w:t>Junta Municipal de Agua y Saneamiento de Meoqui</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pPr>
            <w:r>
              <w:rPr>
                <w:rFonts w:ascii="Calibri" w:hAnsi="Calibri"/>
                <w:color w:val="000000"/>
                <w:sz w:val="20"/>
                <w:szCs w:val="20"/>
                <w:lang w:eastAsia="es-MX"/>
              </w:rPr>
              <w:t>5</w:t>
            </w:r>
            <w:r w:rsidR="00170342">
              <w:rPr>
                <w:rFonts w:ascii="Calibri" w:hAnsi="Calibri"/>
                <w:color w:val="000000"/>
                <w:sz w:val="20"/>
                <w:szCs w:val="20"/>
                <w:lang w:eastAsia="es-MX"/>
              </w:rPr>
              <w:t>8</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pPr>
            <w:r>
              <w:rPr>
                <w:rFonts w:asciiTheme="minorHAnsi" w:hAnsiTheme="minorHAnsi" w:cstheme="minorHAnsi"/>
                <w:b/>
                <w:color w:val="000000"/>
                <w:sz w:val="20"/>
                <w:szCs w:val="20"/>
              </w:rPr>
              <w:t xml:space="preserve">58 </w:t>
            </w:r>
            <w:r w:rsidRPr="0085313E">
              <w:rPr>
                <w:rFonts w:asciiTheme="minorHAnsi" w:hAnsiTheme="minorHAnsi" w:cstheme="minorHAnsi"/>
                <w:b/>
                <w:color w:val="000000"/>
                <w:sz w:val="20"/>
                <w:szCs w:val="20"/>
              </w:rPr>
              <w:t>Junta Municipal de Agua y Saneamiento de Nuevo Casas Grandes</w:t>
            </w:r>
          </w:p>
        </w:tc>
      </w:tr>
      <w:tr w:rsidR="001B6C3F" w:rsidRPr="00F07FEF" w:rsidTr="001B6C3F">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pPr>
            <w:r>
              <w:rPr>
                <w:rFonts w:ascii="Calibri" w:hAnsi="Calibri"/>
                <w:color w:val="000000"/>
                <w:sz w:val="20"/>
                <w:szCs w:val="20"/>
                <w:lang w:eastAsia="es-MX"/>
              </w:rPr>
              <w:t>5</w:t>
            </w:r>
            <w:r w:rsidR="00170342">
              <w:rPr>
                <w:rFonts w:ascii="Calibri" w:hAnsi="Calibri"/>
                <w:color w:val="000000"/>
                <w:sz w:val="20"/>
                <w:szCs w:val="20"/>
                <w:lang w:eastAsia="es-MX"/>
              </w:rPr>
              <w:t>9</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tcPr>
          <w:p w:rsidR="001B6C3F" w:rsidRPr="0085313E" w:rsidRDefault="001B6C3F" w:rsidP="00170342">
            <w:pPr>
              <w:ind w:left="851" w:right="310"/>
            </w:pPr>
            <w:r>
              <w:rPr>
                <w:rFonts w:asciiTheme="minorHAnsi" w:hAnsiTheme="minorHAnsi" w:cstheme="minorHAnsi"/>
                <w:b/>
                <w:color w:val="000000"/>
                <w:sz w:val="20"/>
                <w:szCs w:val="20"/>
              </w:rPr>
              <w:t xml:space="preserve">59 </w:t>
            </w:r>
            <w:r w:rsidRPr="0085313E">
              <w:rPr>
                <w:rFonts w:asciiTheme="minorHAnsi" w:hAnsiTheme="minorHAnsi" w:cstheme="minorHAnsi"/>
                <w:b/>
                <w:color w:val="000000"/>
                <w:sz w:val="20"/>
                <w:szCs w:val="20"/>
              </w:rPr>
              <w:t>Junta Municipal de Agua y Saneamiento de Camargo.</w:t>
            </w:r>
          </w:p>
        </w:tc>
      </w:tr>
      <w:tr w:rsidR="001B6C3F" w:rsidRPr="00F07FEF" w:rsidTr="001B6C3F">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170342" w:rsidP="009848A3">
            <w:pPr>
              <w:ind w:left="851" w:right="310"/>
            </w:pPr>
            <w:r>
              <w:rPr>
                <w:rFonts w:ascii="Calibri" w:hAnsi="Calibri"/>
                <w:color w:val="000000"/>
                <w:sz w:val="20"/>
                <w:szCs w:val="20"/>
                <w:lang w:eastAsia="es-MX"/>
              </w:rPr>
              <w:t>60</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60 </w:t>
            </w:r>
            <w:r w:rsidRPr="0085313E">
              <w:rPr>
                <w:rFonts w:asciiTheme="minorHAnsi" w:hAnsiTheme="minorHAnsi" w:cstheme="minorHAnsi"/>
                <w:b/>
                <w:color w:val="000000"/>
                <w:sz w:val="20"/>
                <w:szCs w:val="20"/>
              </w:rPr>
              <w:t>Junta Municipal de Agua y Saneamiento de Ojinaga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rPr>
                <w:rFonts w:ascii="Calibri" w:hAnsi="Calibri"/>
                <w:color w:val="000000"/>
                <w:sz w:val="20"/>
                <w:szCs w:val="20"/>
                <w:lang w:eastAsia="es-MX"/>
              </w:rPr>
            </w:pPr>
            <w:r>
              <w:rPr>
                <w:rFonts w:ascii="Calibri" w:hAnsi="Calibri"/>
                <w:color w:val="000000"/>
                <w:sz w:val="20"/>
                <w:szCs w:val="20"/>
                <w:lang w:eastAsia="es-MX"/>
              </w:rPr>
              <w:t>6</w:t>
            </w:r>
            <w:r w:rsidR="00170342">
              <w:rPr>
                <w:rFonts w:ascii="Calibri" w:hAnsi="Calibri"/>
                <w:color w:val="000000"/>
                <w:sz w:val="20"/>
                <w:szCs w:val="20"/>
                <w:lang w:eastAsia="es-MX"/>
              </w:rPr>
              <w:t>1</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61 </w:t>
            </w:r>
            <w:r w:rsidRPr="0085313E">
              <w:rPr>
                <w:rFonts w:asciiTheme="minorHAnsi" w:hAnsiTheme="minorHAnsi" w:cstheme="minorHAnsi"/>
                <w:b/>
                <w:color w:val="000000"/>
                <w:sz w:val="20"/>
                <w:szCs w:val="20"/>
              </w:rPr>
              <w:t>Junta Municipal de Agua y Saneamiento de Delicias.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pPr>
            <w:r>
              <w:rPr>
                <w:rFonts w:ascii="Calibri" w:hAnsi="Calibri"/>
                <w:color w:val="000000"/>
                <w:sz w:val="20"/>
                <w:szCs w:val="20"/>
                <w:lang w:eastAsia="es-MX"/>
              </w:rPr>
              <w:t>6</w:t>
            </w:r>
            <w:r w:rsidR="00170342">
              <w:rPr>
                <w:rFonts w:ascii="Calibri" w:hAnsi="Calibri"/>
                <w:color w:val="000000"/>
                <w:sz w:val="20"/>
                <w:szCs w:val="20"/>
                <w:lang w:eastAsia="es-MX"/>
              </w:rPr>
              <w:t>2</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62 </w:t>
            </w:r>
            <w:r w:rsidRPr="0085313E">
              <w:rPr>
                <w:rFonts w:asciiTheme="minorHAnsi" w:hAnsiTheme="minorHAnsi" w:cstheme="minorHAnsi"/>
                <w:b/>
                <w:color w:val="000000"/>
                <w:sz w:val="20"/>
                <w:szCs w:val="20"/>
              </w:rPr>
              <w:t>Junta Municipal de Agua y Saneamiento de Casas Grandes</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rPr>
                <w:rFonts w:ascii="Calibri" w:hAnsi="Calibri"/>
                <w:color w:val="000000"/>
                <w:sz w:val="20"/>
                <w:szCs w:val="20"/>
                <w:lang w:eastAsia="es-MX"/>
              </w:rPr>
            </w:pPr>
            <w:r>
              <w:rPr>
                <w:rFonts w:ascii="Calibri" w:hAnsi="Calibri"/>
                <w:color w:val="000000"/>
                <w:sz w:val="20"/>
                <w:szCs w:val="20"/>
                <w:lang w:eastAsia="es-MX"/>
              </w:rPr>
              <w:t>6</w:t>
            </w:r>
            <w:r w:rsidR="00170342">
              <w:rPr>
                <w:rFonts w:ascii="Calibri" w:hAnsi="Calibri"/>
                <w:color w:val="000000"/>
                <w:sz w:val="20"/>
                <w:szCs w:val="20"/>
                <w:lang w:eastAsia="es-MX"/>
              </w:rPr>
              <w:t>3</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63 </w:t>
            </w:r>
            <w:r w:rsidRPr="0085313E">
              <w:rPr>
                <w:rFonts w:asciiTheme="minorHAnsi" w:hAnsiTheme="minorHAnsi" w:cstheme="minorHAnsi"/>
                <w:b/>
                <w:color w:val="000000"/>
                <w:sz w:val="20"/>
                <w:szCs w:val="20"/>
              </w:rPr>
              <w:t>Junta Municipal de Agua y Saneamiento de Juárez</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rPr>
                <w:rFonts w:ascii="Calibri" w:hAnsi="Calibri"/>
                <w:color w:val="000000"/>
                <w:sz w:val="20"/>
                <w:szCs w:val="20"/>
                <w:lang w:eastAsia="es-MX"/>
              </w:rPr>
            </w:pPr>
            <w:r>
              <w:rPr>
                <w:rFonts w:ascii="Calibri" w:hAnsi="Calibri"/>
                <w:color w:val="000000"/>
                <w:sz w:val="20"/>
                <w:szCs w:val="20"/>
                <w:lang w:eastAsia="es-MX"/>
              </w:rPr>
              <w:t>6</w:t>
            </w:r>
            <w:r w:rsidR="00170342">
              <w:rPr>
                <w:rFonts w:ascii="Calibri" w:hAnsi="Calibri"/>
                <w:color w:val="000000"/>
                <w:sz w:val="20"/>
                <w:szCs w:val="20"/>
                <w:lang w:eastAsia="es-MX"/>
              </w:rPr>
              <w:t>4</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64 </w:t>
            </w:r>
            <w:r w:rsidRPr="0085313E">
              <w:rPr>
                <w:rFonts w:asciiTheme="minorHAnsi" w:hAnsiTheme="minorHAnsi" w:cstheme="minorHAnsi"/>
                <w:b/>
                <w:color w:val="000000"/>
                <w:sz w:val="20"/>
                <w:szCs w:val="20"/>
              </w:rPr>
              <w:t xml:space="preserve">Junta de Asistencia </w:t>
            </w:r>
            <w:r>
              <w:rPr>
                <w:rFonts w:asciiTheme="minorHAnsi" w:hAnsiTheme="minorHAnsi" w:cstheme="minorHAnsi"/>
                <w:b/>
                <w:color w:val="000000"/>
                <w:sz w:val="20"/>
                <w:szCs w:val="20"/>
              </w:rPr>
              <w:t xml:space="preserve">Social </w:t>
            </w:r>
            <w:r w:rsidRPr="0085313E">
              <w:rPr>
                <w:rFonts w:asciiTheme="minorHAnsi" w:hAnsiTheme="minorHAnsi" w:cstheme="minorHAnsi"/>
                <w:b/>
                <w:color w:val="000000"/>
                <w:sz w:val="20"/>
                <w:szCs w:val="20"/>
              </w:rPr>
              <w:t>Privada</w:t>
            </w:r>
            <w:r w:rsidRPr="004B30D8">
              <w:rPr>
                <w:rFonts w:asciiTheme="minorHAnsi" w:hAnsiTheme="minorHAnsi" w:cstheme="minorHAnsi"/>
                <w:b/>
                <w:color w:val="000000"/>
                <w:sz w:val="20"/>
                <w:szCs w:val="20"/>
              </w:rPr>
              <w:t xml:space="preserve"> del Estado</w:t>
            </w:r>
            <w:r>
              <w:rPr>
                <w:rFonts w:asciiTheme="minorHAnsi" w:hAnsiTheme="minorHAnsi" w:cstheme="minorHAnsi"/>
                <w:b/>
                <w:color w:val="000000"/>
                <w:sz w:val="20"/>
                <w:szCs w:val="20"/>
              </w:rPr>
              <w:t xml:space="preserve"> de Chihuahua</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rPr>
                <w:rFonts w:ascii="Calibri" w:hAnsi="Calibri"/>
                <w:color w:val="000000"/>
                <w:sz w:val="20"/>
                <w:szCs w:val="20"/>
                <w:lang w:eastAsia="es-MX"/>
              </w:rPr>
            </w:pPr>
            <w:r>
              <w:rPr>
                <w:rFonts w:ascii="Calibri" w:hAnsi="Calibri"/>
                <w:color w:val="000000"/>
                <w:sz w:val="20"/>
                <w:szCs w:val="20"/>
                <w:lang w:eastAsia="es-MX"/>
              </w:rPr>
              <w:t>6</w:t>
            </w:r>
            <w:r w:rsidR="00170342">
              <w:rPr>
                <w:rFonts w:ascii="Calibri" w:hAnsi="Calibri"/>
                <w:color w:val="000000"/>
                <w:sz w:val="20"/>
                <w:szCs w:val="20"/>
                <w:lang w:eastAsia="es-MX"/>
              </w:rPr>
              <w:t>5</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65 </w:t>
            </w:r>
            <w:r w:rsidR="00953DE1" w:rsidRPr="00953DE1">
              <w:rPr>
                <w:rFonts w:asciiTheme="minorHAnsi" w:hAnsiTheme="minorHAnsi" w:cstheme="minorHAnsi"/>
                <w:b/>
                <w:color w:val="000000"/>
                <w:sz w:val="20"/>
                <w:szCs w:val="20"/>
              </w:rPr>
              <w:t xml:space="preserve">Operadora de Transporte Vivebus Chihuahua </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pPr>
            <w:r>
              <w:rPr>
                <w:rFonts w:ascii="Calibri" w:hAnsi="Calibri"/>
                <w:color w:val="000000"/>
                <w:sz w:val="20"/>
                <w:szCs w:val="20"/>
                <w:lang w:eastAsia="es-MX"/>
              </w:rPr>
              <w:t>6</w:t>
            </w:r>
            <w:r w:rsidR="00170342">
              <w:rPr>
                <w:rFonts w:ascii="Calibri" w:hAnsi="Calibri"/>
                <w:color w:val="000000"/>
                <w:sz w:val="20"/>
                <w:szCs w:val="20"/>
                <w:lang w:eastAsia="es-MX"/>
              </w:rPr>
              <w:t>6</w:t>
            </w:r>
            <w:r w:rsidR="001B6C3F"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1B6C3F" w:rsidP="00170342">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66 </w:t>
            </w:r>
            <w:r w:rsidR="00953DE1" w:rsidRPr="0085313E">
              <w:rPr>
                <w:rFonts w:asciiTheme="minorHAnsi" w:hAnsiTheme="minorHAnsi" w:cstheme="minorHAnsi"/>
                <w:b/>
                <w:color w:val="000000"/>
                <w:sz w:val="20"/>
                <w:szCs w:val="20"/>
              </w:rPr>
              <w:t>Pensiones Civiles del Estado</w:t>
            </w:r>
          </w:p>
        </w:tc>
      </w:tr>
      <w:tr w:rsidR="001B6C3F" w:rsidRPr="00F07FEF" w:rsidTr="00FB5C98">
        <w:trPr>
          <w:trHeight w:val="525"/>
        </w:trPr>
        <w:tc>
          <w:tcPr>
            <w:tcW w:w="2630" w:type="dxa"/>
            <w:tcBorders>
              <w:top w:val="nil"/>
              <w:left w:val="single" w:sz="4" w:space="0" w:color="auto"/>
              <w:bottom w:val="single" w:sz="4" w:space="0" w:color="auto"/>
              <w:right w:val="single" w:sz="4" w:space="0" w:color="auto"/>
            </w:tcBorders>
            <w:shd w:val="clear" w:color="auto" w:fill="auto"/>
          </w:tcPr>
          <w:p w:rsidR="001B6C3F" w:rsidRPr="0085313E" w:rsidRDefault="00FF36C0" w:rsidP="00170342">
            <w:pPr>
              <w:ind w:left="851" w:right="310"/>
            </w:pPr>
            <w:r>
              <w:rPr>
                <w:rFonts w:ascii="Calibri" w:hAnsi="Calibri"/>
                <w:color w:val="000000"/>
                <w:sz w:val="20"/>
                <w:szCs w:val="20"/>
                <w:lang w:eastAsia="es-MX"/>
              </w:rPr>
              <w:t>6</w:t>
            </w:r>
            <w:r w:rsidR="00170342">
              <w:rPr>
                <w:rFonts w:ascii="Calibri" w:hAnsi="Calibri"/>
                <w:color w:val="000000"/>
                <w:sz w:val="20"/>
                <w:szCs w:val="20"/>
                <w:lang w:eastAsia="es-MX"/>
              </w:rPr>
              <w:t>7</w:t>
            </w:r>
            <w:r w:rsidR="00953DE1" w:rsidRPr="0085313E">
              <w:rPr>
                <w:rFonts w:ascii="Calibri" w:hAnsi="Calibri"/>
                <w:color w:val="000000"/>
                <w:sz w:val="20"/>
                <w:szCs w:val="20"/>
                <w:lang w:eastAsia="es-MX"/>
              </w:rPr>
              <w:t>Descentralizado Estatal</w:t>
            </w:r>
          </w:p>
        </w:tc>
        <w:tc>
          <w:tcPr>
            <w:tcW w:w="5006" w:type="dxa"/>
            <w:tcBorders>
              <w:top w:val="nil"/>
              <w:left w:val="nil"/>
              <w:bottom w:val="single" w:sz="4" w:space="0" w:color="auto"/>
              <w:right w:val="single" w:sz="4" w:space="0" w:color="auto"/>
            </w:tcBorders>
            <w:shd w:val="clear" w:color="auto" w:fill="auto"/>
            <w:vAlign w:val="center"/>
          </w:tcPr>
          <w:p w:rsidR="001B6C3F"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 xml:space="preserve">67 </w:t>
            </w:r>
            <w:r w:rsidR="00953DE1" w:rsidRPr="0085313E">
              <w:rPr>
                <w:rFonts w:asciiTheme="minorHAnsi" w:hAnsiTheme="minorHAnsi" w:cstheme="minorHAnsi"/>
                <w:b/>
                <w:color w:val="000000"/>
                <w:sz w:val="20"/>
                <w:szCs w:val="20"/>
              </w:rPr>
              <w:t xml:space="preserve">Promotora </w:t>
            </w:r>
            <w:r w:rsidR="00953DE1">
              <w:rPr>
                <w:rFonts w:asciiTheme="minorHAnsi" w:hAnsiTheme="minorHAnsi" w:cstheme="minorHAnsi"/>
                <w:b/>
                <w:color w:val="000000"/>
                <w:sz w:val="20"/>
                <w:szCs w:val="20"/>
              </w:rPr>
              <w:t>para el Desarrollo Económico de</w:t>
            </w:r>
            <w:r w:rsidR="00953DE1" w:rsidRPr="0085313E">
              <w:rPr>
                <w:rFonts w:asciiTheme="minorHAnsi" w:hAnsiTheme="minorHAnsi" w:cstheme="minorHAnsi"/>
                <w:b/>
                <w:color w:val="000000"/>
                <w:sz w:val="20"/>
                <w:szCs w:val="20"/>
              </w:rPr>
              <w:t xml:space="preserve"> Chihuahu</w:t>
            </w:r>
            <w:r w:rsidR="00953DE1">
              <w:rPr>
                <w:rFonts w:asciiTheme="minorHAnsi" w:hAnsiTheme="minorHAnsi" w:cstheme="minorHAnsi"/>
                <w:b/>
                <w:color w:val="000000"/>
                <w:sz w:val="20"/>
                <w:szCs w:val="20"/>
              </w:rPr>
              <w:t>a</w:t>
            </w:r>
          </w:p>
        </w:tc>
      </w:tr>
    </w:tbl>
    <w:p w:rsidR="00556735" w:rsidRDefault="00556735" w:rsidP="00556735">
      <w:pPr>
        <w:pStyle w:val="Prrafodelista"/>
        <w:spacing w:before="240" w:after="240"/>
        <w:ind w:left="850" w:right="312"/>
        <w:contextualSpacing w:val="0"/>
        <w:jc w:val="both"/>
        <w:rPr>
          <w:rFonts w:ascii="Arial" w:hAnsi="Arial" w:cs="Arial"/>
        </w:rPr>
      </w:pPr>
    </w:p>
    <w:p w:rsidR="00DD7A0B" w:rsidRDefault="00DD7A0B" w:rsidP="00D0034B">
      <w:pPr>
        <w:pStyle w:val="Prrafodelista"/>
        <w:numPr>
          <w:ilvl w:val="0"/>
          <w:numId w:val="20"/>
        </w:numPr>
        <w:spacing w:before="240" w:after="240"/>
        <w:ind w:left="850" w:right="312" w:hanging="357"/>
        <w:contextualSpacing w:val="0"/>
        <w:jc w:val="both"/>
        <w:rPr>
          <w:rFonts w:ascii="Arial" w:hAnsi="Arial" w:cs="Arial"/>
        </w:rPr>
      </w:pPr>
      <w:r>
        <w:rPr>
          <w:rFonts w:ascii="Arial" w:hAnsi="Arial" w:cs="Arial"/>
        </w:rPr>
        <w:lastRenderedPageBreak/>
        <w:t xml:space="preserve">El segundo módulo, que se verificará una vez concluido el periodo de carga posterior al segundo trimestre de 2021 </w:t>
      </w:r>
      <w:r w:rsidR="0027242D">
        <w:rPr>
          <w:rFonts w:ascii="Arial" w:hAnsi="Arial" w:cs="Arial"/>
        </w:rPr>
        <w:t xml:space="preserve">respecto del </w:t>
      </w:r>
      <w:r w:rsidR="0027242D" w:rsidRPr="00616CF0">
        <w:rPr>
          <w:rFonts w:ascii="Arial" w:hAnsi="Arial" w:cs="Arial"/>
          <w:b/>
        </w:rPr>
        <w:t xml:space="preserve">periodo de actualización </w:t>
      </w:r>
      <w:r w:rsidR="0027242D">
        <w:rPr>
          <w:rFonts w:ascii="Arial" w:hAnsi="Arial" w:cs="Arial"/>
          <w:b/>
        </w:rPr>
        <w:t xml:space="preserve">(trimestral, semestral y aquellas actualizables de forma </w:t>
      </w:r>
      <w:r w:rsidR="0027242D" w:rsidRPr="0017529C">
        <w:rPr>
          <w:rFonts w:ascii="Arial" w:hAnsi="Arial" w:cs="Arial"/>
          <w:b/>
        </w:rPr>
        <w:t>anual</w:t>
      </w:r>
      <w:r w:rsidR="0027242D">
        <w:rPr>
          <w:rFonts w:ascii="Arial" w:hAnsi="Arial" w:cs="Arial"/>
          <w:b/>
        </w:rPr>
        <w:t xml:space="preserve"> al inicio de ejercicio</w:t>
      </w:r>
      <w:r w:rsidR="0027242D" w:rsidRPr="0017529C">
        <w:rPr>
          <w:rFonts w:ascii="Arial" w:hAnsi="Arial" w:cs="Arial"/>
          <w:b/>
        </w:rPr>
        <w:t>)</w:t>
      </w:r>
      <w:r w:rsidR="0027242D">
        <w:rPr>
          <w:rFonts w:ascii="Arial" w:hAnsi="Arial" w:cs="Arial"/>
        </w:rPr>
        <w:t xml:space="preserve"> </w:t>
      </w:r>
      <w:r w:rsidR="0027242D">
        <w:rPr>
          <w:rFonts w:ascii="Arial" w:hAnsi="Arial" w:cs="Arial"/>
          <w:b/>
        </w:rPr>
        <w:t xml:space="preserve">del ejercicio 2021, </w:t>
      </w:r>
      <w:r>
        <w:rPr>
          <w:rFonts w:ascii="Arial" w:hAnsi="Arial" w:cs="Arial"/>
        </w:rPr>
        <w:t xml:space="preserve">y quedará comprendido por los </w:t>
      </w:r>
      <w:r w:rsidR="0012516B">
        <w:rPr>
          <w:rFonts w:ascii="Arial" w:hAnsi="Arial" w:cs="Arial"/>
        </w:rPr>
        <w:t>67</w:t>
      </w:r>
      <w:r>
        <w:rPr>
          <w:rFonts w:ascii="Arial" w:hAnsi="Arial" w:cs="Arial"/>
        </w:rPr>
        <w:t xml:space="preserve"> sujetos obligados</w:t>
      </w:r>
      <w:r w:rsidR="0012516B" w:rsidRPr="0012516B">
        <w:rPr>
          <w:rFonts w:ascii="Arial" w:hAnsi="Arial" w:cs="Arial"/>
        </w:rPr>
        <w:t xml:space="preserve"> </w:t>
      </w:r>
      <w:r w:rsidR="0012516B">
        <w:rPr>
          <w:rFonts w:ascii="Arial" w:hAnsi="Arial" w:cs="Arial"/>
        </w:rPr>
        <w:t>siguientes</w:t>
      </w:r>
      <w:r>
        <w:rPr>
          <w:rFonts w:ascii="Arial" w:hAnsi="Arial" w:cs="Arial"/>
        </w:rPr>
        <w:t>:</w:t>
      </w: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2"/>
        <w:gridCol w:w="4754"/>
      </w:tblGrid>
      <w:tr w:rsidR="00FB5C98" w:rsidRPr="00F07FEF" w:rsidTr="00341E15">
        <w:trPr>
          <w:trHeight w:val="375"/>
        </w:trPr>
        <w:tc>
          <w:tcPr>
            <w:tcW w:w="2882" w:type="dxa"/>
            <w:shd w:val="clear" w:color="000000" w:fill="A5A5A5"/>
            <w:vAlign w:val="bottom"/>
            <w:hideMark/>
          </w:tcPr>
          <w:p w:rsidR="00FB5C98" w:rsidRPr="00F07FEF" w:rsidRDefault="00FB5C98" w:rsidP="009848A3">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Agrupador</w:t>
            </w:r>
          </w:p>
        </w:tc>
        <w:tc>
          <w:tcPr>
            <w:tcW w:w="4754" w:type="dxa"/>
            <w:shd w:val="clear" w:color="000000" w:fill="A5A5A5"/>
            <w:vAlign w:val="bottom"/>
            <w:hideMark/>
          </w:tcPr>
          <w:p w:rsidR="00FB5C98" w:rsidRPr="00F07FEF" w:rsidRDefault="00FB5C98" w:rsidP="009848A3">
            <w:pPr>
              <w:ind w:left="851" w:right="310"/>
              <w:rPr>
                <w:rFonts w:ascii="Calibri" w:hAnsi="Calibri"/>
                <w:b/>
                <w:bCs/>
                <w:color w:val="000000"/>
                <w:sz w:val="28"/>
                <w:szCs w:val="28"/>
                <w:lang w:eastAsia="es-MX"/>
              </w:rPr>
            </w:pPr>
            <w:r w:rsidRPr="00F07FEF">
              <w:rPr>
                <w:rFonts w:ascii="Calibri" w:hAnsi="Calibri"/>
                <w:b/>
                <w:bCs/>
                <w:color w:val="000000"/>
                <w:sz w:val="28"/>
                <w:szCs w:val="28"/>
                <w:lang w:eastAsia="es-MX"/>
              </w:rPr>
              <w:t>Sujeto Obligado</w:t>
            </w:r>
          </w:p>
        </w:tc>
      </w:tr>
      <w:tr w:rsidR="00953DE1" w:rsidRPr="00F07FEF" w:rsidTr="00341E15">
        <w:trPr>
          <w:trHeight w:val="525"/>
        </w:trPr>
        <w:tc>
          <w:tcPr>
            <w:tcW w:w="2882" w:type="dxa"/>
            <w:shd w:val="clear" w:color="auto" w:fill="auto"/>
          </w:tcPr>
          <w:p w:rsidR="00953DE1" w:rsidRDefault="00953DE1" w:rsidP="009848A3">
            <w:pPr>
              <w:ind w:left="851" w:right="310"/>
              <w:rPr>
                <w:rFonts w:ascii="Calibri" w:hAnsi="Calibri"/>
                <w:color w:val="000000"/>
                <w:sz w:val="20"/>
                <w:szCs w:val="20"/>
                <w:lang w:eastAsia="es-MX"/>
              </w:rPr>
            </w:pPr>
            <w:r w:rsidRPr="00953DE1">
              <w:rPr>
                <w:rFonts w:ascii="Calibri" w:hAnsi="Calibri"/>
                <w:color w:val="000000"/>
                <w:sz w:val="20"/>
                <w:szCs w:val="20"/>
                <w:lang w:eastAsia="es-MX"/>
              </w:rPr>
              <w:t>1Descentralizado Estatal</w:t>
            </w:r>
          </w:p>
        </w:tc>
        <w:tc>
          <w:tcPr>
            <w:tcW w:w="4754" w:type="dxa"/>
            <w:shd w:val="clear" w:color="auto" w:fill="auto"/>
            <w:vAlign w:val="center"/>
          </w:tcPr>
          <w:p w:rsidR="00953DE1" w:rsidRDefault="003F2D3F" w:rsidP="009848A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68 </w:t>
            </w:r>
            <w:r w:rsidR="00953DE1">
              <w:rPr>
                <w:rFonts w:asciiTheme="minorHAnsi" w:hAnsiTheme="minorHAnsi" w:cstheme="minorHAnsi"/>
                <w:b/>
                <w:color w:val="000000"/>
                <w:sz w:val="20"/>
                <w:szCs w:val="20"/>
              </w:rPr>
              <w:t>Secretaría Ejecutiva del Sistema Estatal Anticorrupción</w:t>
            </w:r>
          </w:p>
        </w:tc>
      </w:tr>
      <w:tr w:rsidR="00FB5C98" w:rsidRPr="00F07FEF" w:rsidTr="00341E15">
        <w:trPr>
          <w:trHeight w:val="525"/>
        </w:trPr>
        <w:tc>
          <w:tcPr>
            <w:tcW w:w="2882" w:type="dxa"/>
            <w:shd w:val="clear" w:color="auto" w:fill="auto"/>
          </w:tcPr>
          <w:p w:rsidR="00FB5C98" w:rsidRDefault="00170342" w:rsidP="009848A3">
            <w:pPr>
              <w:ind w:left="851" w:right="310"/>
            </w:pPr>
            <w:r>
              <w:rPr>
                <w:rFonts w:ascii="Calibri" w:hAnsi="Calibri"/>
                <w:color w:val="000000"/>
                <w:sz w:val="20"/>
                <w:szCs w:val="20"/>
                <w:lang w:eastAsia="es-MX"/>
              </w:rPr>
              <w:t>2</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ED1983" w:rsidRDefault="003F2D3F" w:rsidP="009848A3">
            <w:pPr>
              <w:ind w:left="851" w:right="310"/>
              <w:rPr>
                <w:rFonts w:ascii="Calibri" w:hAnsi="Calibri"/>
                <w:b/>
                <w:bCs/>
                <w:color w:val="000000"/>
                <w:sz w:val="20"/>
                <w:szCs w:val="20"/>
                <w:lang w:eastAsia="es-MX"/>
              </w:rPr>
            </w:pPr>
            <w:r>
              <w:rPr>
                <w:rFonts w:asciiTheme="minorHAnsi" w:hAnsiTheme="minorHAnsi" w:cstheme="minorHAnsi"/>
                <w:b/>
                <w:color w:val="000000"/>
                <w:sz w:val="20"/>
                <w:szCs w:val="20"/>
              </w:rPr>
              <w:t>69</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Servicios de Salud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3</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70</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Servicios Educativos del Estado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4</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71</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Subsistema de Preparatoria Abierta y Telebachillerato del Estado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5</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72</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Autónoma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6</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73</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Autónoma de Ciudad Juárez</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7</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74</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Pedagógica Nacional del Estado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8</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75</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Politécnica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9</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76</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Camargo</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10</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77</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Chihuahua</w:t>
            </w:r>
          </w:p>
        </w:tc>
      </w:tr>
      <w:tr w:rsidR="00FB5C98" w:rsidRPr="0085313E" w:rsidTr="00341E15">
        <w:trPr>
          <w:trHeight w:val="525"/>
        </w:trPr>
        <w:tc>
          <w:tcPr>
            <w:tcW w:w="2882" w:type="dxa"/>
            <w:shd w:val="clear" w:color="auto" w:fill="auto"/>
          </w:tcPr>
          <w:p w:rsidR="00FB5C98" w:rsidRPr="0085313E" w:rsidRDefault="00170342" w:rsidP="009848A3">
            <w:pPr>
              <w:ind w:left="851" w:right="310"/>
              <w:rPr>
                <w:rFonts w:ascii="Calibri" w:hAnsi="Calibri"/>
                <w:color w:val="000000"/>
                <w:sz w:val="20"/>
                <w:szCs w:val="20"/>
                <w:lang w:eastAsia="es-MX"/>
              </w:rPr>
            </w:pPr>
            <w:r>
              <w:rPr>
                <w:rFonts w:ascii="Calibri" w:hAnsi="Calibri"/>
                <w:color w:val="000000"/>
                <w:sz w:val="20"/>
                <w:szCs w:val="20"/>
                <w:lang w:eastAsia="es-MX"/>
              </w:rPr>
              <w:t>11</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78</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Chihuahua Sur</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12</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79</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Ciudad Juárez</w:t>
            </w:r>
          </w:p>
        </w:tc>
      </w:tr>
      <w:tr w:rsidR="00FB5C98" w:rsidRPr="0085313E" w:rsidTr="00341E15">
        <w:trPr>
          <w:trHeight w:val="300"/>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13</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80</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la Babícora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14</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shd w:val="clear" w:color="auto" w:fill="DFE6D9"/>
              </w:rPr>
            </w:pPr>
            <w:r>
              <w:rPr>
                <w:rFonts w:asciiTheme="minorHAnsi" w:hAnsiTheme="minorHAnsi" w:cstheme="minorHAnsi"/>
                <w:b/>
                <w:color w:val="000000"/>
                <w:sz w:val="20"/>
                <w:szCs w:val="20"/>
              </w:rPr>
              <w:t>81</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Paquimé</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15</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82</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Paso del Norte</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16</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83</w:t>
            </w:r>
            <w:r w:rsidR="00FB5C98">
              <w:rPr>
                <w:rFonts w:asciiTheme="minorHAnsi" w:hAnsiTheme="minorHAnsi" w:cstheme="minorHAnsi"/>
                <w:b/>
                <w:color w:val="000000"/>
                <w:sz w:val="20"/>
                <w:szCs w:val="20"/>
              </w:rPr>
              <w:t xml:space="preserve"> </w:t>
            </w:r>
            <w:r w:rsidR="00FB5C98" w:rsidRPr="0085313E">
              <w:rPr>
                <w:rFonts w:asciiTheme="minorHAnsi" w:hAnsiTheme="minorHAnsi" w:cstheme="minorHAnsi"/>
                <w:b/>
                <w:color w:val="000000"/>
                <w:sz w:val="20"/>
                <w:szCs w:val="20"/>
              </w:rPr>
              <w:t>Universidad Tecnológica de Parral.</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17</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848A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84</w:t>
            </w:r>
            <w:r w:rsidR="00FB5C98">
              <w:rPr>
                <w:rFonts w:asciiTheme="minorHAnsi" w:hAnsiTheme="minorHAnsi" w:cstheme="minorHAnsi"/>
                <w:b/>
                <w:color w:val="000000"/>
                <w:sz w:val="20"/>
                <w:szCs w:val="20"/>
              </w:rPr>
              <w:t xml:space="preserve"> Universidad Tecnológi</w:t>
            </w:r>
            <w:r w:rsidR="00FB5C98" w:rsidRPr="0085313E">
              <w:rPr>
                <w:rFonts w:asciiTheme="minorHAnsi" w:hAnsiTheme="minorHAnsi" w:cstheme="minorHAnsi"/>
                <w:b/>
                <w:color w:val="000000"/>
                <w:sz w:val="20"/>
                <w:szCs w:val="20"/>
              </w:rPr>
              <w:t>ca de la Tarahumara</w:t>
            </w:r>
          </w:p>
        </w:tc>
      </w:tr>
      <w:tr w:rsidR="00FB5C98" w:rsidRPr="0085313E" w:rsidTr="00341E15">
        <w:trPr>
          <w:trHeight w:val="525"/>
        </w:trPr>
        <w:tc>
          <w:tcPr>
            <w:tcW w:w="2882" w:type="dxa"/>
            <w:shd w:val="clear" w:color="auto" w:fill="auto"/>
          </w:tcPr>
          <w:p w:rsidR="00FB5C98" w:rsidRPr="0085313E" w:rsidRDefault="00170342" w:rsidP="009848A3">
            <w:pPr>
              <w:ind w:left="851" w:right="310"/>
            </w:pPr>
            <w:r>
              <w:rPr>
                <w:rFonts w:ascii="Calibri" w:hAnsi="Calibri"/>
                <w:color w:val="000000"/>
                <w:sz w:val="20"/>
                <w:szCs w:val="20"/>
                <w:lang w:eastAsia="es-MX"/>
              </w:rPr>
              <w:t>18</w:t>
            </w:r>
            <w:r w:rsidR="00FB5C98" w:rsidRPr="0085313E">
              <w:rPr>
                <w:rFonts w:ascii="Calibri" w:hAnsi="Calibri"/>
                <w:color w:val="000000"/>
                <w:sz w:val="20"/>
                <w:szCs w:val="20"/>
                <w:lang w:eastAsia="es-MX"/>
              </w:rPr>
              <w:t>Descentralizado Estatal</w:t>
            </w:r>
          </w:p>
        </w:tc>
        <w:tc>
          <w:tcPr>
            <w:tcW w:w="4754" w:type="dxa"/>
            <w:shd w:val="clear" w:color="auto" w:fill="auto"/>
            <w:vAlign w:val="center"/>
          </w:tcPr>
          <w:p w:rsidR="00FB5C98" w:rsidRPr="0085313E" w:rsidRDefault="003F2D3F" w:rsidP="00953DE1">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85</w:t>
            </w:r>
            <w:r w:rsidR="00FB5C98">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Casa Chihuahua</w:t>
            </w:r>
          </w:p>
        </w:tc>
      </w:tr>
      <w:tr w:rsidR="00873DB7" w:rsidRPr="0085313E" w:rsidTr="00341E15">
        <w:trPr>
          <w:trHeight w:val="525"/>
        </w:trPr>
        <w:tc>
          <w:tcPr>
            <w:tcW w:w="2882" w:type="dxa"/>
            <w:shd w:val="clear" w:color="auto" w:fill="auto"/>
          </w:tcPr>
          <w:p w:rsidR="00873DB7" w:rsidRPr="0085313E" w:rsidRDefault="00170342" w:rsidP="009848A3">
            <w:pPr>
              <w:ind w:left="851" w:right="310"/>
              <w:rPr>
                <w:rFonts w:ascii="Calibri" w:hAnsi="Calibri"/>
                <w:color w:val="000000"/>
                <w:sz w:val="20"/>
                <w:szCs w:val="20"/>
                <w:lang w:eastAsia="es-MX"/>
              </w:rPr>
            </w:pPr>
            <w:r>
              <w:rPr>
                <w:rFonts w:ascii="Calibri" w:hAnsi="Calibri"/>
                <w:color w:val="000000"/>
                <w:sz w:val="20"/>
                <w:szCs w:val="20"/>
                <w:lang w:eastAsia="es-MX"/>
              </w:rPr>
              <w:t>19</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86</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Expo Chihuahua</w:t>
            </w:r>
          </w:p>
        </w:tc>
      </w:tr>
      <w:tr w:rsidR="00873DB7" w:rsidRPr="0085313E" w:rsidTr="00341E15">
        <w:trPr>
          <w:trHeight w:val="525"/>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20</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87</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 xml:space="preserve">Fideicomiso Estatal para el Fomento de las Actividades Productivas en el </w:t>
            </w:r>
            <w:r w:rsidR="00F409C5" w:rsidRPr="0085313E">
              <w:rPr>
                <w:rFonts w:asciiTheme="minorHAnsi" w:hAnsiTheme="minorHAnsi" w:cstheme="minorHAnsi"/>
                <w:b/>
                <w:color w:val="000000"/>
                <w:sz w:val="20"/>
                <w:szCs w:val="20"/>
              </w:rPr>
              <w:lastRenderedPageBreak/>
              <w:t>Estado de Chihuahua</w:t>
            </w:r>
          </w:p>
        </w:tc>
      </w:tr>
      <w:tr w:rsidR="00873DB7" w:rsidRPr="0085313E" w:rsidTr="00341E15">
        <w:trPr>
          <w:trHeight w:val="525"/>
        </w:trPr>
        <w:tc>
          <w:tcPr>
            <w:tcW w:w="2882" w:type="dxa"/>
            <w:shd w:val="clear" w:color="auto" w:fill="auto"/>
            <w:vAlign w:val="center"/>
          </w:tcPr>
          <w:p w:rsidR="00873DB7" w:rsidRPr="0085313E" w:rsidRDefault="00170342" w:rsidP="009848A3">
            <w:pPr>
              <w:ind w:left="851" w:right="310"/>
            </w:pPr>
            <w:r>
              <w:rPr>
                <w:rFonts w:ascii="Calibri" w:hAnsi="Calibri"/>
                <w:color w:val="000000"/>
                <w:sz w:val="20"/>
                <w:szCs w:val="20"/>
                <w:lang w:eastAsia="es-MX"/>
              </w:rPr>
              <w:lastRenderedPageBreak/>
              <w:t>21</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88</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Fideicomiso F/47611-9</w:t>
            </w:r>
          </w:p>
        </w:tc>
      </w:tr>
      <w:tr w:rsidR="00873DB7" w:rsidRPr="0085313E" w:rsidTr="00341E15">
        <w:trPr>
          <w:trHeight w:val="525"/>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22</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89</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Fideicomiso de Administración para la Promoción y Fomento de las Actividades Turísticas en el Estado de Chihuahua</w:t>
            </w:r>
          </w:p>
        </w:tc>
      </w:tr>
      <w:tr w:rsidR="00873DB7" w:rsidRPr="0085313E" w:rsidTr="00341E15">
        <w:trPr>
          <w:trHeight w:val="525"/>
        </w:trPr>
        <w:tc>
          <w:tcPr>
            <w:tcW w:w="2882" w:type="dxa"/>
            <w:shd w:val="clear" w:color="auto" w:fill="auto"/>
            <w:vAlign w:val="center"/>
          </w:tcPr>
          <w:p w:rsidR="00873DB7" w:rsidRPr="0085313E" w:rsidRDefault="00170342" w:rsidP="009848A3">
            <w:pPr>
              <w:ind w:left="851" w:right="310"/>
            </w:pPr>
            <w:r>
              <w:rPr>
                <w:rFonts w:ascii="Calibri" w:hAnsi="Calibri"/>
                <w:color w:val="000000"/>
                <w:sz w:val="20"/>
                <w:szCs w:val="20"/>
                <w:lang w:eastAsia="es-MX"/>
              </w:rPr>
              <w:t>23</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90</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Fideicomiso de Puentes Fronterizos del Estado de Chihuahua</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24</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9848A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91</w:t>
            </w:r>
            <w:r w:rsidR="00873DB7">
              <w:rPr>
                <w:rFonts w:asciiTheme="minorHAnsi" w:hAnsiTheme="minorHAnsi" w:cstheme="minorHAnsi"/>
                <w:b/>
                <w:color w:val="000000"/>
                <w:sz w:val="20"/>
                <w:szCs w:val="20"/>
              </w:rPr>
              <w:t xml:space="preserve"> </w:t>
            </w:r>
            <w:r w:rsidR="00873DB7" w:rsidRPr="0085313E">
              <w:rPr>
                <w:rFonts w:asciiTheme="minorHAnsi" w:hAnsiTheme="minorHAnsi" w:cstheme="minorHAnsi"/>
                <w:b/>
                <w:color w:val="000000"/>
                <w:sz w:val="20"/>
                <w:szCs w:val="20"/>
              </w:rPr>
              <w:t>Fideicomiso del Fondo de Seguridad Pública del Estado de Chihuahua</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25</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9848A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92</w:t>
            </w:r>
            <w:r w:rsidR="00873DB7">
              <w:rPr>
                <w:rFonts w:asciiTheme="minorHAnsi" w:hAnsiTheme="minorHAnsi" w:cstheme="minorHAnsi"/>
                <w:b/>
                <w:color w:val="000000"/>
                <w:sz w:val="20"/>
                <w:szCs w:val="20"/>
              </w:rPr>
              <w:t xml:space="preserve"> </w:t>
            </w:r>
            <w:r w:rsidR="00873DB7" w:rsidRPr="0085313E">
              <w:rPr>
                <w:rFonts w:asciiTheme="minorHAnsi" w:hAnsiTheme="minorHAnsi" w:cstheme="minorHAnsi"/>
                <w:b/>
                <w:color w:val="000000"/>
                <w:sz w:val="20"/>
                <w:szCs w:val="20"/>
              </w:rPr>
              <w:t>Fideicomiso para la Competitividad y Seguridad Ciudadana</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26</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93</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Fondo Mixto</w:t>
            </w:r>
            <w:r w:rsidR="00F409C5">
              <w:rPr>
                <w:rFonts w:asciiTheme="minorHAnsi" w:hAnsiTheme="minorHAnsi" w:cstheme="minorHAnsi"/>
                <w:b/>
                <w:color w:val="000000"/>
                <w:sz w:val="20"/>
                <w:szCs w:val="20"/>
              </w:rPr>
              <w:t xml:space="preserve"> CONACYT Gobierno del Estado de Chihuahua</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27</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94</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Fondo de Atención a Niños y Niñas Hijos de las Víctimas de la Lucha Contra el Crimen</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28</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95</w:t>
            </w:r>
            <w:r w:rsidR="00873DB7">
              <w:rPr>
                <w:rFonts w:asciiTheme="minorHAnsi" w:hAnsiTheme="minorHAnsi" w:cstheme="minorHAnsi"/>
                <w:b/>
                <w:color w:val="000000"/>
                <w:sz w:val="20"/>
                <w:szCs w:val="20"/>
              </w:rPr>
              <w:t xml:space="preserve"> </w:t>
            </w:r>
            <w:r w:rsidR="00F409C5">
              <w:rPr>
                <w:rFonts w:asciiTheme="minorHAnsi" w:hAnsiTheme="minorHAnsi" w:cstheme="minorHAnsi"/>
                <w:b/>
                <w:color w:val="000000"/>
                <w:sz w:val="20"/>
                <w:szCs w:val="20"/>
              </w:rPr>
              <w:t>P</w:t>
            </w:r>
            <w:r w:rsidR="00F409C5" w:rsidRPr="0085313E">
              <w:rPr>
                <w:rFonts w:asciiTheme="minorHAnsi" w:hAnsiTheme="minorHAnsi" w:cstheme="minorHAnsi"/>
                <w:b/>
                <w:color w:val="000000"/>
                <w:sz w:val="20"/>
                <w:szCs w:val="20"/>
              </w:rPr>
              <w:t>olicía Amigo</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29</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96</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Programa Nacional de Becas para la Educación Superior</w:t>
            </w:r>
          </w:p>
        </w:tc>
      </w:tr>
      <w:tr w:rsidR="00873DB7" w:rsidRPr="0085313E" w:rsidTr="00341E15">
        <w:trPr>
          <w:trHeight w:val="300"/>
        </w:trPr>
        <w:tc>
          <w:tcPr>
            <w:tcW w:w="2882" w:type="dxa"/>
            <w:shd w:val="clear" w:color="auto" w:fill="auto"/>
          </w:tcPr>
          <w:p w:rsidR="00873DB7" w:rsidRPr="0085313E" w:rsidRDefault="00170342" w:rsidP="009848A3">
            <w:pPr>
              <w:ind w:left="851" w:right="310"/>
              <w:rPr>
                <w:rFonts w:ascii="Calibri" w:hAnsi="Calibri"/>
                <w:color w:val="000000"/>
                <w:sz w:val="20"/>
                <w:szCs w:val="20"/>
                <w:lang w:eastAsia="es-MX"/>
              </w:rPr>
            </w:pPr>
            <w:r>
              <w:rPr>
                <w:rFonts w:ascii="Calibri" w:hAnsi="Calibri"/>
                <w:color w:val="000000"/>
                <w:sz w:val="20"/>
                <w:szCs w:val="20"/>
                <w:lang w:eastAsia="es-MX"/>
              </w:rPr>
              <w:t>30</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97</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Tránsito Amigo</w:t>
            </w:r>
          </w:p>
        </w:tc>
      </w:tr>
      <w:tr w:rsidR="00873DB7" w:rsidRPr="0085313E" w:rsidTr="00341E15">
        <w:trPr>
          <w:trHeight w:val="300"/>
        </w:trPr>
        <w:tc>
          <w:tcPr>
            <w:tcW w:w="2882" w:type="dxa"/>
            <w:shd w:val="clear" w:color="auto" w:fill="auto"/>
          </w:tcPr>
          <w:p w:rsidR="00873DB7" w:rsidRPr="0085313E" w:rsidRDefault="00170342" w:rsidP="009848A3">
            <w:pPr>
              <w:ind w:left="851" w:right="310"/>
            </w:pPr>
            <w:r>
              <w:rPr>
                <w:rFonts w:ascii="Calibri" w:hAnsi="Calibri"/>
                <w:color w:val="000000"/>
                <w:sz w:val="20"/>
                <w:szCs w:val="20"/>
                <w:lang w:eastAsia="es-MX"/>
              </w:rPr>
              <w:t>31</w:t>
            </w:r>
            <w:r w:rsidR="00873DB7" w:rsidRPr="0085313E">
              <w:rPr>
                <w:rFonts w:ascii="Calibri" w:hAnsi="Calibri"/>
                <w:color w:val="000000"/>
                <w:sz w:val="20"/>
                <w:szCs w:val="20"/>
                <w:lang w:eastAsia="es-MX"/>
              </w:rPr>
              <w:t>Fideicomisos Públicos</w:t>
            </w:r>
          </w:p>
        </w:tc>
        <w:tc>
          <w:tcPr>
            <w:tcW w:w="4754" w:type="dxa"/>
            <w:shd w:val="clear" w:color="auto" w:fill="auto"/>
            <w:vAlign w:val="center"/>
          </w:tcPr>
          <w:p w:rsidR="00873DB7" w:rsidRPr="0085313E" w:rsidRDefault="003F2D3F" w:rsidP="00F409C5">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98</w:t>
            </w:r>
            <w:r w:rsidR="00873DB7">
              <w:rPr>
                <w:rFonts w:asciiTheme="minorHAnsi" w:hAnsiTheme="minorHAnsi" w:cstheme="minorHAnsi"/>
                <w:b/>
                <w:color w:val="000000"/>
                <w:sz w:val="20"/>
                <w:szCs w:val="20"/>
              </w:rPr>
              <w:t xml:space="preserve"> </w:t>
            </w:r>
            <w:r w:rsidR="00F409C5" w:rsidRPr="0085313E">
              <w:rPr>
                <w:rFonts w:asciiTheme="minorHAnsi" w:hAnsiTheme="minorHAnsi" w:cstheme="minorHAnsi"/>
                <w:b/>
                <w:color w:val="000000"/>
                <w:sz w:val="20"/>
                <w:szCs w:val="20"/>
              </w:rPr>
              <w:t>Fondo Mixto CONACYT-Gobierno Municipal de Juárez</w:t>
            </w:r>
          </w:p>
        </w:tc>
      </w:tr>
      <w:tr w:rsidR="00873DB7" w:rsidRPr="0085313E" w:rsidTr="00341E15">
        <w:trPr>
          <w:trHeight w:val="300"/>
        </w:trPr>
        <w:tc>
          <w:tcPr>
            <w:tcW w:w="2882" w:type="dxa"/>
            <w:shd w:val="clear" w:color="auto" w:fill="auto"/>
          </w:tcPr>
          <w:p w:rsidR="00873DB7" w:rsidRPr="0085313E" w:rsidRDefault="00170342" w:rsidP="009848A3">
            <w:pPr>
              <w:ind w:left="851" w:right="310"/>
              <w:rPr>
                <w:rFonts w:ascii="Calibri" w:hAnsi="Calibri"/>
                <w:color w:val="000000"/>
                <w:sz w:val="20"/>
                <w:szCs w:val="20"/>
                <w:lang w:eastAsia="es-MX"/>
              </w:rPr>
            </w:pPr>
            <w:r>
              <w:rPr>
                <w:rFonts w:ascii="Calibri" w:hAnsi="Calibri"/>
                <w:color w:val="000000"/>
                <w:sz w:val="20"/>
                <w:szCs w:val="20"/>
                <w:lang w:eastAsia="es-MX"/>
              </w:rPr>
              <w:t>32</w:t>
            </w:r>
            <w:r w:rsidR="00873DB7" w:rsidRPr="0085313E">
              <w:rPr>
                <w:rFonts w:ascii="Calibri" w:hAnsi="Calibri"/>
                <w:color w:val="000000"/>
                <w:sz w:val="20"/>
                <w:szCs w:val="20"/>
                <w:lang w:eastAsia="es-MX"/>
              </w:rPr>
              <w:t>Fideicomisos Municipales</w:t>
            </w:r>
          </w:p>
        </w:tc>
        <w:tc>
          <w:tcPr>
            <w:tcW w:w="4754" w:type="dxa"/>
            <w:shd w:val="clear" w:color="auto" w:fill="auto"/>
            <w:vAlign w:val="center"/>
          </w:tcPr>
          <w:p w:rsidR="00873DB7" w:rsidRPr="002C257C" w:rsidRDefault="003F2D3F" w:rsidP="00F409C5">
            <w:pPr>
              <w:ind w:left="851" w:right="310"/>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99</w:t>
            </w:r>
            <w:r w:rsidR="00873DB7" w:rsidRPr="00873DB7">
              <w:rPr>
                <w:rFonts w:asciiTheme="minorHAnsi" w:hAnsiTheme="minorHAnsi" w:cstheme="minorHAnsi"/>
                <w:b/>
                <w:color w:val="000000"/>
                <w:sz w:val="20"/>
                <w:szCs w:val="20"/>
              </w:rPr>
              <w:t xml:space="preserve"> </w:t>
            </w:r>
            <w:r w:rsidR="00540AFA" w:rsidRPr="00ED1983">
              <w:rPr>
                <w:rFonts w:ascii="Calibri" w:hAnsi="Calibri"/>
                <w:b/>
                <w:bCs/>
                <w:color w:val="000000"/>
                <w:sz w:val="20"/>
                <w:szCs w:val="20"/>
                <w:lang w:eastAsia="es-MX"/>
              </w:rPr>
              <w:t>Partido Movimiento Ciudadano</w:t>
            </w:r>
          </w:p>
        </w:tc>
      </w:tr>
      <w:tr w:rsidR="00873DB7" w:rsidRPr="0085313E" w:rsidTr="00341E15">
        <w:trPr>
          <w:trHeight w:val="300"/>
        </w:trPr>
        <w:tc>
          <w:tcPr>
            <w:tcW w:w="2882" w:type="dxa"/>
            <w:shd w:val="clear" w:color="auto" w:fill="auto"/>
            <w:vAlign w:val="bottom"/>
          </w:tcPr>
          <w:p w:rsidR="00873DB7" w:rsidRPr="00F07FEF" w:rsidRDefault="00170342" w:rsidP="009848A3">
            <w:pPr>
              <w:ind w:left="851" w:right="310"/>
              <w:rPr>
                <w:rFonts w:ascii="Calibri" w:hAnsi="Calibri"/>
                <w:color w:val="000000"/>
                <w:sz w:val="20"/>
                <w:szCs w:val="20"/>
                <w:lang w:eastAsia="es-MX"/>
              </w:rPr>
            </w:pPr>
            <w:r>
              <w:rPr>
                <w:rFonts w:ascii="Calibri" w:hAnsi="Calibri"/>
                <w:color w:val="000000"/>
                <w:sz w:val="20"/>
                <w:szCs w:val="20"/>
                <w:lang w:eastAsia="es-MX"/>
              </w:rPr>
              <w:t>33</w:t>
            </w:r>
            <w:r w:rsidR="00873DB7">
              <w:rPr>
                <w:rFonts w:ascii="Calibri" w:hAnsi="Calibri"/>
                <w:color w:val="000000"/>
                <w:sz w:val="20"/>
                <w:szCs w:val="20"/>
                <w:lang w:eastAsia="es-MX"/>
              </w:rPr>
              <w:t>Partidos Políticos</w:t>
            </w:r>
          </w:p>
        </w:tc>
        <w:tc>
          <w:tcPr>
            <w:tcW w:w="4754" w:type="dxa"/>
            <w:shd w:val="clear" w:color="auto" w:fill="auto"/>
            <w:vAlign w:val="center"/>
          </w:tcPr>
          <w:p w:rsidR="00873DB7" w:rsidRPr="00F07FEF"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100</w:t>
            </w:r>
            <w:r w:rsidR="00873DB7">
              <w:rPr>
                <w:rFonts w:ascii="Calibri" w:hAnsi="Calibri"/>
                <w:b/>
                <w:bCs/>
                <w:color w:val="000000"/>
                <w:sz w:val="20"/>
                <w:szCs w:val="20"/>
                <w:lang w:eastAsia="es-MX"/>
              </w:rPr>
              <w:t xml:space="preserve"> </w:t>
            </w:r>
            <w:r w:rsidR="00540AFA" w:rsidRPr="00ED1983">
              <w:rPr>
                <w:rFonts w:ascii="Calibri" w:hAnsi="Calibri"/>
                <w:b/>
                <w:bCs/>
                <w:color w:val="000000"/>
                <w:sz w:val="20"/>
                <w:szCs w:val="20"/>
                <w:lang w:eastAsia="es-MX"/>
              </w:rPr>
              <w:t>Partido Acción Nacional</w:t>
            </w:r>
          </w:p>
        </w:tc>
      </w:tr>
      <w:tr w:rsidR="00873DB7" w:rsidRPr="0085313E" w:rsidTr="00341E15">
        <w:trPr>
          <w:trHeight w:val="300"/>
        </w:trPr>
        <w:tc>
          <w:tcPr>
            <w:tcW w:w="2882" w:type="dxa"/>
            <w:shd w:val="clear" w:color="auto" w:fill="auto"/>
          </w:tcPr>
          <w:p w:rsidR="00873DB7" w:rsidRDefault="00170342" w:rsidP="009848A3">
            <w:pPr>
              <w:ind w:left="851" w:right="310"/>
            </w:pPr>
            <w:r>
              <w:rPr>
                <w:rFonts w:ascii="Calibri" w:hAnsi="Calibri"/>
                <w:color w:val="000000"/>
                <w:sz w:val="20"/>
                <w:szCs w:val="20"/>
                <w:lang w:eastAsia="es-MX"/>
              </w:rPr>
              <w:t>34</w:t>
            </w:r>
            <w:r w:rsidR="00873DB7" w:rsidRPr="00EE314D">
              <w:rPr>
                <w:rFonts w:ascii="Calibri" w:hAnsi="Calibri"/>
                <w:color w:val="000000"/>
                <w:sz w:val="20"/>
                <w:szCs w:val="20"/>
                <w:lang w:eastAsia="es-MX"/>
              </w:rPr>
              <w:t>Partidos Político</w:t>
            </w:r>
            <w:r w:rsidR="00873DB7">
              <w:rPr>
                <w:rFonts w:ascii="Calibri" w:hAnsi="Calibri"/>
                <w:color w:val="000000"/>
                <w:sz w:val="20"/>
                <w:szCs w:val="20"/>
                <w:lang w:eastAsia="es-MX"/>
              </w:rPr>
              <w:t>s</w:t>
            </w:r>
          </w:p>
        </w:tc>
        <w:tc>
          <w:tcPr>
            <w:tcW w:w="4754" w:type="dxa"/>
            <w:shd w:val="clear" w:color="auto" w:fill="auto"/>
            <w:vAlign w:val="center"/>
          </w:tcPr>
          <w:p w:rsidR="00873DB7" w:rsidRPr="00ED1983"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101</w:t>
            </w:r>
            <w:r w:rsidR="00873DB7">
              <w:rPr>
                <w:rFonts w:ascii="Calibri" w:hAnsi="Calibri"/>
                <w:b/>
                <w:bCs/>
                <w:color w:val="000000"/>
                <w:sz w:val="20"/>
                <w:szCs w:val="20"/>
                <w:lang w:eastAsia="es-MX"/>
              </w:rPr>
              <w:t xml:space="preserve"> </w:t>
            </w:r>
            <w:r w:rsidR="00540AFA">
              <w:rPr>
                <w:rFonts w:ascii="Calibri" w:hAnsi="Calibri"/>
                <w:b/>
                <w:bCs/>
                <w:color w:val="000000"/>
                <w:sz w:val="20"/>
                <w:szCs w:val="20"/>
                <w:lang w:eastAsia="es-MX"/>
              </w:rPr>
              <w:t>Partido MORENA</w:t>
            </w:r>
          </w:p>
        </w:tc>
      </w:tr>
      <w:tr w:rsidR="00873DB7" w:rsidRPr="0085313E" w:rsidTr="00341E15">
        <w:trPr>
          <w:trHeight w:val="300"/>
        </w:trPr>
        <w:tc>
          <w:tcPr>
            <w:tcW w:w="2882" w:type="dxa"/>
            <w:shd w:val="clear" w:color="auto" w:fill="auto"/>
          </w:tcPr>
          <w:p w:rsidR="00873DB7" w:rsidRDefault="00170342" w:rsidP="009848A3">
            <w:pPr>
              <w:ind w:left="851" w:right="310"/>
            </w:pPr>
            <w:r>
              <w:rPr>
                <w:rFonts w:ascii="Calibri" w:hAnsi="Calibri"/>
                <w:color w:val="000000"/>
                <w:sz w:val="20"/>
                <w:szCs w:val="20"/>
                <w:lang w:eastAsia="es-MX"/>
              </w:rPr>
              <w:t>35</w:t>
            </w:r>
            <w:r w:rsidR="00873DB7" w:rsidRPr="00EE314D">
              <w:rPr>
                <w:rFonts w:ascii="Calibri" w:hAnsi="Calibri"/>
                <w:color w:val="000000"/>
                <w:sz w:val="20"/>
                <w:szCs w:val="20"/>
                <w:lang w:eastAsia="es-MX"/>
              </w:rPr>
              <w:t>Partidos Político</w:t>
            </w:r>
            <w:r w:rsidR="00873DB7">
              <w:rPr>
                <w:rFonts w:ascii="Calibri" w:hAnsi="Calibri"/>
                <w:color w:val="000000"/>
                <w:sz w:val="20"/>
                <w:szCs w:val="20"/>
                <w:lang w:eastAsia="es-MX"/>
              </w:rPr>
              <w:t>s</w:t>
            </w:r>
          </w:p>
        </w:tc>
        <w:tc>
          <w:tcPr>
            <w:tcW w:w="4754" w:type="dxa"/>
            <w:shd w:val="clear" w:color="auto" w:fill="auto"/>
            <w:vAlign w:val="center"/>
          </w:tcPr>
          <w:p w:rsidR="00873DB7" w:rsidRPr="00ED1983"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102</w:t>
            </w:r>
            <w:r w:rsidR="00873DB7">
              <w:rPr>
                <w:rFonts w:ascii="Calibri" w:hAnsi="Calibri"/>
                <w:b/>
                <w:bCs/>
                <w:color w:val="000000"/>
                <w:sz w:val="20"/>
                <w:szCs w:val="20"/>
                <w:lang w:eastAsia="es-MX"/>
              </w:rPr>
              <w:t xml:space="preserve"> </w:t>
            </w:r>
            <w:r w:rsidR="00540AFA">
              <w:rPr>
                <w:rFonts w:ascii="Calibri" w:hAnsi="Calibri"/>
                <w:b/>
                <w:bCs/>
                <w:color w:val="000000"/>
                <w:sz w:val="20"/>
                <w:szCs w:val="20"/>
                <w:lang w:eastAsia="es-MX"/>
              </w:rPr>
              <w:t>Partido Revolucionario Institucional</w:t>
            </w:r>
          </w:p>
        </w:tc>
      </w:tr>
      <w:tr w:rsidR="00873DB7" w:rsidRPr="0085313E" w:rsidTr="00341E15">
        <w:trPr>
          <w:trHeight w:val="525"/>
        </w:trPr>
        <w:tc>
          <w:tcPr>
            <w:tcW w:w="2882" w:type="dxa"/>
            <w:shd w:val="clear" w:color="auto" w:fill="auto"/>
          </w:tcPr>
          <w:p w:rsidR="00873DB7" w:rsidRDefault="00170342" w:rsidP="009848A3">
            <w:pPr>
              <w:ind w:left="851" w:right="310"/>
            </w:pPr>
            <w:r>
              <w:rPr>
                <w:rFonts w:ascii="Calibri" w:hAnsi="Calibri"/>
                <w:color w:val="000000"/>
                <w:sz w:val="20"/>
                <w:szCs w:val="20"/>
                <w:lang w:eastAsia="es-MX"/>
              </w:rPr>
              <w:t>36</w:t>
            </w:r>
            <w:r w:rsidR="00873DB7" w:rsidRPr="00EE314D">
              <w:rPr>
                <w:rFonts w:ascii="Calibri" w:hAnsi="Calibri"/>
                <w:color w:val="000000"/>
                <w:sz w:val="20"/>
                <w:szCs w:val="20"/>
                <w:lang w:eastAsia="es-MX"/>
              </w:rPr>
              <w:t>Partidos Político</w:t>
            </w:r>
            <w:r w:rsidR="00873DB7">
              <w:rPr>
                <w:rFonts w:ascii="Calibri" w:hAnsi="Calibri"/>
                <w:color w:val="000000"/>
                <w:sz w:val="20"/>
                <w:szCs w:val="20"/>
                <w:lang w:eastAsia="es-MX"/>
              </w:rPr>
              <w:t>s</w:t>
            </w:r>
          </w:p>
        </w:tc>
        <w:tc>
          <w:tcPr>
            <w:tcW w:w="4754" w:type="dxa"/>
            <w:shd w:val="clear" w:color="auto" w:fill="auto"/>
            <w:vAlign w:val="center"/>
          </w:tcPr>
          <w:p w:rsidR="00873DB7" w:rsidRPr="00ED1983"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103</w:t>
            </w:r>
            <w:r w:rsidR="00873DB7">
              <w:rPr>
                <w:rFonts w:ascii="Calibri" w:hAnsi="Calibri"/>
                <w:b/>
                <w:bCs/>
                <w:color w:val="000000"/>
                <w:sz w:val="20"/>
                <w:szCs w:val="20"/>
                <w:lang w:eastAsia="es-MX"/>
              </w:rPr>
              <w:t xml:space="preserve"> </w:t>
            </w:r>
            <w:r w:rsidR="00540AFA" w:rsidRPr="00ED1983">
              <w:rPr>
                <w:rFonts w:ascii="Calibri" w:hAnsi="Calibri"/>
                <w:b/>
                <w:bCs/>
                <w:color w:val="000000"/>
                <w:sz w:val="20"/>
                <w:szCs w:val="20"/>
                <w:lang w:eastAsia="es-MX"/>
              </w:rPr>
              <w:t>Partido Verde Ecologista de México</w:t>
            </w:r>
          </w:p>
        </w:tc>
      </w:tr>
      <w:tr w:rsidR="00873DB7" w:rsidRPr="0085313E" w:rsidTr="00341E15">
        <w:trPr>
          <w:trHeight w:val="300"/>
        </w:trPr>
        <w:tc>
          <w:tcPr>
            <w:tcW w:w="2882" w:type="dxa"/>
            <w:shd w:val="clear" w:color="auto" w:fill="auto"/>
          </w:tcPr>
          <w:p w:rsidR="00873DB7" w:rsidRDefault="00170342" w:rsidP="009848A3">
            <w:pPr>
              <w:ind w:left="851" w:right="310"/>
            </w:pPr>
            <w:r>
              <w:rPr>
                <w:rFonts w:ascii="Calibri" w:hAnsi="Calibri"/>
                <w:color w:val="000000"/>
                <w:sz w:val="20"/>
                <w:szCs w:val="20"/>
                <w:lang w:eastAsia="es-MX"/>
              </w:rPr>
              <w:t>37</w:t>
            </w:r>
            <w:r w:rsidR="00873DB7" w:rsidRPr="00EE314D">
              <w:rPr>
                <w:rFonts w:ascii="Calibri" w:hAnsi="Calibri"/>
                <w:color w:val="000000"/>
                <w:sz w:val="20"/>
                <w:szCs w:val="20"/>
                <w:lang w:eastAsia="es-MX"/>
              </w:rPr>
              <w:t>Partidos Político</w:t>
            </w:r>
            <w:r w:rsidR="00873DB7">
              <w:rPr>
                <w:rFonts w:ascii="Calibri" w:hAnsi="Calibri"/>
                <w:color w:val="000000"/>
                <w:sz w:val="20"/>
                <w:szCs w:val="20"/>
                <w:lang w:eastAsia="es-MX"/>
              </w:rPr>
              <w:t>s</w:t>
            </w:r>
          </w:p>
        </w:tc>
        <w:tc>
          <w:tcPr>
            <w:tcW w:w="4754" w:type="dxa"/>
            <w:shd w:val="clear" w:color="auto" w:fill="auto"/>
            <w:vAlign w:val="center"/>
          </w:tcPr>
          <w:p w:rsidR="00873DB7" w:rsidRPr="00ED1983"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104</w:t>
            </w:r>
            <w:r w:rsidR="00873DB7">
              <w:rPr>
                <w:rFonts w:ascii="Calibri" w:hAnsi="Calibri"/>
                <w:b/>
                <w:bCs/>
                <w:color w:val="000000"/>
                <w:sz w:val="20"/>
                <w:szCs w:val="20"/>
                <w:lang w:eastAsia="es-MX"/>
              </w:rPr>
              <w:t xml:space="preserve"> </w:t>
            </w:r>
            <w:r w:rsidR="00540AFA" w:rsidRPr="00ED1983">
              <w:rPr>
                <w:rFonts w:ascii="Calibri" w:hAnsi="Calibri"/>
                <w:b/>
                <w:bCs/>
                <w:color w:val="000000"/>
                <w:sz w:val="20"/>
                <w:szCs w:val="20"/>
                <w:lang w:eastAsia="es-MX"/>
              </w:rPr>
              <w:t>Partido de la Revolución Democrática</w:t>
            </w:r>
          </w:p>
        </w:tc>
      </w:tr>
      <w:tr w:rsidR="00873DB7" w:rsidRPr="0085313E" w:rsidTr="00341E15">
        <w:trPr>
          <w:trHeight w:val="525"/>
        </w:trPr>
        <w:tc>
          <w:tcPr>
            <w:tcW w:w="2882" w:type="dxa"/>
            <w:shd w:val="clear" w:color="auto" w:fill="auto"/>
          </w:tcPr>
          <w:p w:rsidR="00873DB7" w:rsidRPr="00EE314D"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38</w:t>
            </w:r>
            <w:r w:rsidR="00873DB7">
              <w:rPr>
                <w:rFonts w:ascii="Calibri" w:hAnsi="Calibri"/>
                <w:color w:val="000000"/>
                <w:sz w:val="20"/>
                <w:szCs w:val="20"/>
                <w:lang w:eastAsia="es-MX"/>
              </w:rPr>
              <w:t>Partidos Políticos</w:t>
            </w:r>
          </w:p>
        </w:tc>
        <w:tc>
          <w:tcPr>
            <w:tcW w:w="4754" w:type="dxa"/>
            <w:shd w:val="clear" w:color="auto" w:fill="auto"/>
            <w:vAlign w:val="center"/>
          </w:tcPr>
          <w:p w:rsidR="00873DB7" w:rsidRPr="00ED1983"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105</w:t>
            </w:r>
            <w:r w:rsidR="00873DB7">
              <w:rPr>
                <w:rFonts w:ascii="Calibri" w:hAnsi="Calibri"/>
                <w:b/>
                <w:bCs/>
                <w:color w:val="000000"/>
                <w:sz w:val="20"/>
                <w:szCs w:val="20"/>
                <w:lang w:eastAsia="es-MX"/>
              </w:rPr>
              <w:t xml:space="preserve"> </w:t>
            </w:r>
            <w:r w:rsidR="00540AFA" w:rsidRPr="00ED1983">
              <w:rPr>
                <w:rFonts w:ascii="Calibri" w:hAnsi="Calibri"/>
                <w:b/>
                <w:bCs/>
                <w:color w:val="000000"/>
                <w:sz w:val="20"/>
                <w:szCs w:val="20"/>
                <w:lang w:eastAsia="es-MX"/>
              </w:rPr>
              <w:t>Partido del Trabajo</w:t>
            </w:r>
          </w:p>
        </w:tc>
      </w:tr>
      <w:tr w:rsidR="00873DB7" w:rsidRPr="0085313E" w:rsidTr="00341E15">
        <w:trPr>
          <w:trHeight w:val="525"/>
        </w:trPr>
        <w:tc>
          <w:tcPr>
            <w:tcW w:w="2882" w:type="dxa"/>
            <w:shd w:val="clear" w:color="auto" w:fill="auto"/>
          </w:tcPr>
          <w:p w:rsidR="00873DB7" w:rsidRPr="00EE314D"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39</w:t>
            </w:r>
            <w:r w:rsidR="00143A19" w:rsidRPr="00143A19">
              <w:rPr>
                <w:rFonts w:ascii="Calibri" w:hAnsi="Calibri"/>
                <w:color w:val="000000"/>
                <w:sz w:val="20"/>
                <w:szCs w:val="20"/>
                <w:lang w:eastAsia="es-MX"/>
              </w:rPr>
              <w:t xml:space="preserve"> Municipios</w:t>
            </w:r>
          </w:p>
        </w:tc>
        <w:tc>
          <w:tcPr>
            <w:tcW w:w="4754" w:type="dxa"/>
            <w:shd w:val="clear" w:color="auto" w:fill="auto"/>
            <w:vAlign w:val="center"/>
          </w:tcPr>
          <w:p w:rsidR="00873DB7" w:rsidRPr="00ED1983" w:rsidRDefault="003F2D3F" w:rsidP="00540AFA">
            <w:pPr>
              <w:ind w:left="851" w:right="310"/>
              <w:rPr>
                <w:rFonts w:ascii="Calibri" w:hAnsi="Calibri"/>
                <w:b/>
                <w:bCs/>
                <w:color w:val="000000"/>
                <w:sz w:val="20"/>
                <w:szCs w:val="20"/>
                <w:lang w:eastAsia="es-MX"/>
              </w:rPr>
            </w:pPr>
            <w:r>
              <w:rPr>
                <w:rFonts w:ascii="Calibri" w:hAnsi="Calibri"/>
                <w:b/>
                <w:bCs/>
                <w:color w:val="000000"/>
                <w:sz w:val="20"/>
                <w:szCs w:val="20"/>
                <w:lang w:eastAsia="es-MX"/>
              </w:rPr>
              <w:t>106</w:t>
            </w:r>
            <w:r w:rsidR="00873DB7">
              <w:rPr>
                <w:rFonts w:ascii="Calibri" w:hAnsi="Calibri"/>
                <w:b/>
                <w:bCs/>
                <w:color w:val="000000"/>
                <w:sz w:val="20"/>
                <w:szCs w:val="20"/>
                <w:lang w:eastAsia="es-MX"/>
              </w:rPr>
              <w:t xml:space="preserve"> </w:t>
            </w:r>
            <w:r w:rsidR="00143A19" w:rsidRPr="0085313E">
              <w:rPr>
                <w:rFonts w:ascii="Calibri" w:hAnsi="Calibri"/>
                <w:b/>
                <w:bCs/>
                <w:color w:val="000000"/>
                <w:sz w:val="20"/>
                <w:szCs w:val="20"/>
                <w:lang w:eastAsia="es-MX"/>
              </w:rPr>
              <w:t>Ahumada</w:t>
            </w:r>
          </w:p>
        </w:tc>
      </w:tr>
      <w:tr w:rsidR="00CA4E54" w:rsidRPr="0085313E" w:rsidTr="00341E15">
        <w:trPr>
          <w:trHeight w:val="300"/>
        </w:trPr>
        <w:tc>
          <w:tcPr>
            <w:tcW w:w="2882" w:type="dxa"/>
            <w:shd w:val="clear" w:color="auto" w:fill="auto"/>
            <w:vAlign w:val="center"/>
          </w:tcPr>
          <w:p w:rsidR="00CA4E54" w:rsidRPr="0085313E"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40</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3F2D3F" w:rsidP="00143A19">
            <w:pPr>
              <w:ind w:left="851" w:right="310"/>
              <w:rPr>
                <w:rFonts w:ascii="Calibri" w:hAnsi="Calibri"/>
                <w:b/>
                <w:bCs/>
                <w:color w:val="000000"/>
                <w:sz w:val="20"/>
                <w:szCs w:val="20"/>
                <w:lang w:eastAsia="es-MX"/>
              </w:rPr>
            </w:pPr>
            <w:r>
              <w:rPr>
                <w:rFonts w:ascii="Calibri" w:hAnsi="Calibri"/>
                <w:b/>
                <w:bCs/>
                <w:color w:val="000000"/>
                <w:sz w:val="20"/>
                <w:szCs w:val="20"/>
                <w:lang w:eastAsia="es-MX"/>
              </w:rPr>
              <w:t>107</w:t>
            </w:r>
            <w:r w:rsidR="00CA4E54">
              <w:rPr>
                <w:rFonts w:ascii="Calibri" w:hAnsi="Calibri"/>
                <w:b/>
                <w:bCs/>
                <w:color w:val="000000"/>
                <w:sz w:val="20"/>
                <w:szCs w:val="20"/>
                <w:lang w:eastAsia="es-MX"/>
              </w:rPr>
              <w:t xml:space="preserve"> </w:t>
            </w:r>
            <w:r w:rsidR="00143A19" w:rsidRPr="0085313E">
              <w:rPr>
                <w:rFonts w:ascii="Calibri" w:hAnsi="Calibri"/>
                <w:b/>
                <w:bCs/>
                <w:color w:val="000000"/>
                <w:sz w:val="20"/>
                <w:szCs w:val="20"/>
                <w:lang w:eastAsia="es-MX"/>
              </w:rPr>
              <w:t>Aldama</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41</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Calibri" w:hAnsi="Calibri"/>
                <w:b/>
                <w:bCs/>
                <w:color w:val="000000"/>
                <w:sz w:val="20"/>
                <w:szCs w:val="20"/>
                <w:lang w:eastAsia="es-MX"/>
              </w:rPr>
            </w:pPr>
            <w:r>
              <w:rPr>
                <w:rFonts w:ascii="Calibri" w:hAnsi="Calibri"/>
                <w:b/>
                <w:bCs/>
                <w:color w:val="000000"/>
                <w:sz w:val="20"/>
                <w:szCs w:val="20"/>
                <w:lang w:eastAsia="es-MX"/>
              </w:rPr>
              <w:t xml:space="preserve">108 </w:t>
            </w:r>
            <w:r w:rsidR="00143A19" w:rsidRPr="0085313E">
              <w:rPr>
                <w:rFonts w:asciiTheme="minorHAnsi" w:hAnsiTheme="minorHAnsi" w:cstheme="minorHAnsi"/>
                <w:b/>
                <w:bCs/>
                <w:color w:val="000000"/>
                <w:sz w:val="20"/>
                <w:szCs w:val="20"/>
                <w:lang w:eastAsia="es-MX"/>
              </w:rPr>
              <w:t>Allende</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42</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109 </w:t>
            </w:r>
            <w:r w:rsidR="00143A19" w:rsidRPr="0085313E">
              <w:rPr>
                <w:rFonts w:asciiTheme="minorHAnsi" w:hAnsiTheme="minorHAnsi" w:cstheme="minorHAnsi"/>
                <w:b/>
                <w:bCs/>
                <w:color w:val="000000"/>
                <w:sz w:val="20"/>
                <w:szCs w:val="20"/>
                <w:lang w:eastAsia="es-MX"/>
              </w:rPr>
              <w:t>Aquiles Serdán</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lastRenderedPageBreak/>
              <w:t>43</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110 </w:t>
            </w:r>
            <w:r w:rsidR="00143A19" w:rsidRPr="0085313E">
              <w:rPr>
                <w:rFonts w:asciiTheme="minorHAnsi" w:hAnsiTheme="minorHAnsi" w:cstheme="minorHAnsi"/>
                <w:b/>
                <w:color w:val="000000"/>
                <w:sz w:val="20"/>
                <w:szCs w:val="20"/>
              </w:rPr>
              <w:t>Ascensión</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44</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111 </w:t>
            </w:r>
            <w:r w:rsidR="00143A19" w:rsidRPr="0085313E">
              <w:rPr>
                <w:rFonts w:asciiTheme="minorHAnsi" w:hAnsiTheme="minorHAnsi" w:cstheme="minorHAnsi"/>
                <w:b/>
                <w:color w:val="000000"/>
                <w:sz w:val="20"/>
                <w:szCs w:val="20"/>
              </w:rPr>
              <w:t>Bachíniva</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45</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112 </w:t>
            </w:r>
            <w:r w:rsidR="00143A19" w:rsidRPr="0085313E">
              <w:rPr>
                <w:rFonts w:asciiTheme="minorHAnsi" w:hAnsiTheme="minorHAnsi" w:cstheme="minorHAnsi"/>
                <w:b/>
                <w:bCs/>
                <w:color w:val="000000"/>
                <w:sz w:val="20"/>
                <w:szCs w:val="20"/>
                <w:lang w:eastAsia="es-MX"/>
              </w:rPr>
              <w:t>Balleza</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46</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113 </w:t>
            </w:r>
            <w:r w:rsidR="00143A19" w:rsidRPr="0085313E">
              <w:rPr>
                <w:rFonts w:asciiTheme="minorHAnsi" w:hAnsiTheme="minorHAnsi" w:cstheme="minorHAnsi"/>
                <w:b/>
                <w:color w:val="000000"/>
                <w:sz w:val="20"/>
                <w:szCs w:val="20"/>
              </w:rPr>
              <w:t>Batopilas</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47</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114 </w:t>
            </w:r>
            <w:r w:rsidR="00143A19" w:rsidRPr="0085313E">
              <w:rPr>
                <w:rFonts w:asciiTheme="minorHAnsi" w:hAnsiTheme="minorHAnsi" w:cstheme="minorHAnsi"/>
                <w:b/>
                <w:bCs/>
                <w:color w:val="000000"/>
                <w:sz w:val="20"/>
                <w:szCs w:val="20"/>
                <w:lang w:eastAsia="es-MX"/>
              </w:rPr>
              <w:t>Bocoyna</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48</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115 </w:t>
            </w:r>
            <w:r w:rsidR="00143A19" w:rsidRPr="0085313E">
              <w:rPr>
                <w:rFonts w:asciiTheme="minorHAnsi" w:hAnsiTheme="minorHAnsi" w:cstheme="minorHAnsi"/>
                <w:b/>
                <w:color w:val="000000"/>
                <w:sz w:val="20"/>
                <w:szCs w:val="20"/>
              </w:rPr>
              <w:t>Buenaventura</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49</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116 </w:t>
            </w:r>
            <w:r w:rsidR="00143A19" w:rsidRPr="0085313E">
              <w:rPr>
                <w:rFonts w:asciiTheme="minorHAnsi" w:hAnsiTheme="minorHAnsi" w:cstheme="minorHAnsi"/>
                <w:b/>
                <w:color w:val="000000"/>
                <w:sz w:val="20"/>
                <w:szCs w:val="20"/>
              </w:rPr>
              <w:t>Camargo</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50</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117 </w:t>
            </w:r>
            <w:r w:rsidR="00143A19" w:rsidRPr="0085313E">
              <w:rPr>
                <w:rFonts w:asciiTheme="minorHAnsi" w:hAnsiTheme="minorHAnsi" w:cstheme="minorHAnsi"/>
                <w:b/>
                <w:color w:val="000000"/>
                <w:sz w:val="20"/>
                <w:szCs w:val="20"/>
              </w:rPr>
              <w:t>Carichí</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51</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118 </w:t>
            </w:r>
            <w:r w:rsidR="00143A19" w:rsidRPr="0085313E">
              <w:rPr>
                <w:rFonts w:asciiTheme="minorHAnsi" w:hAnsiTheme="minorHAnsi" w:cstheme="minorHAnsi"/>
                <w:b/>
                <w:bCs/>
                <w:color w:val="000000"/>
                <w:sz w:val="20"/>
                <w:szCs w:val="20"/>
                <w:lang w:eastAsia="es-MX"/>
              </w:rPr>
              <w:t>Casas Grandes</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pPr>
            <w:r>
              <w:rPr>
                <w:rFonts w:ascii="Calibri" w:hAnsi="Calibri"/>
                <w:color w:val="000000"/>
                <w:sz w:val="20"/>
                <w:szCs w:val="20"/>
                <w:lang w:eastAsia="es-MX"/>
              </w:rPr>
              <w:t>52</w:t>
            </w:r>
            <w:r w:rsidR="00CA4E54" w:rsidRPr="0085313E">
              <w:rPr>
                <w:rFonts w:ascii="Calibri" w:hAnsi="Calibri"/>
                <w:color w:val="000000"/>
                <w:sz w:val="20"/>
                <w:szCs w:val="20"/>
                <w:lang w:eastAsia="es-MX"/>
              </w:rPr>
              <w:t>Municipios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119 </w:t>
            </w:r>
            <w:r w:rsidR="00143A19" w:rsidRPr="0085313E">
              <w:rPr>
                <w:rFonts w:asciiTheme="minorHAnsi" w:hAnsiTheme="minorHAnsi" w:cstheme="minorHAnsi"/>
                <w:b/>
                <w:color w:val="000000"/>
                <w:sz w:val="20"/>
                <w:szCs w:val="20"/>
              </w:rPr>
              <w:t>Chihuahua</w:t>
            </w:r>
          </w:p>
        </w:tc>
      </w:tr>
      <w:tr w:rsidR="00CA4E54" w:rsidRPr="0085313E" w:rsidTr="00341E15">
        <w:trPr>
          <w:trHeight w:val="525"/>
        </w:trPr>
        <w:tc>
          <w:tcPr>
            <w:tcW w:w="2882" w:type="dxa"/>
            <w:shd w:val="clear" w:color="auto" w:fill="auto"/>
            <w:vAlign w:val="center"/>
          </w:tcPr>
          <w:p w:rsidR="00CA4E54" w:rsidRPr="0085313E"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53</w:t>
            </w:r>
            <w:r w:rsidR="00A47977" w:rsidRPr="00A47977">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CA4E54" w:rsidP="00143A1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120 </w:t>
            </w:r>
            <w:r w:rsidR="00A47977" w:rsidRPr="0085313E">
              <w:rPr>
                <w:rFonts w:ascii="Calibri" w:hAnsi="Calibri"/>
                <w:b/>
                <w:bCs/>
                <w:color w:val="000000"/>
                <w:sz w:val="20"/>
                <w:szCs w:val="20"/>
                <w:lang w:eastAsia="es-MX"/>
              </w:rPr>
              <w:t>DIF Ahumada</w:t>
            </w:r>
          </w:p>
        </w:tc>
      </w:tr>
      <w:tr w:rsidR="00CA4E54" w:rsidRPr="0085313E" w:rsidTr="00341E15">
        <w:trPr>
          <w:trHeight w:val="525"/>
        </w:trPr>
        <w:tc>
          <w:tcPr>
            <w:tcW w:w="2882" w:type="dxa"/>
            <w:shd w:val="clear" w:color="auto" w:fill="auto"/>
            <w:vAlign w:val="bottom"/>
          </w:tcPr>
          <w:p w:rsidR="00CA4E54" w:rsidRPr="0085313E"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54</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Calibri" w:hAnsi="Calibri"/>
                <w:b/>
                <w:bCs/>
                <w:color w:val="000000"/>
                <w:sz w:val="20"/>
                <w:szCs w:val="20"/>
                <w:lang w:eastAsia="es-MX"/>
              </w:rPr>
            </w:pPr>
            <w:r>
              <w:rPr>
                <w:rFonts w:ascii="Calibri" w:hAnsi="Calibri"/>
                <w:b/>
                <w:bCs/>
                <w:color w:val="000000"/>
                <w:sz w:val="20"/>
                <w:szCs w:val="20"/>
                <w:lang w:eastAsia="es-MX"/>
              </w:rPr>
              <w:t>121</w:t>
            </w:r>
            <w:r w:rsidR="00CA4E54">
              <w:rPr>
                <w:rFonts w:ascii="Calibri" w:hAnsi="Calibri"/>
                <w:b/>
                <w:bCs/>
                <w:color w:val="000000"/>
                <w:sz w:val="20"/>
                <w:szCs w:val="20"/>
                <w:lang w:eastAsia="es-MX"/>
              </w:rPr>
              <w:t xml:space="preserve"> </w:t>
            </w:r>
            <w:r w:rsidR="00A47977" w:rsidRPr="0085313E">
              <w:rPr>
                <w:rFonts w:ascii="Calibri" w:hAnsi="Calibri"/>
                <w:b/>
                <w:bCs/>
                <w:color w:val="000000"/>
                <w:sz w:val="20"/>
                <w:szCs w:val="20"/>
                <w:lang w:eastAsia="es-MX"/>
              </w:rPr>
              <w:t>DIF Aldama</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55</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Calibri" w:hAnsi="Calibri"/>
                <w:b/>
                <w:bCs/>
                <w:color w:val="000000"/>
                <w:sz w:val="20"/>
                <w:szCs w:val="20"/>
                <w:lang w:eastAsia="es-MX"/>
              </w:rPr>
            </w:pPr>
            <w:r>
              <w:rPr>
                <w:rFonts w:ascii="Calibri" w:hAnsi="Calibri"/>
                <w:b/>
                <w:bCs/>
                <w:color w:val="000000"/>
                <w:sz w:val="20"/>
                <w:szCs w:val="20"/>
                <w:lang w:eastAsia="es-MX"/>
              </w:rPr>
              <w:t>122</w:t>
            </w:r>
            <w:r w:rsidR="00CA4E54">
              <w:rPr>
                <w:rFonts w:ascii="Calibri" w:hAnsi="Calibri"/>
                <w:b/>
                <w:bCs/>
                <w:color w:val="000000"/>
                <w:sz w:val="20"/>
                <w:szCs w:val="20"/>
                <w:lang w:eastAsia="es-MX"/>
              </w:rPr>
              <w:t xml:space="preserve"> </w:t>
            </w:r>
            <w:r w:rsidR="00A47977" w:rsidRPr="0085313E">
              <w:rPr>
                <w:rFonts w:asciiTheme="minorHAnsi" w:hAnsiTheme="minorHAnsi" w:cstheme="minorHAnsi"/>
                <w:b/>
                <w:bCs/>
                <w:color w:val="000000"/>
                <w:sz w:val="20"/>
                <w:szCs w:val="20"/>
                <w:lang w:eastAsia="es-MX"/>
              </w:rPr>
              <w:t>DIF Allende</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56</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123</w:t>
            </w:r>
            <w:r w:rsidR="00CA4E54">
              <w:rPr>
                <w:rFonts w:asciiTheme="minorHAnsi" w:hAnsiTheme="minorHAnsi" w:cstheme="minorHAnsi"/>
                <w:b/>
                <w:bCs/>
                <w:color w:val="000000"/>
                <w:sz w:val="20"/>
                <w:szCs w:val="20"/>
                <w:lang w:eastAsia="es-MX"/>
              </w:rPr>
              <w:t xml:space="preserve"> </w:t>
            </w:r>
            <w:r w:rsidR="00A47977" w:rsidRPr="0085313E">
              <w:rPr>
                <w:rFonts w:asciiTheme="minorHAnsi" w:hAnsiTheme="minorHAnsi" w:cstheme="minorHAnsi"/>
                <w:b/>
                <w:bCs/>
                <w:color w:val="000000"/>
                <w:sz w:val="20"/>
                <w:szCs w:val="20"/>
                <w:lang w:eastAsia="es-MX"/>
              </w:rPr>
              <w:t>DIF Aquiles Serdán</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57</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124</w:t>
            </w:r>
            <w:r w:rsidR="00CA4E54">
              <w:rPr>
                <w:rFonts w:asciiTheme="minorHAnsi" w:hAnsiTheme="minorHAnsi" w:cstheme="minorHAnsi"/>
                <w:b/>
                <w:bCs/>
                <w:color w:val="000000"/>
                <w:sz w:val="20"/>
                <w:szCs w:val="20"/>
                <w:lang w:eastAsia="es-MX"/>
              </w:rPr>
              <w:t xml:space="preserve"> </w:t>
            </w:r>
            <w:r w:rsidR="00A47977" w:rsidRPr="0085313E">
              <w:rPr>
                <w:rFonts w:asciiTheme="minorHAnsi" w:hAnsiTheme="minorHAnsi" w:cstheme="minorHAnsi"/>
                <w:b/>
                <w:color w:val="000000"/>
                <w:sz w:val="20"/>
                <w:szCs w:val="20"/>
              </w:rPr>
              <w:t>DIF Ascensión</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58</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125</w:t>
            </w:r>
            <w:r w:rsidR="00CA4E54">
              <w:rPr>
                <w:rFonts w:asciiTheme="minorHAnsi" w:hAnsiTheme="minorHAnsi" w:cstheme="minorHAnsi"/>
                <w:b/>
                <w:color w:val="000000"/>
                <w:sz w:val="20"/>
                <w:szCs w:val="20"/>
              </w:rPr>
              <w:t xml:space="preserve"> </w:t>
            </w:r>
            <w:r w:rsidR="00A47977" w:rsidRPr="0085313E">
              <w:rPr>
                <w:rFonts w:asciiTheme="minorHAnsi" w:hAnsiTheme="minorHAnsi" w:cstheme="minorHAnsi"/>
                <w:b/>
                <w:color w:val="000000"/>
                <w:sz w:val="20"/>
                <w:szCs w:val="20"/>
              </w:rPr>
              <w:t>DIF Bachíniva</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59</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126</w:t>
            </w:r>
            <w:r w:rsidR="00CA4E54">
              <w:rPr>
                <w:rFonts w:asciiTheme="minorHAnsi" w:hAnsiTheme="minorHAnsi" w:cstheme="minorHAnsi"/>
                <w:b/>
                <w:color w:val="000000"/>
                <w:sz w:val="20"/>
                <w:szCs w:val="20"/>
              </w:rPr>
              <w:t xml:space="preserve"> </w:t>
            </w:r>
            <w:r w:rsidR="00A47977" w:rsidRPr="0085313E">
              <w:rPr>
                <w:rFonts w:asciiTheme="minorHAnsi" w:hAnsiTheme="minorHAnsi" w:cstheme="minorHAnsi"/>
                <w:b/>
                <w:bCs/>
                <w:color w:val="000000"/>
                <w:sz w:val="20"/>
                <w:szCs w:val="20"/>
                <w:lang w:eastAsia="es-MX"/>
              </w:rPr>
              <w:t>DIF Balleza</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60</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127</w:t>
            </w:r>
            <w:r w:rsidR="00CA4E54">
              <w:rPr>
                <w:rFonts w:asciiTheme="minorHAnsi" w:hAnsiTheme="minorHAnsi" w:cstheme="minorHAnsi"/>
                <w:b/>
                <w:bCs/>
                <w:color w:val="000000"/>
                <w:sz w:val="20"/>
                <w:szCs w:val="20"/>
                <w:lang w:eastAsia="es-MX"/>
              </w:rPr>
              <w:t xml:space="preserve"> </w:t>
            </w:r>
            <w:r w:rsidR="00A47977" w:rsidRPr="0085313E">
              <w:rPr>
                <w:rFonts w:asciiTheme="minorHAnsi" w:hAnsiTheme="minorHAnsi" w:cstheme="minorHAnsi"/>
                <w:b/>
                <w:color w:val="000000"/>
                <w:sz w:val="20"/>
                <w:szCs w:val="20"/>
              </w:rPr>
              <w:t>DIF Batopilas</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61</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128</w:t>
            </w:r>
            <w:r w:rsidR="00CA4E54">
              <w:rPr>
                <w:rFonts w:asciiTheme="minorHAnsi" w:hAnsiTheme="minorHAnsi" w:cstheme="minorHAnsi"/>
                <w:b/>
                <w:color w:val="000000"/>
                <w:sz w:val="20"/>
                <w:szCs w:val="20"/>
              </w:rPr>
              <w:t xml:space="preserve"> </w:t>
            </w:r>
            <w:r w:rsidR="00A47977" w:rsidRPr="0085313E">
              <w:rPr>
                <w:rFonts w:asciiTheme="minorHAnsi" w:hAnsiTheme="minorHAnsi" w:cstheme="minorHAnsi"/>
                <w:b/>
                <w:bCs/>
                <w:color w:val="000000"/>
                <w:sz w:val="20"/>
                <w:szCs w:val="20"/>
                <w:lang w:eastAsia="es-MX"/>
              </w:rPr>
              <w:t>DIF Bocoyna</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62</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129</w:t>
            </w:r>
            <w:r w:rsidR="00CA4E54">
              <w:rPr>
                <w:rFonts w:asciiTheme="minorHAnsi" w:hAnsiTheme="minorHAnsi" w:cstheme="minorHAnsi"/>
                <w:b/>
                <w:bCs/>
                <w:color w:val="000000"/>
                <w:sz w:val="20"/>
                <w:szCs w:val="20"/>
                <w:lang w:eastAsia="es-MX"/>
              </w:rPr>
              <w:t xml:space="preserve"> </w:t>
            </w:r>
            <w:r w:rsidR="00A47977" w:rsidRPr="0085313E">
              <w:rPr>
                <w:rFonts w:asciiTheme="minorHAnsi" w:hAnsiTheme="minorHAnsi" w:cstheme="minorHAnsi"/>
                <w:b/>
                <w:color w:val="000000"/>
                <w:sz w:val="20"/>
                <w:szCs w:val="20"/>
              </w:rPr>
              <w:t>DIF Buenaventura</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63</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130</w:t>
            </w:r>
            <w:r w:rsidR="00CA4E54">
              <w:rPr>
                <w:rFonts w:asciiTheme="minorHAnsi" w:hAnsiTheme="minorHAnsi" w:cstheme="minorHAnsi"/>
                <w:b/>
                <w:color w:val="000000"/>
                <w:sz w:val="20"/>
                <w:szCs w:val="20"/>
              </w:rPr>
              <w:t xml:space="preserve"> </w:t>
            </w:r>
            <w:r w:rsidR="00A47977" w:rsidRPr="0085313E">
              <w:rPr>
                <w:rFonts w:asciiTheme="minorHAnsi" w:hAnsiTheme="minorHAnsi" w:cstheme="minorHAnsi"/>
                <w:b/>
                <w:color w:val="000000"/>
                <w:sz w:val="20"/>
                <w:szCs w:val="20"/>
              </w:rPr>
              <w:t>DIF Camargo</w:t>
            </w:r>
          </w:p>
        </w:tc>
      </w:tr>
      <w:tr w:rsidR="00CA4E54" w:rsidRPr="0085313E" w:rsidTr="00341E15">
        <w:trPr>
          <w:trHeight w:val="525"/>
        </w:trPr>
        <w:tc>
          <w:tcPr>
            <w:tcW w:w="2882" w:type="dxa"/>
            <w:shd w:val="clear" w:color="auto" w:fill="auto"/>
          </w:tcPr>
          <w:p w:rsidR="00CA4E54" w:rsidRPr="0085313E"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64</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131</w:t>
            </w:r>
            <w:r w:rsidR="00CA4E54">
              <w:rPr>
                <w:rFonts w:asciiTheme="minorHAnsi" w:hAnsiTheme="minorHAnsi" w:cstheme="minorHAnsi"/>
                <w:b/>
                <w:color w:val="000000"/>
                <w:sz w:val="20"/>
                <w:szCs w:val="20"/>
              </w:rPr>
              <w:t xml:space="preserve"> </w:t>
            </w:r>
            <w:r w:rsidR="00A47977" w:rsidRPr="0085313E">
              <w:rPr>
                <w:rFonts w:asciiTheme="minorHAnsi" w:hAnsiTheme="minorHAnsi" w:cstheme="minorHAnsi"/>
                <w:b/>
                <w:color w:val="000000"/>
                <w:sz w:val="20"/>
                <w:szCs w:val="20"/>
              </w:rPr>
              <w:t>DIF Carichí</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t>65</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132</w:t>
            </w:r>
            <w:r w:rsidR="00CA4E54">
              <w:rPr>
                <w:rFonts w:asciiTheme="minorHAnsi" w:hAnsiTheme="minorHAnsi" w:cstheme="minorHAnsi"/>
                <w:b/>
                <w:color w:val="000000"/>
                <w:sz w:val="20"/>
                <w:szCs w:val="20"/>
              </w:rPr>
              <w:t xml:space="preserve"> </w:t>
            </w:r>
            <w:r w:rsidR="00A47977" w:rsidRPr="0085313E">
              <w:rPr>
                <w:rFonts w:asciiTheme="minorHAnsi" w:hAnsiTheme="minorHAnsi" w:cstheme="minorHAnsi"/>
                <w:b/>
                <w:bCs/>
                <w:color w:val="000000"/>
                <w:sz w:val="20"/>
                <w:szCs w:val="20"/>
                <w:lang w:eastAsia="es-MX"/>
              </w:rPr>
              <w:t>DIF Casas Grandes</w:t>
            </w:r>
          </w:p>
        </w:tc>
      </w:tr>
      <w:tr w:rsidR="00CA4E54" w:rsidRPr="0085313E" w:rsidTr="00341E15">
        <w:trPr>
          <w:trHeight w:val="525"/>
        </w:trPr>
        <w:tc>
          <w:tcPr>
            <w:tcW w:w="2882" w:type="dxa"/>
            <w:shd w:val="clear" w:color="auto" w:fill="auto"/>
          </w:tcPr>
          <w:p w:rsidR="00CA4E54" w:rsidRPr="0085313E" w:rsidRDefault="00CF7D98" w:rsidP="009848A3">
            <w:pPr>
              <w:ind w:left="851" w:right="310"/>
            </w:pPr>
            <w:r>
              <w:rPr>
                <w:rFonts w:ascii="Calibri" w:hAnsi="Calibri"/>
                <w:color w:val="000000"/>
                <w:sz w:val="20"/>
                <w:szCs w:val="20"/>
                <w:lang w:eastAsia="es-MX"/>
              </w:rPr>
              <w:lastRenderedPageBreak/>
              <w:t>66</w:t>
            </w:r>
            <w:r w:rsidR="00CA4E54" w:rsidRPr="0085313E">
              <w:rPr>
                <w:rFonts w:ascii="Calibri" w:hAnsi="Calibri"/>
                <w:color w:val="000000"/>
                <w:sz w:val="20"/>
                <w:szCs w:val="20"/>
                <w:lang w:eastAsia="es-MX"/>
              </w:rPr>
              <w:t>Descentralizados Municipales</w:t>
            </w:r>
          </w:p>
        </w:tc>
        <w:tc>
          <w:tcPr>
            <w:tcW w:w="4754" w:type="dxa"/>
            <w:shd w:val="clear" w:color="auto" w:fill="auto"/>
            <w:vAlign w:val="center"/>
          </w:tcPr>
          <w:p w:rsidR="00CA4E54" w:rsidRPr="0085313E" w:rsidRDefault="00341E15" w:rsidP="00A47977">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133</w:t>
            </w:r>
            <w:r w:rsidR="00CA4E54">
              <w:rPr>
                <w:rFonts w:asciiTheme="minorHAnsi" w:hAnsiTheme="minorHAnsi" w:cstheme="minorHAnsi"/>
                <w:b/>
                <w:bCs/>
                <w:color w:val="000000"/>
                <w:sz w:val="20"/>
                <w:szCs w:val="20"/>
                <w:lang w:eastAsia="es-MX"/>
              </w:rPr>
              <w:t xml:space="preserve"> </w:t>
            </w:r>
            <w:r w:rsidR="00A47977" w:rsidRPr="0085313E">
              <w:rPr>
                <w:rFonts w:asciiTheme="minorHAnsi" w:hAnsiTheme="minorHAnsi" w:cstheme="minorHAnsi"/>
                <w:b/>
                <w:bCs/>
                <w:color w:val="000000"/>
                <w:sz w:val="20"/>
                <w:szCs w:val="20"/>
                <w:lang w:eastAsia="es-MX"/>
              </w:rPr>
              <w:t>DIF Chihuahua</w:t>
            </w:r>
          </w:p>
        </w:tc>
      </w:tr>
      <w:tr w:rsidR="003027C5" w:rsidRPr="0085313E" w:rsidTr="00341E15">
        <w:trPr>
          <w:trHeight w:val="525"/>
        </w:trPr>
        <w:tc>
          <w:tcPr>
            <w:tcW w:w="2882" w:type="dxa"/>
            <w:shd w:val="clear" w:color="auto" w:fill="auto"/>
          </w:tcPr>
          <w:p w:rsidR="003027C5" w:rsidRDefault="00CF7D98" w:rsidP="009848A3">
            <w:pPr>
              <w:ind w:left="851" w:right="310"/>
              <w:rPr>
                <w:rFonts w:ascii="Calibri" w:hAnsi="Calibri"/>
                <w:color w:val="000000"/>
                <w:sz w:val="20"/>
                <w:szCs w:val="20"/>
                <w:lang w:eastAsia="es-MX"/>
              </w:rPr>
            </w:pPr>
            <w:r>
              <w:rPr>
                <w:rFonts w:ascii="Calibri" w:hAnsi="Calibri"/>
                <w:color w:val="000000"/>
                <w:sz w:val="20"/>
                <w:szCs w:val="20"/>
                <w:lang w:eastAsia="es-MX"/>
              </w:rPr>
              <w:t>67</w:t>
            </w:r>
            <w:r w:rsidR="003027C5">
              <w:rPr>
                <w:rFonts w:ascii="Calibri" w:hAnsi="Calibri"/>
                <w:color w:val="000000"/>
                <w:sz w:val="20"/>
                <w:szCs w:val="20"/>
                <w:lang w:eastAsia="es-MX"/>
              </w:rPr>
              <w:t>Organismos Paraestatales</w:t>
            </w:r>
          </w:p>
        </w:tc>
        <w:tc>
          <w:tcPr>
            <w:tcW w:w="4754" w:type="dxa"/>
            <w:shd w:val="clear" w:color="auto" w:fill="auto"/>
            <w:vAlign w:val="center"/>
          </w:tcPr>
          <w:p w:rsidR="003027C5" w:rsidRDefault="003027C5" w:rsidP="00A47977">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 xml:space="preserve">134 </w:t>
            </w:r>
            <w:r w:rsidRPr="003027C5">
              <w:rPr>
                <w:rFonts w:asciiTheme="minorHAnsi" w:hAnsiTheme="minorHAnsi" w:cstheme="minorHAnsi"/>
                <w:b/>
                <w:bCs/>
                <w:color w:val="000000"/>
                <w:sz w:val="20"/>
                <w:szCs w:val="20"/>
                <w:lang w:eastAsia="es-MX"/>
              </w:rPr>
              <w:t>Administradora de Servicios Aeroportuarios de Chihuahua</w:t>
            </w:r>
          </w:p>
        </w:tc>
      </w:tr>
    </w:tbl>
    <w:p w:rsidR="00DD7A0B" w:rsidRDefault="00DD7A0B" w:rsidP="00D0034B">
      <w:pPr>
        <w:pStyle w:val="Prrafodelista"/>
        <w:numPr>
          <w:ilvl w:val="0"/>
          <w:numId w:val="20"/>
        </w:numPr>
        <w:spacing w:before="240" w:after="240"/>
        <w:ind w:left="850" w:right="312" w:hanging="357"/>
        <w:contextualSpacing w:val="0"/>
        <w:jc w:val="both"/>
        <w:rPr>
          <w:rFonts w:ascii="Arial" w:hAnsi="Arial" w:cs="Arial"/>
        </w:rPr>
      </w:pPr>
      <w:r>
        <w:rPr>
          <w:rFonts w:ascii="Arial" w:hAnsi="Arial" w:cs="Arial"/>
        </w:rPr>
        <w:t xml:space="preserve">El tercer módulo, que se verificará una vez concluido el periodo de carga posterior al </w:t>
      </w:r>
      <w:r w:rsidR="00FB5C98">
        <w:rPr>
          <w:rFonts w:ascii="Arial" w:hAnsi="Arial" w:cs="Arial"/>
        </w:rPr>
        <w:t>tercer</w:t>
      </w:r>
      <w:r>
        <w:rPr>
          <w:rFonts w:ascii="Arial" w:hAnsi="Arial" w:cs="Arial"/>
        </w:rPr>
        <w:t xml:space="preserve"> trimestre de 2021</w:t>
      </w:r>
      <w:r w:rsidR="0027242D" w:rsidRPr="0027242D">
        <w:rPr>
          <w:rFonts w:ascii="Arial" w:hAnsi="Arial" w:cs="Arial"/>
        </w:rPr>
        <w:t xml:space="preserve"> </w:t>
      </w:r>
      <w:r w:rsidR="0027242D">
        <w:rPr>
          <w:rFonts w:ascii="Arial" w:hAnsi="Arial" w:cs="Arial"/>
        </w:rPr>
        <w:t xml:space="preserve">respecto del </w:t>
      </w:r>
      <w:r w:rsidR="0027242D" w:rsidRPr="00616CF0">
        <w:rPr>
          <w:rFonts w:ascii="Arial" w:hAnsi="Arial" w:cs="Arial"/>
          <w:b/>
        </w:rPr>
        <w:t xml:space="preserve">periodo de actualización </w:t>
      </w:r>
      <w:r w:rsidR="0027242D">
        <w:rPr>
          <w:rFonts w:ascii="Arial" w:hAnsi="Arial" w:cs="Arial"/>
          <w:b/>
        </w:rPr>
        <w:t xml:space="preserve">(trimestral, semestral y aquellas actualizables de forma </w:t>
      </w:r>
      <w:r w:rsidR="0027242D" w:rsidRPr="0017529C">
        <w:rPr>
          <w:rFonts w:ascii="Arial" w:hAnsi="Arial" w:cs="Arial"/>
          <w:b/>
        </w:rPr>
        <w:t>anual</w:t>
      </w:r>
      <w:r w:rsidR="0027242D">
        <w:rPr>
          <w:rFonts w:ascii="Arial" w:hAnsi="Arial" w:cs="Arial"/>
          <w:b/>
        </w:rPr>
        <w:t xml:space="preserve"> al inicio de ejercicio</w:t>
      </w:r>
      <w:r w:rsidR="0027242D" w:rsidRPr="0017529C">
        <w:rPr>
          <w:rFonts w:ascii="Arial" w:hAnsi="Arial" w:cs="Arial"/>
          <w:b/>
        </w:rPr>
        <w:t>)</w:t>
      </w:r>
      <w:r w:rsidR="0027242D">
        <w:rPr>
          <w:rFonts w:ascii="Arial" w:hAnsi="Arial" w:cs="Arial"/>
        </w:rPr>
        <w:t xml:space="preserve"> </w:t>
      </w:r>
      <w:r w:rsidR="0027242D">
        <w:rPr>
          <w:rFonts w:ascii="Arial" w:hAnsi="Arial" w:cs="Arial"/>
          <w:b/>
        </w:rPr>
        <w:t xml:space="preserve">del ejercicio 2021, </w:t>
      </w:r>
      <w:r>
        <w:rPr>
          <w:rFonts w:ascii="Arial" w:hAnsi="Arial" w:cs="Arial"/>
        </w:rPr>
        <w:t xml:space="preserve">quedará comprendido por los </w:t>
      </w:r>
      <w:r w:rsidR="0012516B">
        <w:rPr>
          <w:rFonts w:ascii="Arial" w:hAnsi="Arial" w:cs="Arial"/>
        </w:rPr>
        <w:t>66</w:t>
      </w:r>
      <w:r>
        <w:rPr>
          <w:rFonts w:ascii="Arial" w:hAnsi="Arial" w:cs="Arial"/>
        </w:rPr>
        <w:t xml:space="preserve"> sujetos obligados</w:t>
      </w:r>
      <w:r w:rsidR="0012516B" w:rsidRPr="0012516B">
        <w:rPr>
          <w:rFonts w:ascii="Arial" w:hAnsi="Arial" w:cs="Arial"/>
        </w:rPr>
        <w:t xml:space="preserve"> </w:t>
      </w:r>
      <w:r w:rsidR="0012516B">
        <w:rPr>
          <w:rFonts w:ascii="Arial" w:hAnsi="Arial" w:cs="Arial"/>
        </w:rPr>
        <w:t>siguientes</w:t>
      </w:r>
      <w:r>
        <w:rPr>
          <w:rFonts w:ascii="Arial" w:hAnsi="Arial" w:cs="Arial"/>
        </w:rPr>
        <w:t>:</w:t>
      </w: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2"/>
        <w:gridCol w:w="4754"/>
      </w:tblGrid>
      <w:tr w:rsidR="001B3A6A" w:rsidRPr="0085313E" w:rsidTr="003A4910">
        <w:trPr>
          <w:trHeight w:val="375"/>
        </w:trPr>
        <w:tc>
          <w:tcPr>
            <w:tcW w:w="2882" w:type="dxa"/>
            <w:shd w:val="clear" w:color="000000" w:fill="A5A5A5"/>
            <w:vAlign w:val="bottom"/>
            <w:hideMark/>
          </w:tcPr>
          <w:p w:rsidR="001B3A6A" w:rsidRPr="0085313E" w:rsidRDefault="001B3A6A" w:rsidP="001B6C3F">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Agrupador</w:t>
            </w:r>
          </w:p>
        </w:tc>
        <w:tc>
          <w:tcPr>
            <w:tcW w:w="4754" w:type="dxa"/>
            <w:shd w:val="clear" w:color="000000" w:fill="A5A5A5"/>
            <w:vAlign w:val="bottom"/>
            <w:hideMark/>
          </w:tcPr>
          <w:p w:rsidR="001B3A6A" w:rsidRPr="0085313E" w:rsidRDefault="001B3A6A" w:rsidP="001B6C3F">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Sujeto Obligado</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w:t>
            </w:r>
            <w:r w:rsidR="00DE6B8C">
              <w:rPr>
                <w:rFonts w:asciiTheme="minorHAnsi" w:hAnsiTheme="minorHAnsi" w:cstheme="minorHAnsi"/>
                <w:b/>
                <w:color w:val="000000"/>
                <w:sz w:val="20"/>
                <w:szCs w:val="20"/>
              </w:rPr>
              <w:t>5</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Chínipas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2</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13</w:t>
            </w:r>
            <w:r w:rsidR="00DE6B8C">
              <w:rPr>
                <w:rFonts w:asciiTheme="minorHAnsi" w:hAnsiTheme="minorHAnsi" w:cstheme="minorHAnsi"/>
                <w:b/>
                <w:bCs/>
                <w:color w:val="000000"/>
                <w:sz w:val="20"/>
                <w:szCs w:val="20"/>
                <w:lang w:eastAsia="es-MX"/>
              </w:rPr>
              <w:t>6</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Coronado</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3</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13</w:t>
            </w:r>
            <w:r w:rsidR="00DE6B8C">
              <w:rPr>
                <w:rFonts w:asciiTheme="minorHAnsi" w:hAnsiTheme="minorHAnsi" w:cstheme="minorHAnsi"/>
                <w:b/>
                <w:bCs/>
                <w:color w:val="000000"/>
                <w:sz w:val="20"/>
                <w:szCs w:val="20"/>
                <w:lang w:eastAsia="es-MX"/>
              </w:rPr>
              <w:t>7</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Coyame</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rPr>
                <w:rFonts w:ascii="Calibri" w:hAnsi="Calibri"/>
                <w:color w:val="000000"/>
                <w:sz w:val="20"/>
                <w:szCs w:val="20"/>
                <w:lang w:eastAsia="es-MX"/>
              </w:rPr>
            </w:pPr>
            <w:r>
              <w:rPr>
                <w:rFonts w:ascii="Calibri" w:hAnsi="Calibri"/>
                <w:color w:val="000000"/>
                <w:sz w:val="20"/>
                <w:szCs w:val="20"/>
                <w:lang w:eastAsia="es-MX"/>
              </w:rPr>
              <w:t>4</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w:t>
            </w:r>
            <w:r w:rsidR="00DE6B8C">
              <w:rPr>
                <w:rFonts w:asciiTheme="minorHAnsi" w:hAnsiTheme="minorHAnsi" w:cstheme="minorHAnsi"/>
                <w:b/>
                <w:color w:val="000000"/>
                <w:sz w:val="20"/>
                <w:szCs w:val="20"/>
              </w:rPr>
              <w:t>8</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Cuauhtémoc</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5</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13</w:t>
            </w:r>
            <w:r w:rsidR="00DE6B8C">
              <w:rPr>
                <w:rFonts w:asciiTheme="minorHAnsi" w:hAnsiTheme="minorHAnsi" w:cstheme="minorHAnsi"/>
                <w:b/>
                <w:color w:val="000000"/>
                <w:sz w:val="20"/>
                <w:szCs w:val="20"/>
              </w:rPr>
              <w:t>9</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Cusihuiriachi</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rPr>
                <w:rFonts w:ascii="Calibri" w:hAnsi="Calibri"/>
                <w:color w:val="000000"/>
                <w:sz w:val="20"/>
                <w:szCs w:val="20"/>
                <w:lang w:eastAsia="es-MX"/>
              </w:rPr>
            </w:pPr>
            <w:r>
              <w:rPr>
                <w:rFonts w:ascii="Calibri" w:hAnsi="Calibri"/>
                <w:color w:val="000000"/>
                <w:sz w:val="20"/>
                <w:szCs w:val="20"/>
                <w:lang w:eastAsia="es-MX"/>
              </w:rPr>
              <w:t>6</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DE6B8C">
              <w:rPr>
                <w:rFonts w:asciiTheme="minorHAnsi" w:hAnsiTheme="minorHAnsi" w:cstheme="minorHAnsi"/>
                <w:b/>
                <w:bCs/>
                <w:color w:val="000000"/>
                <w:sz w:val="20"/>
                <w:szCs w:val="20"/>
                <w:lang w:eastAsia="es-MX"/>
              </w:rPr>
              <w:t>40</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Delicias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7</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14</w:t>
            </w:r>
            <w:r w:rsidR="00DE6B8C">
              <w:rPr>
                <w:rFonts w:asciiTheme="minorHAnsi" w:hAnsiTheme="minorHAnsi" w:cstheme="minorHAnsi"/>
                <w:b/>
                <w:bCs/>
                <w:color w:val="000000"/>
                <w:sz w:val="20"/>
                <w:szCs w:val="20"/>
                <w:lang w:eastAsia="es-MX"/>
              </w:rPr>
              <w:t>1</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Dr. Belisario Domínguez</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8</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14</w:t>
            </w:r>
            <w:r w:rsidR="00DE6B8C">
              <w:rPr>
                <w:rFonts w:asciiTheme="minorHAnsi" w:hAnsiTheme="minorHAnsi" w:cstheme="minorHAnsi"/>
                <w:b/>
                <w:bCs/>
                <w:color w:val="000000"/>
                <w:sz w:val="20"/>
                <w:szCs w:val="20"/>
                <w:lang w:eastAsia="es-MX"/>
              </w:rPr>
              <w:t>2</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El Tule</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9</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14</w:t>
            </w:r>
            <w:r w:rsidR="00DE6B8C">
              <w:rPr>
                <w:rFonts w:asciiTheme="minorHAnsi" w:hAnsiTheme="minorHAnsi" w:cstheme="minorHAnsi"/>
                <w:b/>
                <w:bCs/>
                <w:color w:val="000000"/>
                <w:sz w:val="20"/>
                <w:szCs w:val="20"/>
                <w:lang w:eastAsia="es-MX"/>
              </w:rPr>
              <w:t>3</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Galeana</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10</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14</w:t>
            </w:r>
            <w:r w:rsidR="00DE6B8C">
              <w:rPr>
                <w:rFonts w:asciiTheme="minorHAnsi" w:hAnsiTheme="minorHAnsi" w:cstheme="minorHAnsi"/>
                <w:b/>
                <w:color w:val="000000"/>
                <w:sz w:val="20"/>
                <w:szCs w:val="20"/>
              </w:rPr>
              <w:t>4</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Gran Morelos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11</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14</w:t>
            </w:r>
            <w:r w:rsidR="00DE6B8C">
              <w:rPr>
                <w:rFonts w:asciiTheme="minorHAnsi" w:hAnsiTheme="minorHAnsi" w:cstheme="minorHAnsi"/>
                <w:b/>
                <w:bCs/>
                <w:color w:val="000000"/>
                <w:sz w:val="20"/>
                <w:szCs w:val="20"/>
                <w:lang w:eastAsia="es-MX"/>
              </w:rPr>
              <w:t>5</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Guachochi</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12</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14</w:t>
            </w:r>
            <w:r w:rsidR="00DE6B8C">
              <w:rPr>
                <w:rFonts w:asciiTheme="minorHAnsi" w:hAnsiTheme="minorHAnsi" w:cstheme="minorHAnsi"/>
                <w:b/>
                <w:bCs/>
                <w:color w:val="000000"/>
                <w:sz w:val="20"/>
                <w:szCs w:val="20"/>
                <w:lang w:eastAsia="es-MX"/>
              </w:rPr>
              <w:t>6</w:t>
            </w:r>
            <w:r w:rsidR="001B3A6A">
              <w:rPr>
                <w:rFonts w:asciiTheme="minorHAnsi" w:hAnsiTheme="minorHAnsi" w:cstheme="minorHAnsi"/>
                <w:b/>
                <w:bCs/>
                <w:color w:val="000000"/>
                <w:sz w:val="20"/>
                <w:szCs w:val="20"/>
                <w:lang w:eastAsia="es-MX"/>
              </w:rPr>
              <w:t xml:space="preserve"> </w:t>
            </w:r>
            <w:r w:rsidR="001B3A6A" w:rsidRPr="0085313E">
              <w:rPr>
                <w:rFonts w:asciiTheme="minorHAnsi" w:hAnsiTheme="minorHAnsi" w:cstheme="minorHAnsi"/>
                <w:b/>
                <w:bCs/>
                <w:color w:val="000000"/>
                <w:sz w:val="20"/>
                <w:szCs w:val="20"/>
                <w:lang w:eastAsia="es-MX"/>
              </w:rPr>
              <w:t>Guadalupe</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13</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14</w:t>
            </w:r>
            <w:r w:rsidR="00DE6B8C">
              <w:rPr>
                <w:rFonts w:asciiTheme="minorHAnsi" w:hAnsiTheme="minorHAnsi" w:cstheme="minorHAnsi"/>
                <w:b/>
                <w:color w:val="000000"/>
                <w:sz w:val="20"/>
                <w:szCs w:val="20"/>
              </w:rPr>
              <w:t>7</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Guadalupe y Calvo</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14</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14</w:t>
            </w:r>
            <w:r w:rsidR="00DE6B8C">
              <w:rPr>
                <w:rFonts w:asciiTheme="minorHAnsi" w:hAnsiTheme="minorHAnsi" w:cstheme="minorHAnsi"/>
                <w:b/>
                <w:color w:val="000000"/>
                <w:sz w:val="20"/>
                <w:szCs w:val="20"/>
              </w:rPr>
              <w:t>8</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Guazapares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15</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14</w:t>
            </w:r>
            <w:r w:rsidR="00DE6B8C">
              <w:rPr>
                <w:rFonts w:asciiTheme="minorHAnsi" w:hAnsiTheme="minorHAnsi" w:cstheme="minorHAnsi"/>
                <w:b/>
                <w:color w:val="000000"/>
                <w:sz w:val="20"/>
                <w:szCs w:val="20"/>
              </w:rPr>
              <w:t>9</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Guerrero</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16</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DE6B8C">
              <w:rPr>
                <w:rFonts w:asciiTheme="minorHAnsi" w:hAnsiTheme="minorHAnsi" w:cstheme="minorHAnsi"/>
                <w:b/>
                <w:color w:val="000000"/>
                <w:sz w:val="20"/>
                <w:szCs w:val="20"/>
              </w:rPr>
              <w:t>50</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Gómez Farías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rPr>
                <w:rFonts w:ascii="Calibri" w:hAnsi="Calibri"/>
                <w:color w:val="000000"/>
                <w:sz w:val="20"/>
                <w:szCs w:val="20"/>
                <w:lang w:eastAsia="es-MX"/>
              </w:rPr>
            </w:pPr>
            <w:r>
              <w:rPr>
                <w:rFonts w:ascii="Calibri" w:hAnsi="Calibri"/>
                <w:color w:val="000000"/>
                <w:sz w:val="20"/>
                <w:szCs w:val="20"/>
                <w:lang w:eastAsia="es-MX"/>
              </w:rPr>
              <w:t>17</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1</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Hidalgo del Parral</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18</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2</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Huejotitán</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19</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3</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 xml:space="preserve">Ignacio Zaragoza </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20</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4</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Janos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rPr>
                <w:rFonts w:ascii="Calibri" w:hAnsi="Calibri"/>
                <w:color w:val="000000"/>
                <w:sz w:val="20"/>
                <w:szCs w:val="20"/>
                <w:lang w:eastAsia="es-MX"/>
              </w:rPr>
            </w:pPr>
            <w:r>
              <w:rPr>
                <w:rFonts w:ascii="Calibri" w:hAnsi="Calibri"/>
                <w:color w:val="000000"/>
                <w:sz w:val="20"/>
                <w:szCs w:val="20"/>
                <w:lang w:eastAsia="es-MX"/>
              </w:rPr>
              <w:t>21</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5</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Jiménez</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rPr>
                <w:rFonts w:ascii="Calibri" w:hAnsi="Calibri"/>
                <w:color w:val="000000"/>
                <w:sz w:val="20"/>
                <w:szCs w:val="20"/>
                <w:lang w:eastAsia="es-MX"/>
              </w:rPr>
            </w:pPr>
            <w:r>
              <w:rPr>
                <w:rFonts w:ascii="Calibri" w:hAnsi="Calibri"/>
                <w:color w:val="000000"/>
                <w:sz w:val="20"/>
                <w:szCs w:val="20"/>
                <w:lang w:eastAsia="es-MX"/>
              </w:rPr>
              <w:t>22</w:t>
            </w:r>
            <w:r w:rsidRPr="0085313E">
              <w:rPr>
                <w:rFonts w:ascii="Calibri" w:hAnsi="Calibri"/>
                <w:color w:val="000000"/>
                <w:sz w:val="20"/>
                <w:szCs w:val="20"/>
                <w:lang w:eastAsia="es-MX"/>
              </w:rPr>
              <w:t xml:space="preserve">Municipios </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6</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Juárez</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23</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7</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Julimes</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24</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8</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La Cruz</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25</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DE6B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15</w:t>
            </w:r>
            <w:r w:rsidR="00DE6B8C">
              <w:rPr>
                <w:rFonts w:asciiTheme="minorHAnsi" w:hAnsiTheme="minorHAnsi" w:cstheme="minorHAnsi"/>
                <w:b/>
                <w:color w:val="000000"/>
                <w:sz w:val="20"/>
                <w:szCs w:val="20"/>
              </w:rPr>
              <w:t>9</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López</w:t>
            </w:r>
          </w:p>
        </w:tc>
      </w:tr>
      <w:tr w:rsidR="001B3A6A" w:rsidRPr="0085313E" w:rsidTr="003A4910">
        <w:trPr>
          <w:trHeight w:val="300"/>
        </w:trPr>
        <w:tc>
          <w:tcPr>
            <w:tcW w:w="2882" w:type="dxa"/>
            <w:shd w:val="clear" w:color="auto" w:fill="auto"/>
            <w:vAlign w:val="center"/>
          </w:tcPr>
          <w:p w:rsidR="001B3A6A" w:rsidRPr="0085313E" w:rsidRDefault="001B3A6A" w:rsidP="001B6C3F">
            <w:pPr>
              <w:ind w:left="851" w:right="310"/>
            </w:pPr>
            <w:r>
              <w:rPr>
                <w:rFonts w:ascii="Calibri" w:hAnsi="Calibri"/>
                <w:color w:val="000000"/>
                <w:sz w:val="20"/>
                <w:szCs w:val="20"/>
                <w:lang w:eastAsia="es-MX"/>
              </w:rPr>
              <w:t>26</w:t>
            </w:r>
            <w:r w:rsidRPr="0085313E">
              <w:rPr>
                <w:rFonts w:ascii="Calibri" w:hAnsi="Calibri"/>
                <w:color w:val="000000"/>
                <w:sz w:val="20"/>
                <w:szCs w:val="20"/>
                <w:lang w:eastAsia="es-MX"/>
              </w:rPr>
              <w:t>Municipios</w:t>
            </w:r>
          </w:p>
        </w:tc>
        <w:tc>
          <w:tcPr>
            <w:tcW w:w="4754" w:type="dxa"/>
            <w:shd w:val="clear" w:color="auto" w:fill="auto"/>
            <w:vAlign w:val="center"/>
          </w:tcPr>
          <w:p w:rsidR="001B3A6A"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60</w:t>
            </w:r>
            <w:r w:rsidR="001B3A6A">
              <w:rPr>
                <w:rFonts w:asciiTheme="minorHAnsi" w:hAnsiTheme="minorHAnsi" w:cstheme="minorHAnsi"/>
                <w:b/>
                <w:color w:val="000000"/>
                <w:sz w:val="20"/>
                <w:szCs w:val="20"/>
              </w:rPr>
              <w:t xml:space="preserve"> </w:t>
            </w:r>
            <w:r w:rsidR="001B3A6A" w:rsidRPr="0085313E">
              <w:rPr>
                <w:rFonts w:asciiTheme="minorHAnsi" w:hAnsiTheme="minorHAnsi" w:cstheme="minorHAnsi"/>
                <w:b/>
                <w:color w:val="000000"/>
                <w:sz w:val="20"/>
                <w:szCs w:val="20"/>
              </w:rPr>
              <w:t>Madera</w:t>
            </w:r>
          </w:p>
        </w:tc>
      </w:tr>
      <w:tr w:rsidR="00E74CD6" w:rsidRPr="0085313E" w:rsidTr="003A4910">
        <w:trPr>
          <w:trHeight w:val="300"/>
        </w:trPr>
        <w:tc>
          <w:tcPr>
            <w:tcW w:w="2882" w:type="dxa"/>
            <w:shd w:val="clear" w:color="auto" w:fill="auto"/>
          </w:tcPr>
          <w:p w:rsidR="00E74CD6"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27</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E74CD6"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1</w:t>
            </w:r>
            <w:r w:rsidRPr="00E74CD6">
              <w:rPr>
                <w:rFonts w:asciiTheme="minorHAnsi" w:hAnsiTheme="minorHAnsi" w:cstheme="minorHAnsi"/>
                <w:b/>
                <w:color w:val="000000"/>
                <w:sz w:val="20"/>
                <w:szCs w:val="20"/>
              </w:rPr>
              <w:t xml:space="preserve"> Maguarichi</w:t>
            </w:r>
          </w:p>
        </w:tc>
      </w:tr>
      <w:tr w:rsidR="00E74CD6" w:rsidRPr="0085313E" w:rsidTr="003A4910">
        <w:trPr>
          <w:trHeight w:val="300"/>
        </w:trPr>
        <w:tc>
          <w:tcPr>
            <w:tcW w:w="2882" w:type="dxa"/>
            <w:shd w:val="clear" w:color="auto" w:fill="auto"/>
          </w:tcPr>
          <w:p w:rsidR="00E74CD6"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28</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E74CD6"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2</w:t>
            </w:r>
            <w:r w:rsidRPr="00E74CD6">
              <w:rPr>
                <w:rFonts w:asciiTheme="minorHAnsi" w:hAnsiTheme="minorHAnsi" w:cstheme="minorHAnsi"/>
                <w:b/>
                <w:color w:val="000000"/>
                <w:sz w:val="20"/>
                <w:szCs w:val="20"/>
              </w:rPr>
              <w:t xml:space="preserve"> Manuel Benavides</w:t>
            </w:r>
          </w:p>
        </w:tc>
      </w:tr>
      <w:tr w:rsidR="00E74CD6" w:rsidRPr="0085313E" w:rsidTr="003A4910">
        <w:trPr>
          <w:trHeight w:val="300"/>
        </w:trPr>
        <w:tc>
          <w:tcPr>
            <w:tcW w:w="2882" w:type="dxa"/>
            <w:shd w:val="clear" w:color="auto" w:fill="auto"/>
          </w:tcPr>
          <w:p w:rsidR="00E74CD6"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29</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E74CD6"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3</w:t>
            </w:r>
            <w:r w:rsidRPr="00E74CD6">
              <w:rPr>
                <w:rFonts w:asciiTheme="minorHAnsi" w:hAnsiTheme="minorHAnsi" w:cstheme="minorHAnsi"/>
                <w:b/>
                <w:color w:val="000000"/>
                <w:sz w:val="20"/>
                <w:szCs w:val="20"/>
              </w:rPr>
              <w:t xml:space="preserve"> Matachí</w:t>
            </w:r>
          </w:p>
        </w:tc>
      </w:tr>
      <w:tr w:rsidR="00380539" w:rsidRPr="0085313E" w:rsidTr="003A4910">
        <w:trPr>
          <w:trHeight w:val="300"/>
        </w:trPr>
        <w:tc>
          <w:tcPr>
            <w:tcW w:w="2882" w:type="dxa"/>
            <w:shd w:val="clear" w:color="auto" w:fill="auto"/>
          </w:tcPr>
          <w:p w:rsidR="00380539"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30</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380539"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4</w:t>
            </w:r>
            <w:r w:rsidRPr="00E74CD6">
              <w:rPr>
                <w:rFonts w:asciiTheme="minorHAnsi" w:hAnsiTheme="minorHAnsi" w:cstheme="minorHAnsi"/>
                <w:b/>
                <w:color w:val="000000"/>
                <w:sz w:val="20"/>
                <w:szCs w:val="20"/>
              </w:rPr>
              <w:t xml:space="preserve"> Matamoros</w:t>
            </w:r>
          </w:p>
        </w:tc>
      </w:tr>
      <w:tr w:rsidR="00E74CD6" w:rsidRPr="0085313E" w:rsidTr="003A4910">
        <w:trPr>
          <w:trHeight w:val="300"/>
        </w:trPr>
        <w:tc>
          <w:tcPr>
            <w:tcW w:w="2882" w:type="dxa"/>
            <w:shd w:val="clear" w:color="auto" w:fill="auto"/>
          </w:tcPr>
          <w:p w:rsidR="00E74CD6"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lastRenderedPageBreak/>
              <w:t>31</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E74CD6"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5</w:t>
            </w:r>
            <w:r w:rsidRPr="00E74CD6">
              <w:rPr>
                <w:rFonts w:asciiTheme="minorHAnsi" w:hAnsiTheme="minorHAnsi" w:cstheme="minorHAnsi"/>
                <w:b/>
                <w:color w:val="000000"/>
                <w:sz w:val="20"/>
                <w:szCs w:val="20"/>
              </w:rPr>
              <w:t xml:space="preserve"> Meoqui</w:t>
            </w:r>
          </w:p>
        </w:tc>
      </w:tr>
      <w:tr w:rsidR="00E74CD6" w:rsidRPr="0085313E" w:rsidTr="003A4910">
        <w:trPr>
          <w:trHeight w:val="300"/>
        </w:trPr>
        <w:tc>
          <w:tcPr>
            <w:tcW w:w="2882" w:type="dxa"/>
            <w:shd w:val="clear" w:color="auto" w:fill="auto"/>
          </w:tcPr>
          <w:p w:rsidR="00E74CD6"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32</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E74CD6"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6</w:t>
            </w:r>
            <w:r w:rsidRPr="00E74CD6">
              <w:rPr>
                <w:rFonts w:asciiTheme="minorHAnsi" w:hAnsiTheme="minorHAnsi" w:cstheme="minorHAnsi"/>
                <w:b/>
                <w:color w:val="000000"/>
                <w:sz w:val="20"/>
                <w:szCs w:val="20"/>
              </w:rPr>
              <w:t xml:space="preserve"> Morelos</w:t>
            </w:r>
          </w:p>
        </w:tc>
      </w:tr>
      <w:tr w:rsidR="00E74CD6" w:rsidRPr="0085313E" w:rsidTr="003A4910">
        <w:trPr>
          <w:trHeight w:val="300"/>
        </w:trPr>
        <w:tc>
          <w:tcPr>
            <w:tcW w:w="2882" w:type="dxa"/>
            <w:shd w:val="clear" w:color="auto" w:fill="auto"/>
          </w:tcPr>
          <w:p w:rsidR="00E74CD6"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33</w:t>
            </w:r>
            <w:r w:rsidRPr="00E74CD6">
              <w:rPr>
                <w:rFonts w:ascii="Calibri" w:hAnsi="Calibri"/>
                <w:color w:val="000000"/>
                <w:sz w:val="20"/>
                <w:szCs w:val="20"/>
                <w:lang w:eastAsia="es-MX"/>
              </w:rPr>
              <w:t xml:space="preserve"> Municipios</w:t>
            </w:r>
          </w:p>
        </w:tc>
        <w:tc>
          <w:tcPr>
            <w:tcW w:w="4754" w:type="dxa"/>
            <w:shd w:val="clear" w:color="auto" w:fill="auto"/>
            <w:vAlign w:val="center"/>
          </w:tcPr>
          <w:p w:rsidR="00E74CD6" w:rsidRDefault="00E74CD6"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7</w:t>
            </w:r>
            <w:r w:rsidRPr="00E74CD6">
              <w:rPr>
                <w:rFonts w:asciiTheme="minorHAnsi" w:hAnsiTheme="minorHAnsi" w:cstheme="minorHAnsi"/>
                <w:b/>
                <w:color w:val="000000"/>
                <w:sz w:val="20"/>
                <w:szCs w:val="20"/>
              </w:rPr>
              <w:t xml:space="preserve"> Moris</w:t>
            </w:r>
          </w:p>
        </w:tc>
      </w:tr>
      <w:tr w:rsidR="003A4910" w:rsidRPr="0085313E" w:rsidTr="003A4910">
        <w:trPr>
          <w:trHeight w:val="300"/>
        </w:trPr>
        <w:tc>
          <w:tcPr>
            <w:tcW w:w="2882" w:type="dxa"/>
            <w:shd w:val="clear" w:color="auto" w:fill="auto"/>
          </w:tcPr>
          <w:p w:rsidR="003A4910" w:rsidRPr="0085313E" w:rsidRDefault="00E74CD6" w:rsidP="001B6C3F">
            <w:pPr>
              <w:ind w:left="851" w:right="310"/>
            </w:pPr>
            <w:r>
              <w:rPr>
                <w:rFonts w:ascii="Calibri" w:hAnsi="Calibri"/>
                <w:color w:val="000000"/>
                <w:sz w:val="20"/>
                <w:szCs w:val="20"/>
                <w:lang w:eastAsia="es-MX"/>
              </w:rPr>
              <w:t>34</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16</w:t>
            </w:r>
            <w:r w:rsidR="008A2C7E">
              <w:rPr>
                <w:rFonts w:asciiTheme="minorHAnsi" w:hAnsiTheme="minorHAnsi" w:cstheme="minorHAnsi"/>
                <w:b/>
                <w:color w:val="000000"/>
                <w:sz w:val="20"/>
                <w:szCs w:val="20"/>
              </w:rPr>
              <w:t>8</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Chínipas</w:t>
            </w:r>
          </w:p>
        </w:tc>
      </w:tr>
      <w:tr w:rsidR="003A4910" w:rsidRPr="0085313E" w:rsidTr="003A4910">
        <w:trPr>
          <w:trHeight w:val="300"/>
        </w:trPr>
        <w:tc>
          <w:tcPr>
            <w:tcW w:w="2882" w:type="dxa"/>
            <w:shd w:val="clear" w:color="auto" w:fill="auto"/>
          </w:tcPr>
          <w:p w:rsidR="003A4910" w:rsidRPr="0085313E" w:rsidRDefault="00E74CD6" w:rsidP="001B6C3F">
            <w:pPr>
              <w:ind w:left="851" w:right="310"/>
            </w:pPr>
            <w:r>
              <w:rPr>
                <w:rFonts w:ascii="Calibri" w:hAnsi="Calibri"/>
                <w:color w:val="000000"/>
                <w:sz w:val="20"/>
                <w:szCs w:val="20"/>
                <w:lang w:eastAsia="es-MX"/>
              </w:rPr>
              <w:t>35</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16</w:t>
            </w:r>
            <w:r w:rsidR="008A2C7E">
              <w:rPr>
                <w:rFonts w:asciiTheme="minorHAnsi" w:hAnsiTheme="minorHAnsi" w:cstheme="minorHAnsi"/>
                <w:b/>
                <w:bCs/>
                <w:color w:val="000000"/>
                <w:sz w:val="20"/>
                <w:szCs w:val="20"/>
                <w:lang w:eastAsia="es-MX"/>
              </w:rPr>
              <w:t>9</w:t>
            </w:r>
            <w:r w:rsidR="003A4910">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Coronado</w:t>
            </w:r>
          </w:p>
        </w:tc>
      </w:tr>
      <w:tr w:rsidR="003A4910" w:rsidRPr="0085313E" w:rsidTr="003A4910">
        <w:trPr>
          <w:trHeight w:val="300"/>
        </w:trPr>
        <w:tc>
          <w:tcPr>
            <w:tcW w:w="2882" w:type="dxa"/>
            <w:shd w:val="clear" w:color="auto" w:fill="auto"/>
          </w:tcPr>
          <w:p w:rsidR="003A4910" w:rsidRPr="0085313E" w:rsidRDefault="00E74CD6" w:rsidP="001B6C3F">
            <w:pPr>
              <w:ind w:left="851" w:right="310"/>
            </w:pPr>
            <w:r>
              <w:rPr>
                <w:rFonts w:ascii="Calibri" w:hAnsi="Calibri"/>
                <w:color w:val="000000"/>
                <w:sz w:val="20"/>
                <w:szCs w:val="20"/>
                <w:lang w:eastAsia="es-MX"/>
              </w:rPr>
              <w:t>36</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A2C7E"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170</w:t>
            </w:r>
            <w:r w:rsidR="003A4910">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Coyame</w:t>
            </w:r>
          </w:p>
        </w:tc>
      </w:tr>
      <w:tr w:rsidR="003A4910" w:rsidRPr="0085313E" w:rsidTr="003A4910">
        <w:trPr>
          <w:trHeight w:val="300"/>
        </w:trPr>
        <w:tc>
          <w:tcPr>
            <w:tcW w:w="2882" w:type="dxa"/>
            <w:shd w:val="clear" w:color="auto" w:fill="auto"/>
          </w:tcPr>
          <w:p w:rsidR="003A4910" w:rsidRPr="0085313E" w:rsidRDefault="00E74CD6" w:rsidP="001B6C3F">
            <w:pPr>
              <w:ind w:left="851" w:right="310"/>
              <w:rPr>
                <w:rFonts w:ascii="Calibri" w:hAnsi="Calibri"/>
                <w:color w:val="000000"/>
                <w:sz w:val="20"/>
                <w:szCs w:val="20"/>
                <w:lang w:eastAsia="es-MX"/>
              </w:rPr>
            </w:pPr>
            <w:r>
              <w:rPr>
                <w:rFonts w:ascii="Calibri" w:hAnsi="Calibri"/>
                <w:color w:val="000000"/>
                <w:sz w:val="20"/>
                <w:szCs w:val="20"/>
                <w:lang w:eastAsia="es-MX"/>
              </w:rPr>
              <w:t>37</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8A2C7E">
              <w:rPr>
                <w:rFonts w:asciiTheme="minorHAnsi" w:hAnsiTheme="minorHAnsi" w:cstheme="minorHAnsi"/>
                <w:b/>
                <w:bCs/>
                <w:color w:val="000000"/>
                <w:sz w:val="20"/>
                <w:szCs w:val="20"/>
                <w:lang w:eastAsia="es-MX"/>
              </w:rPr>
              <w:t>71</w:t>
            </w:r>
            <w:r w:rsidR="003A4910">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Cuauhtémoc</w:t>
            </w:r>
          </w:p>
        </w:tc>
      </w:tr>
      <w:tr w:rsidR="003A4910" w:rsidRPr="0085313E" w:rsidTr="003A4910">
        <w:trPr>
          <w:trHeight w:val="300"/>
        </w:trPr>
        <w:tc>
          <w:tcPr>
            <w:tcW w:w="2882" w:type="dxa"/>
            <w:shd w:val="clear" w:color="auto" w:fill="auto"/>
          </w:tcPr>
          <w:p w:rsidR="003A4910" w:rsidRPr="0085313E" w:rsidRDefault="00E74CD6" w:rsidP="001B6C3F">
            <w:pPr>
              <w:ind w:left="851" w:right="310"/>
            </w:pPr>
            <w:r>
              <w:rPr>
                <w:rFonts w:ascii="Calibri" w:hAnsi="Calibri"/>
                <w:color w:val="000000"/>
                <w:sz w:val="20"/>
                <w:szCs w:val="20"/>
                <w:lang w:eastAsia="es-MX"/>
              </w:rPr>
              <w:t>38</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72</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Delicias</w:t>
            </w:r>
          </w:p>
        </w:tc>
      </w:tr>
      <w:tr w:rsidR="003A4910" w:rsidRPr="0085313E" w:rsidTr="003A4910">
        <w:trPr>
          <w:trHeight w:val="300"/>
        </w:trPr>
        <w:tc>
          <w:tcPr>
            <w:tcW w:w="2882" w:type="dxa"/>
            <w:shd w:val="clear" w:color="auto" w:fill="auto"/>
          </w:tcPr>
          <w:p w:rsidR="003A4910" w:rsidRPr="0085313E" w:rsidRDefault="00E74CD6" w:rsidP="001B6C3F">
            <w:pPr>
              <w:ind w:left="851" w:right="310"/>
            </w:pPr>
            <w:r>
              <w:rPr>
                <w:rFonts w:ascii="Calibri" w:hAnsi="Calibri"/>
                <w:color w:val="000000"/>
                <w:sz w:val="20"/>
                <w:szCs w:val="20"/>
                <w:lang w:eastAsia="es-MX"/>
              </w:rPr>
              <w:t>39</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8A2C7E">
              <w:rPr>
                <w:rFonts w:asciiTheme="minorHAnsi" w:hAnsiTheme="minorHAnsi" w:cstheme="minorHAnsi"/>
                <w:b/>
                <w:bCs/>
                <w:color w:val="000000"/>
                <w:sz w:val="20"/>
                <w:szCs w:val="20"/>
                <w:lang w:eastAsia="es-MX"/>
              </w:rPr>
              <w:t>73</w:t>
            </w:r>
            <w:r w:rsidR="003A4910">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Dr. Belisario Domínguez</w:t>
            </w:r>
          </w:p>
        </w:tc>
      </w:tr>
      <w:tr w:rsidR="000249EB" w:rsidRPr="0085313E" w:rsidTr="003A4910">
        <w:trPr>
          <w:trHeight w:val="300"/>
        </w:trPr>
        <w:tc>
          <w:tcPr>
            <w:tcW w:w="2882" w:type="dxa"/>
            <w:shd w:val="clear" w:color="auto" w:fill="auto"/>
          </w:tcPr>
          <w:p w:rsidR="000249EB" w:rsidRDefault="000249EB" w:rsidP="001B6C3F">
            <w:pPr>
              <w:ind w:left="851" w:right="310"/>
              <w:rPr>
                <w:rFonts w:ascii="Calibri" w:hAnsi="Calibri"/>
                <w:color w:val="000000"/>
                <w:sz w:val="20"/>
                <w:szCs w:val="20"/>
                <w:lang w:eastAsia="es-MX"/>
              </w:rPr>
            </w:pPr>
            <w:r>
              <w:rPr>
                <w:rFonts w:ascii="Calibri" w:hAnsi="Calibri"/>
                <w:color w:val="000000"/>
                <w:sz w:val="20"/>
                <w:szCs w:val="20"/>
                <w:lang w:eastAsia="es-MX"/>
              </w:rPr>
              <w:t>40</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0249EB" w:rsidRDefault="000249EB"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8A2C7E">
              <w:rPr>
                <w:rFonts w:asciiTheme="minorHAnsi" w:hAnsiTheme="minorHAnsi" w:cstheme="minorHAnsi"/>
                <w:b/>
                <w:bCs/>
                <w:color w:val="000000"/>
                <w:sz w:val="20"/>
                <w:szCs w:val="20"/>
                <w:lang w:eastAsia="es-MX"/>
              </w:rPr>
              <w:t>74</w:t>
            </w:r>
            <w:r>
              <w:rPr>
                <w:rFonts w:asciiTheme="minorHAnsi" w:hAnsiTheme="minorHAnsi" w:cstheme="minorHAnsi"/>
                <w:b/>
                <w:bCs/>
                <w:color w:val="000000"/>
                <w:sz w:val="20"/>
                <w:szCs w:val="20"/>
                <w:lang w:eastAsia="es-MX"/>
              </w:rPr>
              <w:t xml:space="preserve"> DIF El Tule</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41</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B23DD4"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8A2C7E">
              <w:rPr>
                <w:rFonts w:asciiTheme="minorHAnsi" w:hAnsiTheme="minorHAnsi" w:cstheme="minorHAnsi"/>
                <w:b/>
                <w:bCs/>
                <w:color w:val="000000"/>
                <w:sz w:val="20"/>
                <w:szCs w:val="20"/>
                <w:lang w:eastAsia="es-MX"/>
              </w:rPr>
              <w:t>75</w:t>
            </w:r>
            <w:r>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Galeana</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42</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76</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Gran Morelos</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43</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8A2C7E">
              <w:rPr>
                <w:rFonts w:asciiTheme="minorHAnsi" w:hAnsiTheme="minorHAnsi" w:cstheme="minorHAnsi"/>
                <w:b/>
                <w:bCs/>
                <w:color w:val="000000"/>
                <w:sz w:val="20"/>
                <w:szCs w:val="20"/>
                <w:lang w:eastAsia="es-MX"/>
              </w:rPr>
              <w:t>77</w:t>
            </w:r>
            <w:r w:rsidR="003A4910">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Guachochi</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44</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bCs/>
                <w:color w:val="000000"/>
                <w:sz w:val="20"/>
                <w:szCs w:val="20"/>
                <w:lang w:eastAsia="es-MX"/>
              </w:rPr>
            </w:pPr>
            <w:r>
              <w:rPr>
                <w:rFonts w:asciiTheme="minorHAnsi" w:hAnsiTheme="minorHAnsi" w:cstheme="minorHAnsi"/>
                <w:b/>
                <w:bCs/>
                <w:color w:val="000000"/>
                <w:sz w:val="20"/>
                <w:szCs w:val="20"/>
                <w:lang w:eastAsia="es-MX"/>
              </w:rPr>
              <w:t>1</w:t>
            </w:r>
            <w:r w:rsidR="008A2C7E">
              <w:rPr>
                <w:rFonts w:asciiTheme="minorHAnsi" w:hAnsiTheme="minorHAnsi" w:cstheme="minorHAnsi"/>
                <w:b/>
                <w:bCs/>
                <w:color w:val="000000"/>
                <w:sz w:val="20"/>
                <w:szCs w:val="20"/>
                <w:lang w:eastAsia="es-MX"/>
              </w:rPr>
              <w:t>78</w:t>
            </w:r>
            <w:r w:rsidR="003A4910">
              <w:rPr>
                <w:rFonts w:asciiTheme="minorHAnsi" w:hAnsiTheme="minorHAnsi" w:cstheme="minorHAnsi"/>
                <w:b/>
                <w:bCs/>
                <w:color w:val="000000"/>
                <w:sz w:val="20"/>
                <w:szCs w:val="20"/>
                <w:lang w:eastAsia="es-MX"/>
              </w:rPr>
              <w:t xml:space="preserve"> </w:t>
            </w:r>
            <w:r w:rsidR="003A4910" w:rsidRPr="0085313E">
              <w:rPr>
                <w:rFonts w:asciiTheme="minorHAnsi" w:hAnsiTheme="minorHAnsi" w:cstheme="minorHAnsi"/>
                <w:b/>
                <w:bCs/>
                <w:color w:val="000000"/>
                <w:sz w:val="20"/>
                <w:szCs w:val="20"/>
                <w:lang w:eastAsia="es-MX"/>
              </w:rPr>
              <w:t>DIF Guadalupe</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45</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17</w:t>
            </w:r>
            <w:r w:rsidR="008A2C7E">
              <w:rPr>
                <w:rFonts w:asciiTheme="minorHAnsi" w:hAnsiTheme="minorHAnsi" w:cstheme="minorHAnsi"/>
                <w:b/>
                <w:color w:val="000000"/>
                <w:sz w:val="20"/>
                <w:szCs w:val="20"/>
              </w:rPr>
              <w:t>9</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Guazapares</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46</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80</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Guerrero</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47</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81</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Gómez Farías</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48</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82</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Hidalgo del Parral</w:t>
            </w:r>
          </w:p>
        </w:tc>
      </w:tr>
      <w:tr w:rsidR="003A4910" w:rsidRPr="0085313E" w:rsidTr="003A4910">
        <w:trPr>
          <w:trHeight w:val="300"/>
        </w:trPr>
        <w:tc>
          <w:tcPr>
            <w:tcW w:w="2882" w:type="dxa"/>
            <w:shd w:val="clear" w:color="auto" w:fill="auto"/>
          </w:tcPr>
          <w:p w:rsidR="003A4910" w:rsidRPr="0085313E" w:rsidRDefault="00B23DD4" w:rsidP="001B6C3F">
            <w:pPr>
              <w:ind w:left="851" w:right="310"/>
              <w:rPr>
                <w:rFonts w:ascii="Calibri" w:hAnsi="Calibri"/>
                <w:color w:val="000000"/>
                <w:sz w:val="20"/>
                <w:szCs w:val="20"/>
                <w:lang w:eastAsia="es-MX"/>
              </w:rPr>
            </w:pPr>
            <w:r>
              <w:rPr>
                <w:rFonts w:ascii="Calibri" w:hAnsi="Calibri"/>
                <w:color w:val="000000"/>
                <w:sz w:val="20"/>
                <w:szCs w:val="20"/>
                <w:lang w:eastAsia="es-MX"/>
              </w:rPr>
              <w:t>49</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83</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Huejotitán</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50</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84</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 xml:space="preserve">DIF Ignacio Zaragoza </w:t>
            </w:r>
          </w:p>
        </w:tc>
      </w:tr>
      <w:tr w:rsidR="003A4910" w:rsidRPr="0085313E" w:rsidTr="003A4910">
        <w:trPr>
          <w:trHeight w:val="300"/>
        </w:trPr>
        <w:tc>
          <w:tcPr>
            <w:tcW w:w="2882" w:type="dxa"/>
            <w:shd w:val="clear" w:color="auto" w:fill="auto"/>
          </w:tcPr>
          <w:p w:rsidR="003A4910" w:rsidRPr="0085313E" w:rsidRDefault="00B23DD4" w:rsidP="001B6C3F">
            <w:pPr>
              <w:ind w:left="851" w:right="310"/>
            </w:pPr>
            <w:r>
              <w:rPr>
                <w:rFonts w:ascii="Calibri" w:hAnsi="Calibri"/>
                <w:color w:val="000000"/>
                <w:sz w:val="20"/>
                <w:szCs w:val="20"/>
                <w:lang w:eastAsia="es-MX"/>
              </w:rPr>
              <w:t>51</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85</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Janos</w:t>
            </w:r>
          </w:p>
        </w:tc>
      </w:tr>
      <w:tr w:rsidR="003A4910" w:rsidRPr="0085313E" w:rsidTr="003A4910">
        <w:trPr>
          <w:trHeight w:val="300"/>
        </w:trPr>
        <w:tc>
          <w:tcPr>
            <w:tcW w:w="2882" w:type="dxa"/>
            <w:shd w:val="clear" w:color="auto" w:fill="auto"/>
          </w:tcPr>
          <w:p w:rsidR="003A4910" w:rsidRPr="0085313E" w:rsidRDefault="00ED6CAA" w:rsidP="001B6C3F">
            <w:pPr>
              <w:ind w:left="851" w:right="310"/>
              <w:rPr>
                <w:rFonts w:ascii="Calibri" w:hAnsi="Calibri"/>
                <w:color w:val="000000"/>
                <w:sz w:val="20"/>
                <w:szCs w:val="20"/>
                <w:lang w:eastAsia="es-MX"/>
              </w:rPr>
            </w:pPr>
            <w:r>
              <w:rPr>
                <w:rFonts w:ascii="Calibri" w:hAnsi="Calibri"/>
                <w:color w:val="000000"/>
                <w:sz w:val="20"/>
                <w:szCs w:val="20"/>
                <w:lang w:eastAsia="es-MX"/>
              </w:rPr>
              <w:t>52</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86</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Jiménez</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53</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87</w:t>
            </w:r>
            <w:r w:rsidR="003A4910">
              <w:rPr>
                <w:rFonts w:asciiTheme="minorHAnsi" w:hAnsiTheme="minorHAnsi" w:cstheme="minorHAnsi"/>
                <w:b/>
                <w:color w:val="000000"/>
                <w:sz w:val="20"/>
                <w:szCs w:val="20"/>
              </w:rPr>
              <w:t xml:space="preserve"> </w:t>
            </w:r>
            <w:r w:rsidR="00ED6CAA" w:rsidRPr="0085313E">
              <w:rPr>
                <w:rFonts w:asciiTheme="minorHAnsi" w:hAnsiTheme="minorHAnsi" w:cstheme="minorHAnsi"/>
                <w:b/>
                <w:color w:val="000000"/>
                <w:sz w:val="20"/>
                <w:szCs w:val="20"/>
              </w:rPr>
              <w:t>DIF Juárez</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54</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A2C7E">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A2C7E">
              <w:rPr>
                <w:rFonts w:asciiTheme="minorHAnsi" w:hAnsiTheme="minorHAnsi" w:cstheme="minorHAnsi"/>
                <w:b/>
                <w:color w:val="000000"/>
                <w:sz w:val="20"/>
                <w:szCs w:val="20"/>
              </w:rPr>
              <w:t>88</w:t>
            </w:r>
            <w:r w:rsidR="003A4910">
              <w:rPr>
                <w:rFonts w:asciiTheme="minorHAnsi" w:hAnsiTheme="minorHAnsi" w:cstheme="minorHAnsi"/>
                <w:b/>
                <w:color w:val="000000"/>
                <w:sz w:val="20"/>
                <w:szCs w:val="20"/>
              </w:rPr>
              <w:t xml:space="preserve"> </w:t>
            </w:r>
            <w:r w:rsidR="00ED6CAA" w:rsidRPr="0085313E">
              <w:rPr>
                <w:rFonts w:asciiTheme="minorHAnsi" w:hAnsiTheme="minorHAnsi" w:cstheme="minorHAnsi"/>
                <w:b/>
                <w:color w:val="000000"/>
                <w:sz w:val="20"/>
                <w:szCs w:val="20"/>
              </w:rPr>
              <w:t xml:space="preserve">DIF Julimes </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55</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341E15"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18</w:t>
            </w:r>
            <w:r w:rsidR="00855A8C">
              <w:rPr>
                <w:rFonts w:asciiTheme="minorHAnsi" w:hAnsiTheme="minorHAnsi" w:cstheme="minorHAnsi"/>
                <w:b/>
                <w:color w:val="000000"/>
                <w:sz w:val="20"/>
                <w:szCs w:val="20"/>
              </w:rPr>
              <w:t>9</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López</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56</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90</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Madera</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lastRenderedPageBreak/>
              <w:t>57</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91</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Maguarichi</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58</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92</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Manuel Benavides</w:t>
            </w:r>
          </w:p>
        </w:tc>
      </w:tr>
      <w:tr w:rsidR="003A4910" w:rsidRPr="0085313E" w:rsidTr="003A4910">
        <w:trPr>
          <w:trHeight w:val="300"/>
        </w:trPr>
        <w:tc>
          <w:tcPr>
            <w:tcW w:w="2882" w:type="dxa"/>
            <w:shd w:val="clear" w:color="auto" w:fill="auto"/>
          </w:tcPr>
          <w:p w:rsidR="003A4910" w:rsidRPr="0085313E" w:rsidRDefault="00ED6CAA" w:rsidP="00E74CD6">
            <w:pPr>
              <w:ind w:left="851" w:right="310"/>
            </w:pPr>
            <w:r>
              <w:rPr>
                <w:rFonts w:ascii="Calibri" w:hAnsi="Calibri"/>
                <w:color w:val="000000"/>
                <w:sz w:val="20"/>
                <w:szCs w:val="20"/>
                <w:lang w:eastAsia="es-MX"/>
              </w:rPr>
              <w:t>59</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93</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Matachí</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60</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94</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Matamoros</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61</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95</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Meoqui</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62</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96</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Morelos</w:t>
            </w:r>
          </w:p>
        </w:tc>
      </w:tr>
      <w:tr w:rsidR="003A4910" w:rsidRPr="0085313E" w:rsidTr="003A4910">
        <w:trPr>
          <w:trHeight w:val="300"/>
        </w:trPr>
        <w:tc>
          <w:tcPr>
            <w:tcW w:w="2882" w:type="dxa"/>
            <w:shd w:val="clear" w:color="auto" w:fill="auto"/>
          </w:tcPr>
          <w:p w:rsidR="003A4910" w:rsidRPr="0085313E" w:rsidRDefault="00ED6CAA" w:rsidP="001B6C3F">
            <w:pPr>
              <w:ind w:left="851" w:right="310"/>
            </w:pPr>
            <w:r>
              <w:rPr>
                <w:rFonts w:ascii="Calibri" w:hAnsi="Calibri"/>
                <w:color w:val="000000"/>
                <w:sz w:val="20"/>
                <w:szCs w:val="20"/>
                <w:lang w:eastAsia="es-MX"/>
              </w:rPr>
              <w:t>63</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674C1A"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97</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Moris</w:t>
            </w:r>
          </w:p>
        </w:tc>
      </w:tr>
      <w:tr w:rsidR="00ED6CAA" w:rsidRPr="0085313E" w:rsidTr="003A4910">
        <w:trPr>
          <w:trHeight w:val="300"/>
        </w:trPr>
        <w:tc>
          <w:tcPr>
            <w:tcW w:w="2882" w:type="dxa"/>
            <w:shd w:val="clear" w:color="auto" w:fill="auto"/>
          </w:tcPr>
          <w:p w:rsidR="00ED6CAA" w:rsidRPr="0085313E" w:rsidRDefault="00ED6CAA" w:rsidP="001B6C3F">
            <w:pPr>
              <w:ind w:left="851" w:right="310"/>
            </w:pPr>
            <w:r>
              <w:rPr>
                <w:rFonts w:ascii="Calibri" w:hAnsi="Calibri"/>
                <w:color w:val="000000"/>
                <w:sz w:val="20"/>
                <w:szCs w:val="20"/>
                <w:lang w:eastAsia="es-MX"/>
              </w:rPr>
              <w:t>64</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ED6CAA" w:rsidRDefault="00EA0A99"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98</w:t>
            </w:r>
            <w:r>
              <w:rPr>
                <w:rFonts w:asciiTheme="minorHAnsi" w:hAnsiTheme="minorHAnsi" w:cstheme="minorHAnsi"/>
                <w:b/>
                <w:color w:val="000000"/>
                <w:sz w:val="20"/>
                <w:szCs w:val="20"/>
              </w:rPr>
              <w:t xml:space="preserve"> </w:t>
            </w:r>
            <w:r w:rsidRPr="00EA0A99">
              <w:rPr>
                <w:rFonts w:asciiTheme="minorHAnsi" w:hAnsiTheme="minorHAnsi" w:cstheme="minorHAnsi"/>
                <w:b/>
                <w:color w:val="000000"/>
                <w:sz w:val="20"/>
                <w:szCs w:val="20"/>
              </w:rPr>
              <w:t>Instituto Camarguense de la Mujer</w:t>
            </w:r>
          </w:p>
        </w:tc>
      </w:tr>
      <w:tr w:rsidR="00ED6CAA" w:rsidRPr="0085313E" w:rsidTr="003A4910">
        <w:trPr>
          <w:trHeight w:val="300"/>
        </w:trPr>
        <w:tc>
          <w:tcPr>
            <w:tcW w:w="2882" w:type="dxa"/>
            <w:shd w:val="clear" w:color="auto" w:fill="auto"/>
          </w:tcPr>
          <w:p w:rsidR="00ED6CAA" w:rsidRPr="0085313E" w:rsidRDefault="00ED6CAA" w:rsidP="001B6C3F">
            <w:pPr>
              <w:ind w:left="851" w:right="310"/>
            </w:pPr>
            <w:r>
              <w:rPr>
                <w:rFonts w:ascii="Calibri" w:hAnsi="Calibri"/>
                <w:color w:val="000000"/>
                <w:sz w:val="20"/>
                <w:szCs w:val="20"/>
                <w:lang w:eastAsia="es-MX"/>
              </w:rPr>
              <w:t>65</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ED6CAA" w:rsidRDefault="00EA0A99"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855A8C">
              <w:rPr>
                <w:rFonts w:asciiTheme="minorHAnsi" w:hAnsiTheme="minorHAnsi" w:cstheme="minorHAnsi"/>
                <w:b/>
                <w:color w:val="000000"/>
                <w:sz w:val="20"/>
                <w:szCs w:val="20"/>
              </w:rPr>
              <w:t>99</w:t>
            </w:r>
            <w:r>
              <w:rPr>
                <w:rFonts w:asciiTheme="minorHAnsi" w:hAnsiTheme="minorHAnsi" w:cstheme="minorHAnsi"/>
                <w:b/>
                <w:color w:val="000000"/>
                <w:sz w:val="20"/>
                <w:szCs w:val="20"/>
              </w:rPr>
              <w:t xml:space="preserve"> </w:t>
            </w:r>
            <w:r w:rsidRPr="00EA0A99">
              <w:rPr>
                <w:rFonts w:asciiTheme="minorHAnsi" w:hAnsiTheme="minorHAnsi" w:cstheme="minorHAnsi"/>
                <w:b/>
                <w:color w:val="000000"/>
                <w:sz w:val="20"/>
                <w:szCs w:val="20"/>
              </w:rPr>
              <w:t>Consejo Municipal de Estacionómetros de Cuauhtémoc</w:t>
            </w:r>
          </w:p>
        </w:tc>
      </w:tr>
      <w:tr w:rsidR="00ED6CAA" w:rsidRPr="0085313E" w:rsidTr="003A4910">
        <w:trPr>
          <w:trHeight w:val="300"/>
        </w:trPr>
        <w:tc>
          <w:tcPr>
            <w:tcW w:w="2882" w:type="dxa"/>
            <w:shd w:val="clear" w:color="auto" w:fill="auto"/>
          </w:tcPr>
          <w:p w:rsidR="00ED6CAA" w:rsidRPr="0085313E" w:rsidRDefault="00ED6CAA" w:rsidP="001B6C3F">
            <w:pPr>
              <w:ind w:left="851" w:right="310"/>
            </w:pPr>
            <w:r w:rsidRPr="00B57EA4">
              <w:rPr>
                <w:rFonts w:ascii="Calibri" w:hAnsi="Calibri"/>
                <w:color w:val="000000"/>
                <w:sz w:val="20"/>
                <w:szCs w:val="20"/>
                <w:lang w:eastAsia="es-MX"/>
              </w:rPr>
              <w:t>66</w:t>
            </w:r>
            <w:r w:rsidRPr="0085313E">
              <w:rPr>
                <w:rFonts w:ascii="Calibri" w:hAnsi="Calibri"/>
                <w:color w:val="000000"/>
                <w:sz w:val="20"/>
                <w:szCs w:val="20"/>
                <w:lang w:eastAsia="es-MX"/>
              </w:rPr>
              <w:t>Descentralizados Municipales</w:t>
            </w:r>
          </w:p>
        </w:tc>
        <w:tc>
          <w:tcPr>
            <w:tcW w:w="4754" w:type="dxa"/>
            <w:shd w:val="clear" w:color="auto" w:fill="auto"/>
            <w:vAlign w:val="center"/>
          </w:tcPr>
          <w:p w:rsidR="00ED6CAA"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200 </w:t>
            </w:r>
            <w:r w:rsidR="00EA0A99" w:rsidRPr="00EA0A99">
              <w:rPr>
                <w:rFonts w:asciiTheme="minorHAnsi" w:hAnsiTheme="minorHAnsi" w:cstheme="minorHAnsi"/>
                <w:b/>
                <w:color w:val="000000"/>
                <w:sz w:val="20"/>
                <w:szCs w:val="20"/>
              </w:rPr>
              <w:t>Instituto Municipal de Pensiones de Chihuahua</w:t>
            </w:r>
          </w:p>
        </w:tc>
      </w:tr>
    </w:tbl>
    <w:p w:rsidR="00DD7A0B" w:rsidRDefault="00DD7A0B" w:rsidP="00D0034B">
      <w:pPr>
        <w:pStyle w:val="Prrafodelista"/>
        <w:numPr>
          <w:ilvl w:val="0"/>
          <w:numId w:val="20"/>
        </w:numPr>
        <w:spacing w:before="240" w:after="240"/>
        <w:ind w:left="850" w:right="312" w:hanging="357"/>
        <w:contextualSpacing w:val="0"/>
        <w:jc w:val="both"/>
        <w:rPr>
          <w:rFonts w:ascii="Arial" w:hAnsi="Arial" w:cs="Arial"/>
        </w:rPr>
      </w:pPr>
      <w:r>
        <w:rPr>
          <w:rFonts w:ascii="Arial" w:hAnsi="Arial" w:cs="Arial"/>
        </w:rPr>
        <w:t xml:space="preserve">En el </w:t>
      </w:r>
      <w:r w:rsidR="00FB5C98">
        <w:rPr>
          <w:rFonts w:ascii="Arial" w:hAnsi="Arial" w:cs="Arial"/>
        </w:rPr>
        <w:t>cuarto</w:t>
      </w:r>
      <w:r>
        <w:rPr>
          <w:rFonts w:ascii="Arial" w:hAnsi="Arial" w:cs="Arial"/>
        </w:rPr>
        <w:t xml:space="preserve"> módulo, que se verificará una vez concluido el periodo de carga posterior al </w:t>
      </w:r>
      <w:r w:rsidR="00FB5C98">
        <w:rPr>
          <w:rFonts w:ascii="Arial" w:hAnsi="Arial" w:cs="Arial"/>
        </w:rPr>
        <w:t>cuarto</w:t>
      </w:r>
      <w:r>
        <w:rPr>
          <w:rFonts w:ascii="Arial" w:hAnsi="Arial" w:cs="Arial"/>
        </w:rPr>
        <w:t xml:space="preserve"> trimestre de 2021 </w:t>
      </w:r>
      <w:r w:rsidR="0027242D">
        <w:rPr>
          <w:rFonts w:ascii="Arial" w:hAnsi="Arial" w:cs="Arial"/>
        </w:rPr>
        <w:t xml:space="preserve">respecto del </w:t>
      </w:r>
      <w:r w:rsidR="0027242D" w:rsidRPr="00616CF0">
        <w:rPr>
          <w:rFonts w:ascii="Arial" w:hAnsi="Arial" w:cs="Arial"/>
          <w:b/>
        </w:rPr>
        <w:t xml:space="preserve">periodo de actualización </w:t>
      </w:r>
      <w:r w:rsidR="0027242D">
        <w:rPr>
          <w:rFonts w:ascii="Arial" w:hAnsi="Arial" w:cs="Arial"/>
          <w:b/>
        </w:rPr>
        <w:t xml:space="preserve">(trimestral, semestral y aquellas actualizables de forma </w:t>
      </w:r>
      <w:r w:rsidR="0027242D" w:rsidRPr="0017529C">
        <w:rPr>
          <w:rFonts w:ascii="Arial" w:hAnsi="Arial" w:cs="Arial"/>
          <w:b/>
        </w:rPr>
        <w:t>anual</w:t>
      </w:r>
      <w:r w:rsidR="0027242D">
        <w:rPr>
          <w:rFonts w:ascii="Arial" w:hAnsi="Arial" w:cs="Arial"/>
          <w:b/>
        </w:rPr>
        <w:t xml:space="preserve"> a inicio y fin de ejercicio</w:t>
      </w:r>
      <w:r w:rsidR="0027242D" w:rsidRPr="0017529C">
        <w:rPr>
          <w:rFonts w:ascii="Arial" w:hAnsi="Arial" w:cs="Arial"/>
          <w:b/>
        </w:rPr>
        <w:t>)</w:t>
      </w:r>
      <w:r w:rsidR="0027242D">
        <w:rPr>
          <w:rFonts w:ascii="Arial" w:hAnsi="Arial" w:cs="Arial"/>
        </w:rPr>
        <w:t xml:space="preserve"> </w:t>
      </w:r>
      <w:r w:rsidR="0027242D">
        <w:rPr>
          <w:rFonts w:ascii="Arial" w:hAnsi="Arial" w:cs="Arial"/>
          <w:b/>
        </w:rPr>
        <w:t xml:space="preserve">del ejercicio 2021, </w:t>
      </w:r>
      <w:r>
        <w:rPr>
          <w:rFonts w:ascii="Arial" w:hAnsi="Arial" w:cs="Arial"/>
        </w:rPr>
        <w:t xml:space="preserve">y quedará comprendido por los </w:t>
      </w:r>
      <w:r w:rsidR="0012516B">
        <w:rPr>
          <w:rFonts w:ascii="Arial" w:hAnsi="Arial" w:cs="Arial"/>
        </w:rPr>
        <w:t>66</w:t>
      </w:r>
      <w:r>
        <w:rPr>
          <w:rFonts w:ascii="Arial" w:hAnsi="Arial" w:cs="Arial"/>
        </w:rPr>
        <w:t xml:space="preserve"> sujetos obligados</w:t>
      </w:r>
      <w:r w:rsidR="0012516B" w:rsidRPr="0012516B">
        <w:rPr>
          <w:rFonts w:ascii="Arial" w:hAnsi="Arial" w:cs="Arial"/>
        </w:rPr>
        <w:t xml:space="preserve"> </w:t>
      </w:r>
      <w:r w:rsidR="0012516B">
        <w:rPr>
          <w:rFonts w:ascii="Arial" w:hAnsi="Arial" w:cs="Arial"/>
        </w:rPr>
        <w:t>siguientes</w:t>
      </w:r>
      <w:r>
        <w:rPr>
          <w:rFonts w:ascii="Arial" w:hAnsi="Arial" w:cs="Arial"/>
        </w:rPr>
        <w:t>:</w:t>
      </w:r>
    </w:p>
    <w:tbl>
      <w:tblPr>
        <w:tblW w:w="7636"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2"/>
        <w:gridCol w:w="4754"/>
      </w:tblGrid>
      <w:tr w:rsidR="003A4910" w:rsidRPr="0085313E" w:rsidTr="003A4910">
        <w:trPr>
          <w:trHeight w:val="375"/>
        </w:trPr>
        <w:tc>
          <w:tcPr>
            <w:tcW w:w="2882" w:type="dxa"/>
            <w:shd w:val="clear" w:color="000000" w:fill="A5A5A5"/>
            <w:vAlign w:val="bottom"/>
            <w:hideMark/>
          </w:tcPr>
          <w:p w:rsidR="003A4910" w:rsidRPr="0085313E" w:rsidRDefault="003A4910" w:rsidP="001B6C3F">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Agrupador</w:t>
            </w:r>
          </w:p>
        </w:tc>
        <w:tc>
          <w:tcPr>
            <w:tcW w:w="4754" w:type="dxa"/>
            <w:shd w:val="clear" w:color="000000" w:fill="A5A5A5"/>
            <w:vAlign w:val="bottom"/>
            <w:hideMark/>
          </w:tcPr>
          <w:p w:rsidR="003A4910" w:rsidRPr="0085313E" w:rsidRDefault="003A4910" w:rsidP="001B6C3F">
            <w:pPr>
              <w:ind w:left="851" w:right="310"/>
              <w:rPr>
                <w:rFonts w:ascii="Calibri" w:hAnsi="Calibri"/>
                <w:b/>
                <w:bCs/>
                <w:color w:val="000000"/>
                <w:sz w:val="28"/>
                <w:szCs w:val="28"/>
                <w:lang w:eastAsia="es-MX"/>
              </w:rPr>
            </w:pPr>
            <w:r w:rsidRPr="0085313E">
              <w:rPr>
                <w:rFonts w:ascii="Calibri" w:hAnsi="Calibri"/>
                <w:b/>
                <w:bCs/>
                <w:color w:val="000000"/>
                <w:sz w:val="28"/>
                <w:szCs w:val="28"/>
                <w:lang w:eastAsia="es-MX"/>
              </w:rPr>
              <w:t>Sujeto Obligado</w:t>
            </w:r>
          </w:p>
        </w:tc>
      </w:tr>
      <w:tr w:rsidR="003A4910" w:rsidRPr="0085313E" w:rsidTr="003A4910">
        <w:trPr>
          <w:trHeight w:val="476"/>
        </w:trPr>
        <w:tc>
          <w:tcPr>
            <w:tcW w:w="2882" w:type="dxa"/>
            <w:shd w:val="clear" w:color="auto" w:fill="auto"/>
            <w:vAlign w:val="center"/>
          </w:tcPr>
          <w:p w:rsidR="003A4910" w:rsidRPr="0085313E" w:rsidRDefault="00C2450E" w:rsidP="001B6C3F">
            <w:pPr>
              <w:ind w:left="851" w:right="310"/>
              <w:rPr>
                <w:rFonts w:ascii="Calibri" w:hAnsi="Calibri"/>
                <w:color w:val="000000"/>
                <w:sz w:val="20"/>
                <w:szCs w:val="20"/>
                <w:lang w:eastAsia="es-MX"/>
              </w:rPr>
            </w:pPr>
            <w:r>
              <w:rPr>
                <w:rFonts w:ascii="Calibri" w:hAnsi="Calibri"/>
                <w:color w:val="000000"/>
                <w:sz w:val="20"/>
                <w:szCs w:val="20"/>
                <w:lang w:eastAsia="es-MX"/>
              </w:rPr>
              <w:t>1</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Calibri" w:hAnsi="Calibri"/>
                <w:b/>
                <w:bCs/>
                <w:color w:val="000000"/>
                <w:sz w:val="20"/>
                <w:szCs w:val="20"/>
                <w:lang w:eastAsia="es-MX"/>
              </w:rPr>
            </w:pPr>
            <w:r>
              <w:rPr>
                <w:rFonts w:asciiTheme="minorHAnsi" w:hAnsiTheme="minorHAnsi" w:cstheme="minorHAnsi"/>
                <w:b/>
                <w:color w:val="000000"/>
                <w:sz w:val="20"/>
                <w:szCs w:val="20"/>
              </w:rPr>
              <w:t>201</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Namiquipa</w:t>
            </w:r>
          </w:p>
        </w:tc>
      </w:tr>
      <w:tr w:rsidR="003A4910" w:rsidRPr="0085313E" w:rsidTr="003A4910">
        <w:trPr>
          <w:trHeight w:val="525"/>
        </w:trPr>
        <w:tc>
          <w:tcPr>
            <w:tcW w:w="2882" w:type="dxa"/>
            <w:shd w:val="clear" w:color="auto" w:fill="auto"/>
            <w:vAlign w:val="center"/>
          </w:tcPr>
          <w:p w:rsidR="003A4910" w:rsidRPr="0085313E" w:rsidRDefault="003A4910" w:rsidP="00C2450E">
            <w:pPr>
              <w:ind w:left="851" w:right="310"/>
            </w:pPr>
            <w:r>
              <w:rPr>
                <w:rFonts w:ascii="Calibri" w:hAnsi="Calibri"/>
                <w:color w:val="000000"/>
                <w:sz w:val="20"/>
                <w:szCs w:val="20"/>
                <w:lang w:eastAsia="es-MX"/>
              </w:rPr>
              <w:t>2</w:t>
            </w:r>
            <w:r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Calibri" w:hAnsi="Calibri"/>
                <w:b/>
                <w:bCs/>
                <w:color w:val="000000"/>
                <w:sz w:val="20"/>
                <w:szCs w:val="20"/>
                <w:lang w:eastAsia="es-MX"/>
              </w:rPr>
            </w:pPr>
            <w:r>
              <w:rPr>
                <w:rFonts w:asciiTheme="minorHAnsi" w:hAnsiTheme="minorHAnsi" w:cstheme="minorHAnsi"/>
                <w:b/>
                <w:color w:val="000000"/>
                <w:sz w:val="20"/>
                <w:szCs w:val="20"/>
              </w:rPr>
              <w:t>202</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Nonoava</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3</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203</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Nuevo Casas Grandes</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4</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204</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Ocampo</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5</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205</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Ojinaga</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6</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206</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Praxedis G. Guerrero</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7</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E74CD6">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207</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Riva Palacio</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8</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208</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Rosales</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9</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209</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Rosario</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10</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210</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San Francisco de Borja</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rPr>
                <w:rFonts w:ascii="Calibri" w:hAnsi="Calibri"/>
                <w:color w:val="000000"/>
                <w:sz w:val="20"/>
                <w:szCs w:val="20"/>
                <w:lang w:eastAsia="es-MX"/>
              </w:rPr>
            </w:pPr>
            <w:r>
              <w:rPr>
                <w:rFonts w:ascii="Calibri" w:hAnsi="Calibri"/>
                <w:color w:val="000000"/>
                <w:sz w:val="20"/>
                <w:szCs w:val="20"/>
                <w:lang w:eastAsia="es-MX"/>
              </w:rPr>
              <w:lastRenderedPageBreak/>
              <w:t>11</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211</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San Francisco de Conchos</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12</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212</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San Francisco del Oro</w:t>
            </w:r>
          </w:p>
        </w:tc>
      </w:tr>
      <w:tr w:rsidR="003A4910" w:rsidRPr="0085313E" w:rsidTr="003A4910">
        <w:trPr>
          <w:trHeight w:val="482"/>
        </w:trPr>
        <w:tc>
          <w:tcPr>
            <w:tcW w:w="2882" w:type="dxa"/>
            <w:shd w:val="clear" w:color="auto" w:fill="auto"/>
            <w:vAlign w:val="center"/>
          </w:tcPr>
          <w:p w:rsidR="003A4910" w:rsidRPr="0085313E" w:rsidRDefault="00C2450E" w:rsidP="001B6C3F">
            <w:pPr>
              <w:ind w:left="851" w:right="310"/>
            </w:pPr>
            <w:r>
              <w:rPr>
                <w:rFonts w:ascii="Calibri" w:hAnsi="Calibri"/>
                <w:color w:val="000000"/>
                <w:sz w:val="20"/>
                <w:szCs w:val="20"/>
                <w:lang w:eastAsia="es-MX"/>
              </w:rPr>
              <w:t>13</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213</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Santa Bárbara</w:t>
            </w:r>
          </w:p>
        </w:tc>
      </w:tr>
      <w:tr w:rsidR="003A4910" w:rsidRPr="0085313E" w:rsidTr="003A4910">
        <w:trPr>
          <w:trHeight w:val="525"/>
        </w:trPr>
        <w:tc>
          <w:tcPr>
            <w:tcW w:w="2882" w:type="dxa"/>
            <w:shd w:val="clear" w:color="auto" w:fill="auto"/>
            <w:vAlign w:val="center"/>
          </w:tcPr>
          <w:p w:rsidR="003A4910" w:rsidRPr="0085313E" w:rsidRDefault="00C2450E" w:rsidP="001B6C3F">
            <w:pPr>
              <w:ind w:left="851" w:right="310"/>
              <w:rPr>
                <w:rFonts w:ascii="Calibri" w:hAnsi="Calibri"/>
                <w:color w:val="000000"/>
                <w:sz w:val="20"/>
                <w:szCs w:val="20"/>
                <w:lang w:eastAsia="es-MX"/>
              </w:rPr>
            </w:pPr>
            <w:r>
              <w:rPr>
                <w:rFonts w:ascii="Calibri" w:hAnsi="Calibri"/>
                <w:color w:val="000000"/>
                <w:sz w:val="20"/>
                <w:szCs w:val="20"/>
                <w:lang w:eastAsia="es-MX"/>
              </w:rPr>
              <w:t>14</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214</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Santa Isabel</w:t>
            </w:r>
          </w:p>
        </w:tc>
      </w:tr>
      <w:tr w:rsidR="003A4910" w:rsidRPr="0085313E" w:rsidTr="003A4910">
        <w:trPr>
          <w:trHeight w:val="525"/>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15</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215</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Satevó</w:t>
            </w:r>
          </w:p>
        </w:tc>
      </w:tr>
      <w:tr w:rsidR="003A4910" w:rsidRPr="0085313E" w:rsidTr="003A4910">
        <w:trPr>
          <w:trHeight w:val="525"/>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16</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216</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Saucillo</w:t>
            </w:r>
          </w:p>
        </w:tc>
      </w:tr>
      <w:tr w:rsidR="003A4910" w:rsidRPr="0085313E" w:rsidTr="003A4910">
        <w:trPr>
          <w:trHeight w:val="525"/>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17</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217</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Temosachic</w:t>
            </w:r>
          </w:p>
        </w:tc>
      </w:tr>
      <w:tr w:rsidR="003A4910" w:rsidRPr="0085313E" w:rsidTr="003A4910">
        <w:trPr>
          <w:trHeight w:val="525"/>
        </w:trPr>
        <w:tc>
          <w:tcPr>
            <w:tcW w:w="2882" w:type="dxa"/>
            <w:shd w:val="clear" w:color="auto" w:fill="auto"/>
          </w:tcPr>
          <w:p w:rsidR="003A4910" w:rsidRPr="0085313E" w:rsidRDefault="00C2450E" w:rsidP="001B6C3F">
            <w:pPr>
              <w:ind w:left="851" w:right="310"/>
              <w:rPr>
                <w:rFonts w:ascii="Calibri" w:hAnsi="Calibri"/>
                <w:color w:val="000000"/>
                <w:sz w:val="20"/>
                <w:szCs w:val="20"/>
                <w:lang w:eastAsia="es-MX"/>
              </w:rPr>
            </w:pPr>
            <w:r>
              <w:rPr>
                <w:rFonts w:ascii="Calibri" w:hAnsi="Calibri"/>
                <w:color w:val="000000"/>
                <w:sz w:val="20"/>
                <w:szCs w:val="20"/>
                <w:lang w:eastAsia="es-MX"/>
              </w:rPr>
              <w:t>18</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218</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Urique</w:t>
            </w:r>
          </w:p>
        </w:tc>
      </w:tr>
      <w:tr w:rsidR="003A4910" w:rsidRPr="0085313E" w:rsidTr="003A4910">
        <w:trPr>
          <w:trHeight w:val="525"/>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19</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219</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Uruachi</w:t>
            </w:r>
          </w:p>
        </w:tc>
      </w:tr>
      <w:tr w:rsidR="003A4910" w:rsidRPr="0085313E" w:rsidTr="003A4910">
        <w:trPr>
          <w:trHeight w:val="525"/>
        </w:trPr>
        <w:tc>
          <w:tcPr>
            <w:tcW w:w="2882" w:type="dxa"/>
            <w:shd w:val="clear" w:color="auto" w:fill="auto"/>
          </w:tcPr>
          <w:p w:rsidR="003A4910" w:rsidRPr="0085313E" w:rsidRDefault="00C2450E" w:rsidP="001B6C3F">
            <w:pPr>
              <w:ind w:left="851" w:right="310"/>
              <w:rPr>
                <w:rFonts w:ascii="Calibri" w:hAnsi="Calibri"/>
                <w:color w:val="000000"/>
                <w:sz w:val="20"/>
                <w:szCs w:val="20"/>
                <w:lang w:eastAsia="es-MX"/>
              </w:rPr>
            </w:pPr>
            <w:r>
              <w:rPr>
                <w:rFonts w:ascii="Calibri" w:hAnsi="Calibri"/>
                <w:color w:val="000000"/>
                <w:sz w:val="20"/>
                <w:szCs w:val="20"/>
                <w:lang w:eastAsia="es-MX"/>
              </w:rPr>
              <w:t>20</w:t>
            </w:r>
            <w:r w:rsidR="003A4910" w:rsidRPr="0085313E">
              <w:rPr>
                <w:rFonts w:ascii="Calibri" w:hAnsi="Calibri"/>
                <w:color w:val="000000"/>
                <w:sz w:val="20"/>
                <w:szCs w:val="20"/>
                <w:lang w:eastAsia="es-MX"/>
              </w:rPr>
              <w:t>Municipios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220</w:t>
            </w:r>
            <w:r w:rsidR="003A4910">
              <w:rPr>
                <w:rFonts w:asciiTheme="minorHAnsi" w:hAnsiTheme="minorHAnsi" w:cstheme="minorHAnsi"/>
                <w:b/>
                <w:color w:val="000000"/>
                <w:sz w:val="20"/>
                <w:szCs w:val="20"/>
              </w:rPr>
              <w:t xml:space="preserve"> </w:t>
            </w:r>
            <w:r w:rsidR="008C221B" w:rsidRPr="0085313E">
              <w:rPr>
                <w:rFonts w:asciiTheme="minorHAnsi" w:hAnsiTheme="minorHAnsi" w:cstheme="minorHAnsi"/>
                <w:b/>
                <w:color w:val="000000"/>
                <w:sz w:val="20"/>
                <w:szCs w:val="20"/>
              </w:rPr>
              <w:t>Valle de Zaragoza</w:t>
            </w:r>
          </w:p>
        </w:tc>
      </w:tr>
      <w:tr w:rsidR="003A4910" w:rsidRPr="0085313E" w:rsidTr="003A4910">
        <w:trPr>
          <w:trHeight w:val="525"/>
        </w:trPr>
        <w:tc>
          <w:tcPr>
            <w:tcW w:w="2882" w:type="dxa"/>
            <w:shd w:val="clear" w:color="auto" w:fill="auto"/>
          </w:tcPr>
          <w:p w:rsidR="003A4910" w:rsidRPr="0085313E" w:rsidRDefault="00C2450E" w:rsidP="00A95D8C">
            <w:pPr>
              <w:ind w:left="851" w:right="310"/>
            </w:pPr>
            <w:r>
              <w:rPr>
                <w:rFonts w:ascii="Calibri" w:hAnsi="Calibri"/>
                <w:color w:val="000000"/>
                <w:sz w:val="20"/>
                <w:szCs w:val="20"/>
                <w:lang w:eastAsia="es-MX"/>
              </w:rPr>
              <w:t>21</w:t>
            </w:r>
            <w:r w:rsidR="00A95D8C" w:rsidRPr="00A95D8C">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221</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Namiquipa</w:t>
            </w:r>
          </w:p>
        </w:tc>
      </w:tr>
      <w:tr w:rsidR="003A4910" w:rsidRPr="0085313E" w:rsidTr="003A4910">
        <w:trPr>
          <w:trHeight w:val="525"/>
        </w:trPr>
        <w:tc>
          <w:tcPr>
            <w:tcW w:w="2882" w:type="dxa"/>
            <w:shd w:val="clear" w:color="auto" w:fill="auto"/>
          </w:tcPr>
          <w:p w:rsidR="003A4910" w:rsidRPr="0085313E" w:rsidRDefault="00C2450E" w:rsidP="00C2450E">
            <w:pPr>
              <w:ind w:left="851" w:right="310"/>
            </w:pPr>
            <w:r>
              <w:rPr>
                <w:rFonts w:ascii="Calibri" w:hAnsi="Calibri"/>
                <w:color w:val="000000"/>
                <w:sz w:val="20"/>
                <w:szCs w:val="20"/>
                <w:lang w:eastAsia="es-MX"/>
              </w:rPr>
              <w:t>22</w:t>
            </w:r>
            <w:r w:rsidR="00A95D8C" w:rsidRPr="00A95D8C">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222</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Nonoava</w:t>
            </w:r>
          </w:p>
        </w:tc>
      </w:tr>
      <w:tr w:rsidR="003A4910" w:rsidRPr="0085313E" w:rsidTr="003A4910">
        <w:trPr>
          <w:trHeight w:val="525"/>
        </w:trPr>
        <w:tc>
          <w:tcPr>
            <w:tcW w:w="2882" w:type="dxa"/>
            <w:shd w:val="clear" w:color="auto" w:fill="auto"/>
          </w:tcPr>
          <w:p w:rsidR="003A4910" w:rsidRPr="0085313E" w:rsidRDefault="00C2450E" w:rsidP="00A95D8C">
            <w:pPr>
              <w:ind w:left="851" w:right="310"/>
            </w:pPr>
            <w:r>
              <w:rPr>
                <w:rFonts w:ascii="Calibri" w:hAnsi="Calibri"/>
                <w:color w:val="000000"/>
                <w:sz w:val="20"/>
                <w:szCs w:val="20"/>
                <w:lang w:eastAsia="es-MX"/>
              </w:rPr>
              <w:t>23</w:t>
            </w:r>
            <w:r w:rsidR="00A95D8C" w:rsidRPr="00A95D8C">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223</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Nuevo Casas Grandes</w:t>
            </w:r>
          </w:p>
        </w:tc>
      </w:tr>
      <w:tr w:rsidR="003A4910" w:rsidRPr="0085313E" w:rsidTr="003A4910">
        <w:trPr>
          <w:trHeight w:val="525"/>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24</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224</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Ocampo</w:t>
            </w:r>
          </w:p>
        </w:tc>
      </w:tr>
      <w:tr w:rsidR="003A4910" w:rsidRPr="0085313E" w:rsidTr="003A4910">
        <w:trPr>
          <w:trHeight w:val="525"/>
        </w:trPr>
        <w:tc>
          <w:tcPr>
            <w:tcW w:w="2882" w:type="dxa"/>
            <w:shd w:val="clear" w:color="auto" w:fill="auto"/>
          </w:tcPr>
          <w:p w:rsidR="003A4910" w:rsidRPr="0085313E" w:rsidRDefault="00C2450E" w:rsidP="00E31810">
            <w:pPr>
              <w:ind w:left="851" w:right="310"/>
            </w:pPr>
            <w:r>
              <w:rPr>
                <w:rFonts w:ascii="Calibri" w:hAnsi="Calibri"/>
                <w:color w:val="000000"/>
                <w:sz w:val="20"/>
                <w:szCs w:val="20"/>
                <w:lang w:eastAsia="es-MX"/>
              </w:rPr>
              <w:t>25</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225</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Ojinaga</w:t>
            </w:r>
          </w:p>
        </w:tc>
      </w:tr>
      <w:tr w:rsidR="003A4910" w:rsidRPr="0085313E" w:rsidTr="003A4910">
        <w:trPr>
          <w:trHeight w:val="518"/>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26</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bCs/>
                <w:color w:val="000000"/>
                <w:sz w:val="20"/>
                <w:szCs w:val="20"/>
                <w:lang w:eastAsia="es-MX"/>
              </w:rPr>
            </w:pPr>
            <w:r>
              <w:rPr>
                <w:rFonts w:asciiTheme="minorHAnsi" w:hAnsiTheme="minorHAnsi" w:cstheme="minorHAnsi"/>
                <w:b/>
                <w:color w:val="000000"/>
                <w:sz w:val="20"/>
                <w:szCs w:val="20"/>
              </w:rPr>
              <w:t>226</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Riva Palacio</w:t>
            </w:r>
          </w:p>
        </w:tc>
      </w:tr>
      <w:tr w:rsidR="003A4910" w:rsidRPr="0085313E" w:rsidTr="003A4910">
        <w:trPr>
          <w:trHeight w:val="412"/>
        </w:trPr>
        <w:tc>
          <w:tcPr>
            <w:tcW w:w="2882" w:type="dxa"/>
            <w:shd w:val="clear" w:color="auto" w:fill="auto"/>
          </w:tcPr>
          <w:p w:rsidR="003A4910" w:rsidRPr="0085313E" w:rsidRDefault="00C2450E" w:rsidP="00E31810">
            <w:pPr>
              <w:ind w:left="851" w:right="310"/>
            </w:pPr>
            <w:r>
              <w:rPr>
                <w:rFonts w:ascii="Calibri" w:hAnsi="Calibri"/>
                <w:color w:val="000000"/>
                <w:sz w:val="20"/>
                <w:szCs w:val="20"/>
                <w:lang w:eastAsia="es-MX"/>
              </w:rPr>
              <w:t>27</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C221B">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227</w:t>
            </w:r>
            <w:r w:rsidR="003A4910">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Rosales</w:t>
            </w:r>
          </w:p>
        </w:tc>
      </w:tr>
      <w:tr w:rsidR="00C2450E" w:rsidRPr="0085313E" w:rsidTr="003A4910">
        <w:trPr>
          <w:trHeight w:val="417"/>
        </w:trPr>
        <w:tc>
          <w:tcPr>
            <w:tcW w:w="2882" w:type="dxa"/>
            <w:shd w:val="clear" w:color="auto" w:fill="auto"/>
          </w:tcPr>
          <w:p w:rsidR="00C2450E" w:rsidRDefault="00C2450E" w:rsidP="00E31810">
            <w:pPr>
              <w:ind w:left="851" w:right="310"/>
              <w:rPr>
                <w:rFonts w:ascii="Calibri" w:hAnsi="Calibri"/>
                <w:color w:val="000000"/>
                <w:sz w:val="20"/>
                <w:szCs w:val="20"/>
                <w:lang w:eastAsia="es-MX"/>
              </w:rPr>
            </w:pPr>
            <w:r>
              <w:rPr>
                <w:rFonts w:ascii="Calibri" w:hAnsi="Calibri"/>
                <w:color w:val="000000"/>
                <w:sz w:val="20"/>
                <w:szCs w:val="20"/>
                <w:lang w:eastAsia="es-MX"/>
              </w:rPr>
              <w:t>28</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C2450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228</w:t>
            </w:r>
            <w:r w:rsidR="00E45F53">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San Francisco de Borja</w:t>
            </w:r>
          </w:p>
        </w:tc>
      </w:tr>
      <w:tr w:rsidR="00C2450E" w:rsidRPr="0085313E" w:rsidTr="003A4910">
        <w:trPr>
          <w:trHeight w:val="417"/>
        </w:trPr>
        <w:tc>
          <w:tcPr>
            <w:tcW w:w="2882" w:type="dxa"/>
            <w:shd w:val="clear" w:color="auto" w:fill="auto"/>
          </w:tcPr>
          <w:p w:rsidR="00C2450E" w:rsidRDefault="00C2450E" w:rsidP="00E31810">
            <w:pPr>
              <w:ind w:left="851" w:right="310"/>
              <w:rPr>
                <w:rFonts w:ascii="Calibri" w:hAnsi="Calibri"/>
                <w:color w:val="000000"/>
                <w:sz w:val="20"/>
                <w:szCs w:val="20"/>
                <w:lang w:eastAsia="es-MX"/>
              </w:rPr>
            </w:pPr>
            <w:r>
              <w:rPr>
                <w:rFonts w:ascii="Calibri" w:hAnsi="Calibri"/>
                <w:color w:val="000000"/>
                <w:sz w:val="20"/>
                <w:szCs w:val="20"/>
                <w:lang w:eastAsia="es-MX"/>
              </w:rPr>
              <w:t>29</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C2450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229</w:t>
            </w:r>
            <w:r w:rsidR="00E45F53">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San Francisco de Conchos</w:t>
            </w:r>
          </w:p>
        </w:tc>
      </w:tr>
      <w:tr w:rsidR="00C2450E" w:rsidRPr="0085313E" w:rsidTr="003A4910">
        <w:trPr>
          <w:trHeight w:val="417"/>
        </w:trPr>
        <w:tc>
          <w:tcPr>
            <w:tcW w:w="2882" w:type="dxa"/>
            <w:shd w:val="clear" w:color="auto" w:fill="auto"/>
          </w:tcPr>
          <w:p w:rsidR="00C2450E" w:rsidRDefault="00C2450E" w:rsidP="00E31810">
            <w:pPr>
              <w:ind w:left="851" w:right="310"/>
              <w:rPr>
                <w:rFonts w:ascii="Calibri" w:hAnsi="Calibri"/>
                <w:color w:val="000000"/>
                <w:sz w:val="20"/>
                <w:szCs w:val="20"/>
                <w:lang w:eastAsia="es-MX"/>
              </w:rPr>
            </w:pPr>
            <w:r>
              <w:rPr>
                <w:rFonts w:ascii="Calibri" w:hAnsi="Calibri"/>
                <w:color w:val="000000"/>
                <w:sz w:val="20"/>
                <w:szCs w:val="20"/>
                <w:lang w:eastAsia="es-MX"/>
              </w:rPr>
              <w:t>30</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C2450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230</w:t>
            </w:r>
            <w:r w:rsidR="00E45F53">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San Francisco del Oro</w:t>
            </w:r>
          </w:p>
        </w:tc>
      </w:tr>
      <w:tr w:rsidR="00C2450E" w:rsidRPr="0085313E" w:rsidTr="003A4910">
        <w:trPr>
          <w:trHeight w:val="417"/>
        </w:trPr>
        <w:tc>
          <w:tcPr>
            <w:tcW w:w="2882" w:type="dxa"/>
            <w:shd w:val="clear" w:color="auto" w:fill="auto"/>
          </w:tcPr>
          <w:p w:rsidR="00C2450E" w:rsidRDefault="00C2450E" w:rsidP="00E31810">
            <w:pPr>
              <w:ind w:left="851" w:right="310"/>
              <w:rPr>
                <w:rFonts w:ascii="Calibri" w:hAnsi="Calibri"/>
                <w:color w:val="000000"/>
                <w:sz w:val="20"/>
                <w:szCs w:val="20"/>
                <w:lang w:eastAsia="es-MX"/>
              </w:rPr>
            </w:pPr>
            <w:r>
              <w:rPr>
                <w:rFonts w:ascii="Calibri" w:hAnsi="Calibri"/>
                <w:color w:val="000000"/>
                <w:sz w:val="20"/>
                <w:szCs w:val="20"/>
                <w:lang w:eastAsia="es-MX"/>
              </w:rPr>
              <w:t>31</w:t>
            </w:r>
            <w:r w:rsidR="00E31810" w:rsidRPr="00E31810">
              <w:rPr>
                <w:rFonts w:ascii="Calibri" w:hAnsi="Calibri"/>
                <w:color w:val="000000"/>
                <w:sz w:val="20"/>
                <w:szCs w:val="20"/>
                <w:lang w:eastAsia="es-MX"/>
              </w:rPr>
              <w:t>Descentralizados Municipales</w:t>
            </w:r>
          </w:p>
        </w:tc>
        <w:tc>
          <w:tcPr>
            <w:tcW w:w="4754" w:type="dxa"/>
            <w:shd w:val="clear" w:color="auto" w:fill="auto"/>
            <w:vAlign w:val="center"/>
          </w:tcPr>
          <w:p w:rsidR="00C2450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231</w:t>
            </w:r>
            <w:r w:rsidR="00E45F53">
              <w:rPr>
                <w:rFonts w:asciiTheme="minorHAnsi" w:hAnsiTheme="minorHAnsi" w:cstheme="minorHAnsi"/>
                <w:b/>
                <w:color w:val="000000"/>
                <w:sz w:val="20"/>
                <w:szCs w:val="20"/>
              </w:rPr>
              <w:t xml:space="preserve"> </w:t>
            </w:r>
            <w:r w:rsidR="00C2450E" w:rsidRPr="00C2450E">
              <w:rPr>
                <w:rFonts w:asciiTheme="minorHAnsi" w:hAnsiTheme="minorHAnsi" w:cstheme="minorHAnsi"/>
                <w:b/>
                <w:color w:val="000000"/>
                <w:sz w:val="20"/>
                <w:szCs w:val="20"/>
              </w:rPr>
              <w:t>DIF Santa Bárbara</w:t>
            </w:r>
          </w:p>
        </w:tc>
      </w:tr>
      <w:tr w:rsidR="003A4910" w:rsidRPr="0085313E" w:rsidTr="003A4910">
        <w:trPr>
          <w:trHeight w:val="417"/>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32</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232</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Santa Isabel</w:t>
            </w:r>
          </w:p>
        </w:tc>
      </w:tr>
      <w:tr w:rsidR="003A4910" w:rsidRPr="0085313E" w:rsidTr="003A4910">
        <w:trPr>
          <w:trHeight w:val="410"/>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33</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233</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Satevó</w:t>
            </w:r>
          </w:p>
        </w:tc>
      </w:tr>
      <w:tr w:rsidR="003A4910" w:rsidRPr="0085313E" w:rsidTr="003A4910">
        <w:trPr>
          <w:trHeight w:val="416"/>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34</w:t>
            </w:r>
            <w:r w:rsidR="003A4910" w:rsidRPr="0085313E">
              <w:rPr>
                <w:rFonts w:ascii="Calibri" w:hAnsi="Calibri"/>
                <w:color w:val="000000"/>
                <w:sz w:val="20"/>
                <w:szCs w:val="20"/>
                <w:lang w:eastAsia="es-MX"/>
              </w:rPr>
              <w:t xml:space="preserve">Descentralizados </w:t>
            </w:r>
            <w:r w:rsidR="003A4910" w:rsidRPr="0085313E">
              <w:rPr>
                <w:rFonts w:ascii="Calibri" w:hAnsi="Calibri"/>
                <w:color w:val="000000"/>
                <w:sz w:val="20"/>
                <w:szCs w:val="20"/>
                <w:lang w:eastAsia="es-MX"/>
              </w:rPr>
              <w:lastRenderedPageBreak/>
              <w:t>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234</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Saucillo</w:t>
            </w:r>
          </w:p>
        </w:tc>
      </w:tr>
      <w:tr w:rsidR="003A4910" w:rsidRPr="0085313E" w:rsidTr="003A4910">
        <w:trPr>
          <w:trHeight w:val="422"/>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lastRenderedPageBreak/>
              <w:t>35</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235</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Temosachic</w:t>
            </w:r>
          </w:p>
        </w:tc>
      </w:tr>
      <w:tr w:rsidR="003A4910" w:rsidRPr="0085313E" w:rsidTr="003A4910">
        <w:trPr>
          <w:trHeight w:val="414"/>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36</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236</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Urique</w:t>
            </w:r>
          </w:p>
        </w:tc>
      </w:tr>
      <w:tr w:rsidR="003A4910" w:rsidRPr="0085313E" w:rsidTr="003A4910">
        <w:trPr>
          <w:trHeight w:val="406"/>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37</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237</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Uruachi</w:t>
            </w:r>
          </w:p>
        </w:tc>
      </w:tr>
      <w:tr w:rsidR="003A4910" w:rsidRPr="0085313E" w:rsidTr="003A4910">
        <w:trPr>
          <w:trHeight w:val="426"/>
        </w:trPr>
        <w:tc>
          <w:tcPr>
            <w:tcW w:w="2882" w:type="dxa"/>
            <w:shd w:val="clear" w:color="auto" w:fill="auto"/>
          </w:tcPr>
          <w:p w:rsidR="003A4910" w:rsidRPr="0085313E" w:rsidRDefault="00C2450E" w:rsidP="001B6C3F">
            <w:pPr>
              <w:ind w:left="851" w:right="310"/>
            </w:pPr>
            <w:r>
              <w:rPr>
                <w:rFonts w:ascii="Calibri" w:hAnsi="Calibri"/>
                <w:color w:val="000000"/>
                <w:sz w:val="20"/>
                <w:szCs w:val="20"/>
                <w:lang w:eastAsia="es-MX"/>
              </w:rPr>
              <w:t>38</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238</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DIF Valle de Zaragoza</w:t>
            </w:r>
          </w:p>
        </w:tc>
      </w:tr>
      <w:tr w:rsidR="003A4910" w:rsidRPr="0085313E" w:rsidTr="003A4910">
        <w:trPr>
          <w:trHeight w:val="404"/>
        </w:trPr>
        <w:tc>
          <w:tcPr>
            <w:tcW w:w="2882" w:type="dxa"/>
            <w:shd w:val="clear" w:color="auto" w:fill="auto"/>
          </w:tcPr>
          <w:p w:rsidR="003A4910" w:rsidRPr="0085313E" w:rsidRDefault="00C2450E" w:rsidP="001B6C3F">
            <w:pPr>
              <w:ind w:left="851" w:right="310"/>
              <w:rPr>
                <w:rFonts w:ascii="Calibri" w:hAnsi="Calibri"/>
                <w:color w:val="000000"/>
                <w:sz w:val="20"/>
                <w:szCs w:val="20"/>
                <w:lang w:eastAsia="es-MX"/>
              </w:rPr>
            </w:pPr>
            <w:r>
              <w:rPr>
                <w:rFonts w:ascii="Calibri" w:hAnsi="Calibri"/>
                <w:color w:val="000000"/>
                <w:sz w:val="20"/>
                <w:szCs w:val="20"/>
                <w:lang w:eastAsia="es-MX"/>
              </w:rPr>
              <w:t>39</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A0A9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239</w:t>
            </w:r>
            <w:r w:rsidR="003A4910">
              <w:rPr>
                <w:rFonts w:asciiTheme="minorHAnsi" w:hAnsiTheme="minorHAnsi" w:cstheme="minorHAnsi"/>
                <w:b/>
                <w:color w:val="000000"/>
                <w:sz w:val="20"/>
                <w:szCs w:val="20"/>
              </w:rPr>
              <w:t xml:space="preserve"> </w:t>
            </w:r>
            <w:r w:rsidR="00E45F53">
              <w:rPr>
                <w:rFonts w:asciiTheme="minorHAnsi" w:hAnsiTheme="minorHAnsi" w:cstheme="minorHAnsi"/>
                <w:b/>
                <w:color w:val="000000"/>
                <w:sz w:val="20"/>
                <w:szCs w:val="20"/>
              </w:rPr>
              <w:t>Consejo Municipal de Estacionó</w:t>
            </w:r>
            <w:r w:rsidR="00E45F53" w:rsidRPr="0085313E">
              <w:rPr>
                <w:rFonts w:asciiTheme="minorHAnsi" w:hAnsiTheme="minorHAnsi" w:cstheme="minorHAnsi"/>
                <w:b/>
                <w:color w:val="000000"/>
                <w:sz w:val="20"/>
                <w:szCs w:val="20"/>
              </w:rPr>
              <w:t>metros de Camargo.</w:t>
            </w:r>
          </w:p>
        </w:tc>
      </w:tr>
      <w:tr w:rsidR="003A4910" w:rsidRPr="0085313E" w:rsidTr="003A4910">
        <w:trPr>
          <w:trHeight w:val="423"/>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40</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240</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Consejo de Urbanización Municipal de Cuauhtémoc.</w:t>
            </w:r>
          </w:p>
        </w:tc>
      </w:tr>
      <w:tr w:rsidR="003A4910" w:rsidRPr="0085313E" w:rsidTr="003A4910">
        <w:trPr>
          <w:trHeight w:val="416"/>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41</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241</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Rastro TIF de Cuauhtémoc</w:t>
            </w:r>
          </w:p>
        </w:tc>
      </w:tr>
      <w:tr w:rsidR="003A4910" w:rsidRPr="0085313E" w:rsidTr="003A4910">
        <w:trPr>
          <w:trHeight w:val="378"/>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42</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855A8C">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242</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Sistema de Urbanización Municipal Adicional de Juárez</w:t>
            </w:r>
          </w:p>
        </w:tc>
      </w:tr>
      <w:tr w:rsidR="003A4910" w:rsidRPr="0085313E" w:rsidTr="003A4910">
        <w:trPr>
          <w:trHeight w:val="456"/>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43</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243</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Operadora Municipal de Estacionamientos de Juárez</w:t>
            </w:r>
          </w:p>
        </w:tc>
      </w:tr>
      <w:tr w:rsidR="003A4910" w:rsidRPr="0085313E" w:rsidTr="003A4910">
        <w:trPr>
          <w:trHeight w:val="418"/>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44</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244</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para la Cultura del Municipio de Juárez</w:t>
            </w:r>
          </w:p>
        </w:tc>
      </w:tr>
      <w:tr w:rsidR="003A4910" w:rsidRPr="0085313E" w:rsidTr="003A4910">
        <w:trPr>
          <w:trHeight w:val="412"/>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45</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245</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la</w:t>
            </w:r>
            <w:r w:rsidR="00E45F53">
              <w:rPr>
                <w:rFonts w:asciiTheme="minorHAnsi" w:hAnsiTheme="minorHAnsi" w:cstheme="minorHAnsi"/>
                <w:b/>
                <w:color w:val="000000"/>
                <w:sz w:val="20"/>
                <w:szCs w:val="20"/>
              </w:rPr>
              <w:t>s</w:t>
            </w:r>
            <w:r w:rsidR="00E45F53" w:rsidRPr="0085313E">
              <w:rPr>
                <w:rFonts w:asciiTheme="minorHAnsi" w:hAnsiTheme="minorHAnsi" w:cstheme="minorHAnsi"/>
                <w:b/>
                <w:color w:val="000000"/>
                <w:sz w:val="20"/>
                <w:szCs w:val="20"/>
              </w:rPr>
              <w:t xml:space="preserve"> Mujer</w:t>
            </w:r>
            <w:r w:rsidR="00E45F53">
              <w:rPr>
                <w:rFonts w:asciiTheme="minorHAnsi" w:hAnsiTheme="minorHAnsi" w:cstheme="minorHAnsi"/>
                <w:b/>
                <w:color w:val="000000"/>
                <w:sz w:val="20"/>
                <w:szCs w:val="20"/>
              </w:rPr>
              <w:t>es</w:t>
            </w:r>
            <w:r w:rsidR="00E45F53" w:rsidRPr="0085313E">
              <w:rPr>
                <w:rFonts w:asciiTheme="minorHAnsi" w:hAnsiTheme="minorHAnsi" w:cstheme="minorHAnsi"/>
                <w:b/>
                <w:color w:val="000000"/>
                <w:sz w:val="20"/>
                <w:szCs w:val="20"/>
              </w:rPr>
              <w:t xml:space="preserve"> </w:t>
            </w:r>
            <w:r w:rsidR="00E45F53">
              <w:rPr>
                <w:rFonts w:asciiTheme="minorHAnsi" w:hAnsiTheme="minorHAnsi" w:cstheme="minorHAnsi"/>
                <w:b/>
                <w:color w:val="000000"/>
                <w:sz w:val="20"/>
                <w:szCs w:val="20"/>
              </w:rPr>
              <w:t>(Cd. Juá</w:t>
            </w:r>
            <w:r w:rsidR="00E45F53" w:rsidRPr="0085313E">
              <w:rPr>
                <w:rFonts w:asciiTheme="minorHAnsi" w:hAnsiTheme="minorHAnsi" w:cstheme="minorHAnsi"/>
                <w:b/>
                <w:color w:val="000000"/>
                <w:sz w:val="20"/>
                <w:szCs w:val="20"/>
              </w:rPr>
              <w:t>re</w:t>
            </w:r>
            <w:r w:rsidR="00E45F53">
              <w:rPr>
                <w:rFonts w:asciiTheme="minorHAnsi" w:hAnsiTheme="minorHAnsi" w:cstheme="minorHAnsi"/>
                <w:b/>
                <w:color w:val="000000"/>
                <w:sz w:val="20"/>
                <w:szCs w:val="20"/>
              </w:rPr>
              <w:t>z)</w:t>
            </w:r>
          </w:p>
        </w:tc>
      </w:tr>
      <w:tr w:rsidR="003A4910" w:rsidRPr="0085313E" w:rsidTr="003A4910">
        <w:trPr>
          <w:trHeight w:val="404"/>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46</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246</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Investigación y Planeación de Juárez</w:t>
            </w:r>
          </w:p>
        </w:tc>
      </w:tr>
      <w:tr w:rsidR="003A4910" w:rsidRPr="0085313E" w:rsidTr="003A4910">
        <w:trPr>
          <w:trHeight w:val="424"/>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47</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247</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la Juventud de Juárez</w:t>
            </w:r>
          </w:p>
        </w:tc>
      </w:tr>
      <w:tr w:rsidR="003A4910" w:rsidRPr="0085313E" w:rsidTr="003A4910">
        <w:trPr>
          <w:trHeight w:val="416"/>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48</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248</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del Deporte y Cultura Física del Municipio de Juárez</w:t>
            </w:r>
          </w:p>
        </w:tc>
      </w:tr>
      <w:tr w:rsidR="003A4910" w:rsidRPr="0085313E" w:rsidTr="003A4910">
        <w:trPr>
          <w:trHeight w:val="408"/>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49</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249</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Planeación de Chihuahua</w:t>
            </w:r>
          </w:p>
        </w:tc>
      </w:tr>
      <w:tr w:rsidR="003A4910" w:rsidRPr="0085313E" w:rsidTr="003A4910">
        <w:trPr>
          <w:trHeight w:val="414"/>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50</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250</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la Cultura Física y el Deporte</w:t>
            </w:r>
          </w:p>
        </w:tc>
      </w:tr>
      <w:tr w:rsidR="003A4910" w:rsidRPr="0085313E" w:rsidTr="003A4910">
        <w:trPr>
          <w:trHeight w:val="420"/>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51</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A0A99">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251</w:t>
            </w:r>
            <w:r w:rsidR="00E45F53" w:rsidRPr="0085313E">
              <w:rPr>
                <w:rFonts w:asciiTheme="minorHAnsi" w:hAnsiTheme="minorHAnsi" w:cstheme="minorHAnsi"/>
                <w:b/>
                <w:color w:val="000000"/>
                <w:sz w:val="20"/>
                <w:szCs w:val="20"/>
              </w:rPr>
              <w:t xml:space="preserve"> Instituto de Cultura del Municipio de Chihuahua</w:t>
            </w:r>
          </w:p>
        </w:tc>
      </w:tr>
      <w:tr w:rsidR="003A4910" w:rsidRPr="0085313E" w:rsidTr="003A4910">
        <w:trPr>
          <w:trHeight w:val="412"/>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52</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252</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Consejo de Urbanización Municipal de Chihuahua.</w:t>
            </w:r>
          </w:p>
        </w:tc>
      </w:tr>
      <w:tr w:rsidR="003A4910" w:rsidRPr="0085313E" w:rsidTr="003A4910">
        <w:trPr>
          <w:trHeight w:val="418"/>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53</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253</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las Mujeres</w:t>
            </w:r>
            <w:r w:rsidR="00E45F53">
              <w:rPr>
                <w:rFonts w:asciiTheme="minorHAnsi" w:hAnsiTheme="minorHAnsi" w:cstheme="minorHAnsi"/>
                <w:b/>
                <w:color w:val="000000"/>
                <w:sz w:val="20"/>
                <w:szCs w:val="20"/>
              </w:rPr>
              <w:t xml:space="preserve"> (de Chihuahua)</w:t>
            </w:r>
          </w:p>
        </w:tc>
      </w:tr>
      <w:tr w:rsidR="003A4910" w:rsidRPr="0085313E" w:rsidTr="003A4910">
        <w:trPr>
          <w:trHeight w:val="380"/>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54</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254</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Centro de Atención y Prevención Psicológicas del Municipio de Chihuahua.</w:t>
            </w:r>
          </w:p>
        </w:tc>
      </w:tr>
      <w:tr w:rsidR="003A4910" w:rsidRPr="0085313E" w:rsidTr="003A4910">
        <w:trPr>
          <w:trHeight w:val="414"/>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55</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255</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la Juventud de Hidalgo del Parral</w:t>
            </w:r>
          </w:p>
        </w:tc>
      </w:tr>
      <w:tr w:rsidR="003A4910" w:rsidRPr="0085313E" w:rsidTr="003A4910">
        <w:trPr>
          <w:trHeight w:val="420"/>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56</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855A8C"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256</w:t>
            </w:r>
            <w:r w:rsidR="003A4910">
              <w:rPr>
                <w:rFonts w:asciiTheme="minorHAnsi" w:hAnsiTheme="minorHAnsi" w:cstheme="minorHAnsi"/>
                <w:b/>
                <w:color w:val="000000"/>
                <w:sz w:val="20"/>
                <w:szCs w:val="20"/>
              </w:rPr>
              <w:t xml:space="preserve"> </w:t>
            </w:r>
            <w:r w:rsidR="00E45F53">
              <w:rPr>
                <w:rFonts w:asciiTheme="minorHAnsi" w:hAnsiTheme="minorHAnsi" w:cstheme="minorHAnsi"/>
                <w:b/>
                <w:color w:val="000000"/>
                <w:sz w:val="20"/>
                <w:szCs w:val="20"/>
              </w:rPr>
              <w:t>Consejo Municipal de Estacionó</w:t>
            </w:r>
            <w:r w:rsidR="00E45F53" w:rsidRPr="0085313E">
              <w:rPr>
                <w:rFonts w:asciiTheme="minorHAnsi" w:hAnsiTheme="minorHAnsi" w:cstheme="minorHAnsi"/>
                <w:b/>
                <w:color w:val="000000"/>
                <w:sz w:val="20"/>
                <w:szCs w:val="20"/>
              </w:rPr>
              <w:t>metros de H. del Parral.</w:t>
            </w:r>
          </w:p>
        </w:tc>
      </w:tr>
      <w:tr w:rsidR="003A4910" w:rsidRPr="0085313E" w:rsidTr="003A4910">
        <w:trPr>
          <w:trHeight w:val="412"/>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57</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FF36C0"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257</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Consejo Municipal de Estacion</w:t>
            </w:r>
            <w:r w:rsidR="00E45F53">
              <w:rPr>
                <w:rFonts w:asciiTheme="minorHAnsi" w:hAnsiTheme="minorHAnsi" w:cstheme="minorHAnsi"/>
                <w:b/>
                <w:color w:val="000000"/>
                <w:sz w:val="20"/>
                <w:szCs w:val="20"/>
              </w:rPr>
              <w:t>ó</w:t>
            </w:r>
            <w:r w:rsidR="00E45F53" w:rsidRPr="0085313E">
              <w:rPr>
                <w:rFonts w:asciiTheme="minorHAnsi" w:hAnsiTheme="minorHAnsi" w:cstheme="minorHAnsi"/>
                <w:b/>
                <w:color w:val="000000"/>
                <w:sz w:val="20"/>
                <w:szCs w:val="20"/>
              </w:rPr>
              <w:t>metros de Delicias.</w:t>
            </w:r>
          </w:p>
        </w:tc>
      </w:tr>
      <w:tr w:rsidR="003A4910" w:rsidRPr="0085313E" w:rsidTr="003A4910">
        <w:trPr>
          <w:trHeight w:val="418"/>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58</w:t>
            </w:r>
            <w:r w:rsidR="003A4910" w:rsidRPr="0085313E">
              <w:rPr>
                <w:rFonts w:ascii="Calibri" w:hAnsi="Calibri"/>
                <w:color w:val="000000"/>
                <w:sz w:val="20"/>
                <w:szCs w:val="20"/>
                <w:lang w:eastAsia="es-MX"/>
              </w:rPr>
              <w:t>Descentralizados Municipales</w:t>
            </w:r>
          </w:p>
        </w:tc>
        <w:tc>
          <w:tcPr>
            <w:tcW w:w="4754" w:type="dxa"/>
            <w:shd w:val="clear" w:color="auto" w:fill="auto"/>
            <w:vAlign w:val="bottom"/>
          </w:tcPr>
          <w:p w:rsidR="003A4910" w:rsidRPr="0085313E" w:rsidRDefault="00FF36C0" w:rsidP="00CD2E70">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258</w:t>
            </w:r>
            <w:r w:rsidR="003A4910">
              <w:rPr>
                <w:rFonts w:asciiTheme="minorHAnsi" w:hAnsiTheme="minorHAnsi" w:cstheme="minorHAnsi"/>
                <w:b/>
                <w:color w:val="000000"/>
                <w:sz w:val="20"/>
                <w:szCs w:val="20"/>
              </w:rPr>
              <w:t xml:space="preserve"> </w:t>
            </w:r>
            <w:r w:rsidR="00CD2E70">
              <w:rPr>
                <w:rFonts w:asciiTheme="minorHAnsi" w:hAnsiTheme="minorHAnsi" w:cstheme="minorHAnsi"/>
                <w:b/>
                <w:color w:val="000000"/>
                <w:sz w:val="20"/>
                <w:szCs w:val="20"/>
              </w:rPr>
              <w:t>Instituto</w:t>
            </w:r>
            <w:r w:rsidR="00E45F53" w:rsidRPr="0085313E">
              <w:rPr>
                <w:rFonts w:asciiTheme="minorHAnsi" w:hAnsiTheme="minorHAnsi" w:cstheme="minorHAnsi"/>
                <w:b/>
                <w:color w:val="000000"/>
                <w:sz w:val="20"/>
                <w:szCs w:val="20"/>
              </w:rPr>
              <w:t xml:space="preserve"> Municipal del Deporte y la Juventud de Delicias.</w:t>
            </w:r>
          </w:p>
        </w:tc>
      </w:tr>
      <w:tr w:rsidR="003A4910" w:rsidRPr="0085313E" w:rsidTr="003A4910">
        <w:trPr>
          <w:trHeight w:val="409"/>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lastRenderedPageBreak/>
              <w:t>59</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FF36C0"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259</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de las Mujeres del Municipio de Delicias</w:t>
            </w:r>
          </w:p>
        </w:tc>
      </w:tr>
      <w:tr w:rsidR="003A4910" w:rsidRPr="0085313E" w:rsidTr="003A4910">
        <w:trPr>
          <w:trHeight w:val="416"/>
        </w:trPr>
        <w:tc>
          <w:tcPr>
            <w:tcW w:w="2882" w:type="dxa"/>
            <w:shd w:val="clear" w:color="auto" w:fill="auto"/>
          </w:tcPr>
          <w:p w:rsidR="003A4910" w:rsidRPr="0085313E" w:rsidRDefault="00A95D8C" w:rsidP="001B6C3F">
            <w:pPr>
              <w:ind w:left="851" w:right="310"/>
              <w:rPr>
                <w:rFonts w:ascii="Calibri" w:hAnsi="Calibri"/>
                <w:color w:val="000000"/>
                <w:sz w:val="20"/>
                <w:szCs w:val="20"/>
                <w:lang w:eastAsia="es-MX"/>
              </w:rPr>
            </w:pPr>
            <w:r>
              <w:rPr>
                <w:rFonts w:ascii="Calibri" w:hAnsi="Calibri"/>
                <w:color w:val="000000"/>
                <w:sz w:val="20"/>
                <w:szCs w:val="20"/>
                <w:lang w:eastAsia="es-MX"/>
              </w:rPr>
              <w:t>60</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FF36C0" w:rsidP="00E45F53">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260</w:t>
            </w:r>
            <w:r w:rsidR="003A4910">
              <w:rPr>
                <w:rFonts w:asciiTheme="minorHAnsi" w:hAnsiTheme="minorHAnsi" w:cstheme="minorHAnsi"/>
                <w:b/>
                <w:color w:val="000000"/>
                <w:sz w:val="20"/>
                <w:szCs w:val="20"/>
              </w:rPr>
              <w:t xml:space="preserve"> </w:t>
            </w:r>
            <w:r w:rsidR="00E45F53" w:rsidRPr="0085313E">
              <w:rPr>
                <w:rFonts w:asciiTheme="minorHAnsi" w:hAnsiTheme="minorHAnsi" w:cstheme="minorHAnsi"/>
                <w:b/>
                <w:color w:val="000000"/>
                <w:sz w:val="20"/>
                <w:szCs w:val="20"/>
              </w:rPr>
              <w:t>Instituto Municipal de las Mujeres de Nuevo Casas Grandes</w:t>
            </w:r>
          </w:p>
        </w:tc>
      </w:tr>
      <w:tr w:rsidR="003A4910" w:rsidRPr="0085313E" w:rsidTr="003A4910">
        <w:trPr>
          <w:trHeight w:val="412"/>
        </w:trPr>
        <w:tc>
          <w:tcPr>
            <w:tcW w:w="2882" w:type="dxa"/>
            <w:shd w:val="clear" w:color="auto" w:fill="auto"/>
          </w:tcPr>
          <w:p w:rsidR="003A4910" w:rsidRPr="0085313E" w:rsidRDefault="00A95D8C" w:rsidP="00CD2E70">
            <w:pPr>
              <w:ind w:left="851" w:right="310"/>
              <w:rPr>
                <w:rFonts w:ascii="Calibri" w:hAnsi="Calibri"/>
                <w:color w:val="000000"/>
                <w:sz w:val="20"/>
                <w:szCs w:val="20"/>
                <w:lang w:eastAsia="es-MX"/>
              </w:rPr>
            </w:pPr>
            <w:r>
              <w:rPr>
                <w:rFonts w:ascii="Calibri" w:hAnsi="Calibri"/>
                <w:color w:val="000000"/>
                <w:sz w:val="20"/>
                <w:szCs w:val="20"/>
                <w:lang w:eastAsia="es-MX"/>
              </w:rPr>
              <w:t>6</w:t>
            </w:r>
            <w:r w:rsidR="00CD2E70">
              <w:rPr>
                <w:rFonts w:ascii="Calibri" w:hAnsi="Calibri"/>
                <w:color w:val="000000"/>
                <w:sz w:val="20"/>
                <w:szCs w:val="20"/>
                <w:lang w:eastAsia="es-MX"/>
              </w:rPr>
              <w:t>1</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FF36C0" w:rsidP="001B6C3F">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261</w:t>
            </w:r>
            <w:r w:rsidR="003A4910">
              <w:rPr>
                <w:rFonts w:asciiTheme="minorHAnsi" w:hAnsiTheme="minorHAnsi" w:cstheme="minorHAnsi"/>
                <w:b/>
                <w:color w:val="000000"/>
                <w:sz w:val="20"/>
                <w:szCs w:val="20"/>
              </w:rPr>
              <w:t xml:space="preserve"> </w:t>
            </w:r>
            <w:r w:rsidR="003A4910" w:rsidRPr="0085313E">
              <w:rPr>
                <w:rFonts w:asciiTheme="minorHAnsi" w:hAnsiTheme="minorHAnsi" w:cstheme="minorHAnsi"/>
                <w:b/>
                <w:color w:val="000000"/>
                <w:sz w:val="20"/>
                <w:szCs w:val="20"/>
              </w:rPr>
              <w:t>Consejo Municipal de Estacionómetros de Saucillo</w:t>
            </w:r>
          </w:p>
        </w:tc>
      </w:tr>
      <w:tr w:rsidR="003A4910" w:rsidRPr="0085313E" w:rsidTr="003A4910">
        <w:trPr>
          <w:trHeight w:val="418"/>
        </w:trPr>
        <w:tc>
          <w:tcPr>
            <w:tcW w:w="2882" w:type="dxa"/>
            <w:shd w:val="clear" w:color="auto" w:fill="auto"/>
          </w:tcPr>
          <w:p w:rsidR="003A4910" w:rsidRPr="0085313E" w:rsidRDefault="00A95D8C" w:rsidP="00CD2E70">
            <w:pPr>
              <w:ind w:left="851" w:right="310"/>
              <w:rPr>
                <w:rFonts w:ascii="Calibri" w:hAnsi="Calibri"/>
                <w:color w:val="000000"/>
                <w:sz w:val="20"/>
                <w:szCs w:val="20"/>
                <w:lang w:eastAsia="es-MX"/>
              </w:rPr>
            </w:pPr>
            <w:r>
              <w:rPr>
                <w:rFonts w:ascii="Calibri" w:hAnsi="Calibri"/>
                <w:color w:val="000000"/>
                <w:sz w:val="20"/>
                <w:szCs w:val="20"/>
                <w:lang w:eastAsia="es-MX"/>
              </w:rPr>
              <w:t>6</w:t>
            </w:r>
            <w:r w:rsidR="00CD2E70">
              <w:rPr>
                <w:rFonts w:ascii="Calibri" w:hAnsi="Calibri"/>
                <w:color w:val="000000"/>
                <w:sz w:val="20"/>
                <w:szCs w:val="20"/>
                <w:lang w:eastAsia="es-MX"/>
              </w:rPr>
              <w:t>2</w:t>
            </w:r>
            <w:r w:rsidR="003A4910" w:rsidRPr="0085313E">
              <w:rPr>
                <w:rFonts w:ascii="Calibri" w:hAnsi="Calibri"/>
                <w:color w:val="000000"/>
                <w:sz w:val="20"/>
                <w:szCs w:val="20"/>
                <w:lang w:eastAsia="es-MX"/>
              </w:rPr>
              <w:t>Descentralizados Municipales</w:t>
            </w:r>
          </w:p>
        </w:tc>
        <w:tc>
          <w:tcPr>
            <w:tcW w:w="4754" w:type="dxa"/>
            <w:shd w:val="clear" w:color="auto" w:fill="auto"/>
            <w:vAlign w:val="center"/>
          </w:tcPr>
          <w:p w:rsidR="003A4910" w:rsidRPr="0085313E" w:rsidRDefault="00FF36C0" w:rsidP="00CD2E70">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262</w:t>
            </w:r>
            <w:r w:rsidR="003A4910">
              <w:rPr>
                <w:rFonts w:asciiTheme="minorHAnsi" w:hAnsiTheme="minorHAnsi" w:cstheme="minorHAnsi"/>
                <w:b/>
                <w:color w:val="000000"/>
                <w:sz w:val="20"/>
                <w:szCs w:val="20"/>
              </w:rPr>
              <w:t xml:space="preserve"> Consejo Municipal de Estacionó</w:t>
            </w:r>
            <w:r w:rsidR="003A4910" w:rsidRPr="0085313E">
              <w:rPr>
                <w:rFonts w:asciiTheme="minorHAnsi" w:hAnsiTheme="minorHAnsi" w:cstheme="minorHAnsi"/>
                <w:b/>
                <w:color w:val="000000"/>
                <w:sz w:val="20"/>
                <w:szCs w:val="20"/>
              </w:rPr>
              <w:t>metros de Meoqui.</w:t>
            </w:r>
          </w:p>
        </w:tc>
      </w:tr>
      <w:tr w:rsidR="00332569" w:rsidRPr="0085313E" w:rsidTr="003A4910">
        <w:trPr>
          <w:trHeight w:val="418"/>
        </w:trPr>
        <w:tc>
          <w:tcPr>
            <w:tcW w:w="2882" w:type="dxa"/>
            <w:shd w:val="clear" w:color="auto" w:fill="auto"/>
          </w:tcPr>
          <w:p w:rsidR="00332569" w:rsidRDefault="00332569" w:rsidP="00CD2E70">
            <w:pPr>
              <w:ind w:left="851" w:right="310"/>
              <w:rPr>
                <w:rFonts w:ascii="Calibri" w:hAnsi="Calibri"/>
                <w:color w:val="000000"/>
                <w:sz w:val="20"/>
                <w:szCs w:val="20"/>
                <w:lang w:eastAsia="es-MX"/>
              </w:rPr>
            </w:pPr>
            <w:r>
              <w:rPr>
                <w:rFonts w:ascii="Calibri" w:hAnsi="Calibri"/>
                <w:color w:val="000000"/>
                <w:sz w:val="20"/>
                <w:szCs w:val="20"/>
                <w:lang w:eastAsia="es-MX"/>
              </w:rPr>
              <w:t>63</w:t>
            </w:r>
            <w:r w:rsidRPr="00332569">
              <w:rPr>
                <w:rFonts w:ascii="Calibri" w:hAnsi="Calibri"/>
                <w:color w:val="000000"/>
                <w:sz w:val="20"/>
                <w:szCs w:val="20"/>
                <w:lang w:eastAsia="es-MX"/>
              </w:rPr>
              <w:t>Desconcentrado Estatal</w:t>
            </w:r>
          </w:p>
        </w:tc>
        <w:tc>
          <w:tcPr>
            <w:tcW w:w="4754" w:type="dxa"/>
            <w:shd w:val="clear" w:color="auto" w:fill="auto"/>
            <w:vAlign w:val="center"/>
          </w:tcPr>
          <w:p w:rsidR="00332569" w:rsidRDefault="00FF36C0" w:rsidP="00FF36C0">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263</w:t>
            </w:r>
            <w:r w:rsidR="00332569">
              <w:rPr>
                <w:rFonts w:asciiTheme="minorHAnsi" w:hAnsiTheme="minorHAnsi" w:cstheme="minorHAnsi"/>
                <w:b/>
                <w:color w:val="000000"/>
                <w:sz w:val="20"/>
                <w:szCs w:val="20"/>
              </w:rPr>
              <w:t xml:space="preserve"> </w:t>
            </w:r>
            <w:r w:rsidR="00332569" w:rsidRPr="00332569">
              <w:rPr>
                <w:rFonts w:asciiTheme="minorHAnsi" w:hAnsiTheme="minorHAnsi" w:cstheme="minorHAnsi"/>
                <w:b/>
                <w:color w:val="000000"/>
                <w:sz w:val="20"/>
                <w:szCs w:val="20"/>
              </w:rPr>
              <w:t>Comisión de Conciliación y Arbitraje Médico para el Estado de Chihuahua</w:t>
            </w:r>
          </w:p>
        </w:tc>
      </w:tr>
      <w:tr w:rsidR="007939DC" w:rsidRPr="0085313E" w:rsidTr="003A4910">
        <w:trPr>
          <w:trHeight w:val="418"/>
        </w:trPr>
        <w:tc>
          <w:tcPr>
            <w:tcW w:w="2882" w:type="dxa"/>
            <w:shd w:val="clear" w:color="auto" w:fill="auto"/>
          </w:tcPr>
          <w:p w:rsidR="007939DC" w:rsidRDefault="007939DC" w:rsidP="00CD2E70">
            <w:pPr>
              <w:ind w:left="851" w:right="310"/>
              <w:rPr>
                <w:rFonts w:ascii="Calibri" w:hAnsi="Calibri"/>
                <w:color w:val="000000"/>
                <w:sz w:val="20"/>
                <w:szCs w:val="20"/>
                <w:lang w:eastAsia="es-MX"/>
              </w:rPr>
            </w:pPr>
            <w:r>
              <w:rPr>
                <w:rFonts w:ascii="Calibri" w:hAnsi="Calibri"/>
                <w:color w:val="000000"/>
                <w:sz w:val="20"/>
                <w:szCs w:val="20"/>
                <w:lang w:eastAsia="es-MX"/>
              </w:rPr>
              <w:t>64Sindicatos</w:t>
            </w:r>
          </w:p>
        </w:tc>
        <w:tc>
          <w:tcPr>
            <w:tcW w:w="4754" w:type="dxa"/>
            <w:shd w:val="clear" w:color="auto" w:fill="auto"/>
            <w:vAlign w:val="center"/>
          </w:tcPr>
          <w:p w:rsidR="007939DC" w:rsidRDefault="00FF36C0" w:rsidP="00CD2E70">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264 </w:t>
            </w:r>
            <w:r w:rsidR="007939DC" w:rsidRPr="007939DC">
              <w:rPr>
                <w:rFonts w:asciiTheme="minorHAnsi" w:hAnsiTheme="minorHAnsi" w:cstheme="minorHAnsi"/>
                <w:b/>
                <w:color w:val="000000"/>
                <w:sz w:val="20"/>
                <w:szCs w:val="20"/>
              </w:rPr>
              <w:t>Sindicato de Trabajadores al Servicio de la Junta Municipal de Agua y Saneamiento de Ciudad Camargo Chihuahua, “María Floriza Aguilar Lara"</w:t>
            </w:r>
          </w:p>
        </w:tc>
      </w:tr>
      <w:tr w:rsidR="007939DC" w:rsidRPr="0085313E" w:rsidTr="003A4910">
        <w:trPr>
          <w:trHeight w:val="418"/>
        </w:trPr>
        <w:tc>
          <w:tcPr>
            <w:tcW w:w="2882" w:type="dxa"/>
            <w:shd w:val="clear" w:color="auto" w:fill="auto"/>
          </w:tcPr>
          <w:p w:rsidR="007939DC" w:rsidRDefault="007939DC" w:rsidP="007939DC">
            <w:pPr>
              <w:ind w:left="851" w:right="310"/>
              <w:rPr>
                <w:rFonts w:ascii="Calibri" w:hAnsi="Calibri"/>
                <w:color w:val="000000"/>
                <w:sz w:val="20"/>
                <w:szCs w:val="20"/>
                <w:lang w:eastAsia="es-MX"/>
              </w:rPr>
            </w:pPr>
            <w:r w:rsidRPr="007939DC">
              <w:rPr>
                <w:rFonts w:ascii="Calibri" w:hAnsi="Calibri"/>
                <w:color w:val="000000"/>
                <w:sz w:val="20"/>
                <w:szCs w:val="20"/>
                <w:lang w:eastAsia="es-MX"/>
              </w:rPr>
              <w:t>6</w:t>
            </w:r>
            <w:r>
              <w:rPr>
                <w:rFonts w:ascii="Calibri" w:hAnsi="Calibri"/>
                <w:color w:val="000000"/>
                <w:sz w:val="20"/>
                <w:szCs w:val="20"/>
                <w:lang w:eastAsia="es-MX"/>
              </w:rPr>
              <w:t>5</w:t>
            </w:r>
            <w:r w:rsidRPr="007939DC">
              <w:rPr>
                <w:rFonts w:ascii="Calibri" w:hAnsi="Calibri"/>
                <w:color w:val="000000"/>
                <w:sz w:val="20"/>
                <w:szCs w:val="20"/>
                <w:lang w:eastAsia="es-MX"/>
              </w:rPr>
              <w:t>Sindicatos</w:t>
            </w:r>
          </w:p>
        </w:tc>
        <w:tc>
          <w:tcPr>
            <w:tcW w:w="4754" w:type="dxa"/>
            <w:shd w:val="clear" w:color="auto" w:fill="auto"/>
            <w:vAlign w:val="center"/>
          </w:tcPr>
          <w:p w:rsidR="007939DC" w:rsidRPr="007939DC" w:rsidRDefault="00FF36C0" w:rsidP="00CD2E70">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265 </w:t>
            </w:r>
            <w:r w:rsidR="00BF5607" w:rsidRPr="007939DC">
              <w:rPr>
                <w:rFonts w:asciiTheme="minorHAnsi" w:hAnsiTheme="minorHAnsi" w:cstheme="minorHAnsi"/>
                <w:b/>
                <w:color w:val="000000"/>
                <w:sz w:val="20"/>
                <w:szCs w:val="20"/>
              </w:rPr>
              <w:t>Sindicato de Empleados y Trabajadores al Servicio de  Aguas y Saneamiento de Ciudad Juárez, Chih., C.T.M.</w:t>
            </w:r>
          </w:p>
        </w:tc>
      </w:tr>
      <w:tr w:rsidR="00BF5607" w:rsidRPr="0085313E" w:rsidTr="003A4910">
        <w:trPr>
          <w:trHeight w:val="418"/>
        </w:trPr>
        <w:tc>
          <w:tcPr>
            <w:tcW w:w="2882" w:type="dxa"/>
            <w:shd w:val="clear" w:color="auto" w:fill="auto"/>
          </w:tcPr>
          <w:p w:rsidR="00BF5607" w:rsidRPr="007939DC" w:rsidRDefault="00BF5607" w:rsidP="00BF5607">
            <w:pPr>
              <w:ind w:left="851" w:right="310"/>
              <w:rPr>
                <w:rFonts w:ascii="Calibri" w:hAnsi="Calibri"/>
                <w:color w:val="000000"/>
                <w:sz w:val="20"/>
                <w:szCs w:val="20"/>
                <w:lang w:eastAsia="es-MX"/>
              </w:rPr>
            </w:pPr>
            <w:r w:rsidRPr="00BF5607">
              <w:rPr>
                <w:rFonts w:ascii="Calibri" w:hAnsi="Calibri"/>
                <w:color w:val="000000"/>
                <w:sz w:val="20"/>
                <w:szCs w:val="20"/>
                <w:lang w:eastAsia="es-MX"/>
              </w:rPr>
              <w:t>6</w:t>
            </w:r>
            <w:r>
              <w:rPr>
                <w:rFonts w:ascii="Calibri" w:hAnsi="Calibri"/>
                <w:color w:val="000000"/>
                <w:sz w:val="20"/>
                <w:szCs w:val="20"/>
                <w:lang w:eastAsia="es-MX"/>
              </w:rPr>
              <w:t>6</w:t>
            </w:r>
            <w:r w:rsidRPr="00BF5607">
              <w:rPr>
                <w:rFonts w:ascii="Calibri" w:hAnsi="Calibri"/>
                <w:color w:val="000000"/>
                <w:sz w:val="20"/>
                <w:szCs w:val="20"/>
                <w:lang w:eastAsia="es-MX"/>
              </w:rPr>
              <w:t>Sindicatos</w:t>
            </w:r>
          </w:p>
        </w:tc>
        <w:tc>
          <w:tcPr>
            <w:tcW w:w="4754" w:type="dxa"/>
            <w:shd w:val="clear" w:color="auto" w:fill="auto"/>
            <w:vAlign w:val="center"/>
          </w:tcPr>
          <w:p w:rsidR="00BF5607" w:rsidRPr="00BF5607" w:rsidRDefault="00FF36C0" w:rsidP="00BF5607">
            <w:pPr>
              <w:ind w:left="851" w:right="31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266 </w:t>
            </w:r>
            <w:r w:rsidR="00BF5607" w:rsidRPr="00BF5607">
              <w:rPr>
                <w:rFonts w:asciiTheme="minorHAnsi" w:hAnsiTheme="minorHAnsi" w:cstheme="minorHAnsi"/>
                <w:b/>
                <w:color w:val="000000"/>
                <w:sz w:val="20"/>
                <w:szCs w:val="20"/>
              </w:rPr>
              <w:t xml:space="preserve">Sindicato de Trabajadores al Servicio de la Junta Municipal de Agua y Saneamiento de Chihuahua, </w:t>
            </w:r>
          </w:p>
          <w:p w:rsidR="00BF5607" w:rsidRPr="007939DC" w:rsidRDefault="00BF5607" w:rsidP="00BF5607">
            <w:pPr>
              <w:ind w:left="851" w:right="310"/>
              <w:rPr>
                <w:rFonts w:asciiTheme="minorHAnsi" w:hAnsiTheme="minorHAnsi" w:cstheme="minorHAnsi"/>
                <w:b/>
                <w:color w:val="000000"/>
                <w:sz w:val="20"/>
                <w:szCs w:val="20"/>
              </w:rPr>
            </w:pPr>
            <w:r w:rsidRPr="00BF5607">
              <w:rPr>
                <w:rFonts w:asciiTheme="minorHAnsi" w:hAnsiTheme="minorHAnsi" w:cstheme="minorHAnsi"/>
                <w:b/>
                <w:color w:val="000000"/>
                <w:sz w:val="20"/>
                <w:szCs w:val="20"/>
              </w:rPr>
              <w:t>“Benito Juárez" C.T.M.</w:t>
            </w:r>
          </w:p>
        </w:tc>
      </w:tr>
    </w:tbl>
    <w:p w:rsidR="00DD7A0B" w:rsidRPr="00DD7A0B" w:rsidRDefault="00DD7A0B" w:rsidP="00DD7A0B">
      <w:pPr>
        <w:pStyle w:val="Prrafodelista"/>
        <w:rPr>
          <w:rFonts w:ascii="Arial" w:hAnsi="Arial" w:cs="Arial"/>
        </w:rPr>
      </w:pPr>
    </w:p>
    <w:p w:rsidR="00DD5CCE" w:rsidRPr="003E679B" w:rsidRDefault="00DD5CCE" w:rsidP="004863A5">
      <w:pPr>
        <w:pStyle w:val="Prrafodelista"/>
        <w:numPr>
          <w:ilvl w:val="0"/>
          <w:numId w:val="20"/>
        </w:numPr>
        <w:spacing w:before="240" w:after="240"/>
        <w:ind w:left="850" w:right="312" w:hanging="357"/>
        <w:contextualSpacing w:val="0"/>
        <w:jc w:val="both"/>
        <w:rPr>
          <w:rFonts w:ascii="Arial" w:hAnsi="Arial" w:cs="Arial"/>
        </w:rPr>
      </w:pPr>
      <w:r w:rsidRPr="003E679B">
        <w:rPr>
          <w:rFonts w:ascii="Arial" w:hAnsi="Arial" w:cs="Arial"/>
        </w:rPr>
        <w:t>Entre las acciones generales que el Órgano Garante deberá realizar en este proceso están las siguientes:</w:t>
      </w:r>
    </w:p>
    <w:p w:rsidR="00DD5CCE" w:rsidRPr="00D06CA5" w:rsidRDefault="00DD5CCE" w:rsidP="00BC1C6D">
      <w:pPr>
        <w:pStyle w:val="Prrafodelista"/>
        <w:widowControl w:val="0"/>
        <w:numPr>
          <w:ilvl w:val="0"/>
          <w:numId w:val="21"/>
        </w:numPr>
        <w:kinsoku w:val="0"/>
        <w:overflowPunct w:val="0"/>
        <w:autoSpaceDE w:val="0"/>
        <w:autoSpaceDN w:val="0"/>
        <w:adjustRightInd w:val="0"/>
        <w:spacing w:before="240"/>
        <w:ind w:left="851" w:right="310"/>
        <w:jc w:val="both"/>
        <w:rPr>
          <w:rFonts w:ascii="Arial" w:hAnsi="Arial" w:cs="Arial"/>
        </w:rPr>
      </w:pPr>
      <w:r w:rsidRPr="00D06CA5">
        <w:rPr>
          <w:rFonts w:ascii="Arial" w:hAnsi="Arial" w:cs="Arial"/>
          <w:b/>
        </w:rPr>
        <w:t>Memorias técnicas.</w:t>
      </w:r>
      <w:r w:rsidRPr="00D06CA5">
        <w:rPr>
          <w:rFonts w:ascii="Arial" w:hAnsi="Arial" w:cs="Arial"/>
        </w:rPr>
        <w:t xml:space="preserve"> Documento</w:t>
      </w:r>
      <w:r w:rsidR="008C10D0">
        <w:rPr>
          <w:rFonts w:ascii="Arial" w:hAnsi="Arial" w:cs="Arial"/>
        </w:rPr>
        <w:t>s</w:t>
      </w:r>
      <w:r w:rsidR="00BC1C6D">
        <w:rPr>
          <w:rFonts w:ascii="Arial" w:hAnsi="Arial" w:cs="Arial"/>
        </w:rPr>
        <w:t xml:space="preserve"> electrónicos</w:t>
      </w:r>
      <w:r w:rsidR="008C10D0">
        <w:rPr>
          <w:rFonts w:ascii="Arial" w:hAnsi="Arial" w:cs="Arial"/>
        </w:rPr>
        <w:t xml:space="preserve"> en los que se asentarán los resultados del </w:t>
      </w:r>
      <w:r w:rsidRPr="00D06CA5">
        <w:rPr>
          <w:rFonts w:ascii="Arial" w:hAnsi="Arial" w:cs="Arial"/>
        </w:rPr>
        <w:t xml:space="preserve">procedimiento de verificación de </w:t>
      </w:r>
      <w:r w:rsidR="008C10D0">
        <w:rPr>
          <w:rFonts w:ascii="Arial" w:hAnsi="Arial" w:cs="Arial"/>
        </w:rPr>
        <w:t xml:space="preserve">publicación de </w:t>
      </w:r>
      <w:r w:rsidRPr="00D06CA5">
        <w:rPr>
          <w:rFonts w:ascii="Arial" w:hAnsi="Arial" w:cs="Arial"/>
        </w:rPr>
        <w:t>las obligaciones de transparencia por parte de los sujetos obligados.</w:t>
      </w:r>
    </w:p>
    <w:p w:rsidR="00DD5CCE" w:rsidRPr="00D06CA5" w:rsidRDefault="00DD5CCE" w:rsidP="00BC1C6D">
      <w:pPr>
        <w:pStyle w:val="Prrafodelista"/>
        <w:widowControl w:val="0"/>
        <w:numPr>
          <w:ilvl w:val="0"/>
          <w:numId w:val="21"/>
        </w:numPr>
        <w:kinsoku w:val="0"/>
        <w:overflowPunct w:val="0"/>
        <w:autoSpaceDE w:val="0"/>
        <w:autoSpaceDN w:val="0"/>
        <w:adjustRightInd w:val="0"/>
        <w:spacing w:before="240"/>
        <w:ind w:left="850" w:right="312" w:hanging="357"/>
        <w:contextualSpacing w:val="0"/>
        <w:jc w:val="both"/>
        <w:rPr>
          <w:rFonts w:ascii="Arial" w:hAnsi="Arial" w:cs="Arial"/>
        </w:rPr>
      </w:pPr>
      <w:r w:rsidRPr="00D06CA5">
        <w:rPr>
          <w:rFonts w:ascii="Arial" w:hAnsi="Arial" w:cs="Arial"/>
          <w:b/>
        </w:rPr>
        <w:t>Identificación de cumplimientos.</w:t>
      </w:r>
      <w:r w:rsidRPr="00D06CA5">
        <w:rPr>
          <w:rFonts w:ascii="Arial" w:hAnsi="Arial" w:cs="Arial"/>
        </w:rPr>
        <w:t xml:space="preserve"> </w:t>
      </w:r>
      <w:r w:rsidR="00BC1C6D">
        <w:rPr>
          <w:rFonts w:ascii="Arial" w:hAnsi="Arial" w:cs="Arial"/>
        </w:rPr>
        <w:t>Conforme la Rúbrica de evaluación determinada en los Lineamientos complementarios y el Manual</w:t>
      </w:r>
      <w:r w:rsidR="00BC1C6D" w:rsidRPr="00BC1C6D">
        <w:rPr>
          <w:rFonts w:ascii="Arial" w:hAnsi="Arial" w:cs="Arial"/>
        </w:rPr>
        <w:t xml:space="preserve"> </w:t>
      </w:r>
      <w:r w:rsidR="00BC1C6D">
        <w:rPr>
          <w:rFonts w:ascii="Arial" w:hAnsi="Arial" w:cs="Arial"/>
        </w:rPr>
        <w:t xml:space="preserve">que </w:t>
      </w:r>
      <w:r w:rsidR="00BC1C6D" w:rsidRPr="00D06CA5">
        <w:rPr>
          <w:rFonts w:ascii="Arial" w:hAnsi="Arial" w:cs="Arial"/>
        </w:rPr>
        <w:t xml:space="preserve">se </w:t>
      </w:r>
      <w:r w:rsidR="00BC1C6D">
        <w:rPr>
          <w:rFonts w:ascii="Arial" w:hAnsi="Arial" w:cs="Arial"/>
        </w:rPr>
        <w:t>empleará, a</w:t>
      </w:r>
      <w:r w:rsidRPr="00D06CA5">
        <w:rPr>
          <w:rFonts w:ascii="Arial" w:hAnsi="Arial" w:cs="Arial"/>
        </w:rPr>
        <w:t xml:space="preserve">nte incumplimientos totales o parciales, </w:t>
      </w:r>
      <w:r w:rsidR="00BC1C6D">
        <w:rPr>
          <w:rFonts w:ascii="Arial" w:hAnsi="Arial" w:cs="Arial"/>
        </w:rPr>
        <w:t>serán</w:t>
      </w:r>
      <w:r w:rsidR="00A052B3">
        <w:rPr>
          <w:rFonts w:ascii="Arial" w:hAnsi="Arial" w:cs="Arial"/>
        </w:rPr>
        <w:t xml:space="preserve"> valorados </w:t>
      </w:r>
      <w:r w:rsidR="00BC1C6D" w:rsidRPr="00D06CA5">
        <w:rPr>
          <w:rFonts w:ascii="Arial" w:hAnsi="Arial" w:cs="Arial"/>
        </w:rPr>
        <w:t>respectivamente</w:t>
      </w:r>
      <w:r w:rsidR="00BC1C6D">
        <w:rPr>
          <w:rFonts w:ascii="Arial" w:hAnsi="Arial" w:cs="Arial"/>
        </w:rPr>
        <w:t xml:space="preserve"> </w:t>
      </w:r>
      <w:r w:rsidR="00A052B3">
        <w:rPr>
          <w:rFonts w:ascii="Arial" w:hAnsi="Arial" w:cs="Arial"/>
        </w:rPr>
        <w:t>con</w:t>
      </w:r>
      <w:r w:rsidR="00BC1C6D">
        <w:rPr>
          <w:rFonts w:ascii="Arial" w:hAnsi="Arial" w:cs="Arial"/>
        </w:rPr>
        <w:t>: “0” y “0.5”</w:t>
      </w:r>
      <w:r w:rsidRPr="00D06CA5">
        <w:rPr>
          <w:rFonts w:ascii="Arial" w:hAnsi="Arial" w:cs="Arial"/>
        </w:rPr>
        <w:t xml:space="preserve">. </w:t>
      </w:r>
      <w:r w:rsidR="00A052B3">
        <w:rPr>
          <w:rFonts w:ascii="Arial" w:hAnsi="Arial" w:cs="Arial"/>
        </w:rPr>
        <w:t>En tanto que c</w:t>
      </w:r>
      <w:r w:rsidRPr="00D06CA5">
        <w:rPr>
          <w:rFonts w:ascii="Arial" w:hAnsi="Arial" w:cs="Arial"/>
        </w:rPr>
        <w:t xml:space="preserve">uando se encuentre </w:t>
      </w:r>
      <w:r w:rsidR="00A052B3" w:rsidRPr="00D06CA5">
        <w:rPr>
          <w:rFonts w:ascii="Arial" w:hAnsi="Arial" w:cs="Arial"/>
        </w:rPr>
        <w:t>cumplid</w:t>
      </w:r>
      <w:r w:rsidR="00A052B3">
        <w:rPr>
          <w:rFonts w:ascii="Arial" w:hAnsi="Arial" w:cs="Arial"/>
        </w:rPr>
        <w:t>as</w:t>
      </w:r>
      <w:r w:rsidRPr="00D06CA5">
        <w:rPr>
          <w:rFonts w:ascii="Arial" w:hAnsi="Arial" w:cs="Arial"/>
        </w:rPr>
        <w:t xml:space="preserve"> las obligaciones se asentará con el </w:t>
      </w:r>
      <w:r w:rsidR="00A052B3">
        <w:rPr>
          <w:rFonts w:ascii="Arial" w:hAnsi="Arial" w:cs="Arial"/>
        </w:rPr>
        <w:t>dígito</w:t>
      </w:r>
      <w:r w:rsidRPr="00D06CA5">
        <w:rPr>
          <w:rFonts w:ascii="Arial" w:hAnsi="Arial" w:cs="Arial"/>
        </w:rPr>
        <w:t xml:space="preserve"> “1”. </w:t>
      </w:r>
    </w:p>
    <w:p w:rsidR="00DD5CCE" w:rsidRPr="00D06CA5" w:rsidRDefault="00DD5CCE" w:rsidP="00BC1C6D">
      <w:pPr>
        <w:pStyle w:val="Prrafodelista"/>
        <w:widowControl w:val="0"/>
        <w:numPr>
          <w:ilvl w:val="0"/>
          <w:numId w:val="21"/>
        </w:numPr>
        <w:kinsoku w:val="0"/>
        <w:overflowPunct w:val="0"/>
        <w:autoSpaceDE w:val="0"/>
        <w:autoSpaceDN w:val="0"/>
        <w:adjustRightInd w:val="0"/>
        <w:spacing w:before="240"/>
        <w:ind w:left="850" w:right="312" w:hanging="357"/>
        <w:contextualSpacing w:val="0"/>
        <w:jc w:val="both"/>
        <w:rPr>
          <w:rFonts w:ascii="Arial" w:hAnsi="Arial" w:cs="Arial"/>
        </w:rPr>
      </w:pPr>
      <w:r w:rsidRPr="00D06CA5">
        <w:rPr>
          <w:rFonts w:ascii="Arial" w:hAnsi="Arial" w:cs="Arial"/>
          <w:b/>
        </w:rPr>
        <w:t>Formulación de observaciones.</w:t>
      </w:r>
      <w:r w:rsidRPr="00D06CA5">
        <w:rPr>
          <w:rFonts w:ascii="Arial" w:hAnsi="Arial" w:cs="Arial"/>
        </w:rPr>
        <w:t xml:space="preserve"> </w:t>
      </w:r>
      <w:r w:rsidR="00A052B3">
        <w:rPr>
          <w:rFonts w:ascii="Arial" w:hAnsi="Arial" w:cs="Arial"/>
        </w:rPr>
        <w:t>El Pleno del</w:t>
      </w:r>
      <w:r w:rsidRPr="00D06CA5">
        <w:rPr>
          <w:rFonts w:ascii="Arial" w:hAnsi="Arial" w:cs="Arial"/>
        </w:rPr>
        <w:t xml:space="preserve"> </w:t>
      </w:r>
      <w:r w:rsidR="00BE2846">
        <w:rPr>
          <w:rFonts w:ascii="Arial" w:hAnsi="Arial" w:cs="Arial"/>
        </w:rPr>
        <w:t>O</w:t>
      </w:r>
      <w:r w:rsidRPr="00D06CA5">
        <w:rPr>
          <w:rFonts w:ascii="Arial" w:hAnsi="Arial" w:cs="Arial"/>
        </w:rPr>
        <w:t xml:space="preserve">rganismo </w:t>
      </w:r>
      <w:r w:rsidR="00BE2846">
        <w:rPr>
          <w:rFonts w:ascii="Arial" w:hAnsi="Arial" w:cs="Arial"/>
        </w:rPr>
        <w:t>G</w:t>
      </w:r>
      <w:r w:rsidRPr="00D06CA5">
        <w:rPr>
          <w:rFonts w:ascii="Arial" w:hAnsi="Arial" w:cs="Arial"/>
        </w:rPr>
        <w:t xml:space="preserve">arante </w:t>
      </w:r>
      <w:r w:rsidR="00A052B3">
        <w:rPr>
          <w:rFonts w:ascii="Arial" w:hAnsi="Arial" w:cs="Arial"/>
        </w:rPr>
        <w:t>aprobará mediante los dictámenes correspondientes las</w:t>
      </w:r>
      <w:r w:rsidRPr="00D06CA5">
        <w:rPr>
          <w:rFonts w:ascii="Arial" w:hAnsi="Arial" w:cs="Arial"/>
        </w:rPr>
        <w:t xml:space="preserve"> observaciones o recomendaciones para que los sujetos obligados </w:t>
      </w:r>
      <w:r w:rsidR="0012516B">
        <w:rPr>
          <w:rFonts w:ascii="Arial" w:hAnsi="Arial" w:cs="Arial"/>
        </w:rPr>
        <w:t xml:space="preserve">una vez notificados </w:t>
      </w:r>
      <w:r w:rsidRPr="00D06CA5">
        <w:rPr>
          <w:rFonts w:ascii="Arial" w:hAnsi="Arial" w:cs="Arial"/>
        </w:rPr>
        <w:t xml:space="preserve">estén en condiciones de subsanar incumplimientos totales o parciales; </w:t>
      </w:r>
      <w:r w:rsidR="00A052B3">
        <w:rPr>
          <w:rFonts w:ascii="Arial" w:hAnsi="Arial" w:cs="Arial"/>
        </w:rPr>
        <w:t xml:space="preserve">indicando </w:t>
      </w:r>
      <w:r w:rsidRPr="00D06CA5">
        <w:rPr>
          <w:rFonts w:ascii="Arial" w:hAnsi="Arial" w:cs="Arial"/>
        </w:rPr>
        <w:t>los resultados en términos de porcentajes de obligaciones cumplidas.</w:t>
      </w:r>
    </w:p>
    <w:p w:rsidR="00153654" w:rsidRDefault="00153654" w:rsidP="004A56C8">
      <w:pPr>
        <w:ind w:left="851" w:right="310"/>
        <w:jc w:val="both"/>
        <w:rPr>
          <w:rFonts w:ascii="Arial" w:hAnsi="Arial" w:cs="Arial"/>
          <w:b/>
        </w:rPr>
      </w:pPr>
    </w:p>
    <w:p w:rsidR="00A052B3" w:rsidRDefault="00A052B3" w:rsidP="004A56C8">
      <w:pPr>
        <w:ind w:left="851" w:right="310"/>
        <w:jc w:val="both"/>
        <w:rPr>
          <w:rFonts w:ascii="Arial" w:hAnsi="Arial" w:cs="Arial"/>
          <w:b/>
        </w:rPr>
      </w:pPr>
      <w:r>
        <w:rPr>
          <w:rFonts w:ascii="Arial" w:hAnsi="Arial" w:cs="Arial"/>
          <w:b/>
        </w:rPr>
        <w:t xml:space="preserve">Programa Anual de las acciones de Verificación </w:t>
      </w:r>
      <w:r w:rsidRPr="00A052B3">
        <w:rPr>
          <w:rFonts w:ascii="Arial" w:hAnsi="Arial" w:cs="Arial"/>
          <w:b/>
        </w:rPr>
        <w:t>y Vigilancia de las Obligaciones de Transparencia que deben publicar los Sujetos Obligados de la Ley de Transparencia y Acceso a la Información Pública del Estado de Chihuahua 20</w:t>
      </w:r>
      <w:r w:rsidR="004863A5">
        <w:rPr>
          <w:rFonts w:ascii="Arial" w:hAnsi="Arial" w:cs="Arial"/>
          <w:b/>
        </w:rPr>
        <w:t>2</w:t>
      </w:r>
      <w:r w:rsidRPr="00A052B3">
        <w:rPr>
          <w:rFonts w:ascii="Arial" w:hAnsi="Arial" w:cs="Arial"/>
          <w:b/>
        </w:rPr>
        <w:t>1</w:t>
      </w:r>
      <w:r>
        <w:rPr>
          <w:rFonts w:ascii="Arial" w:hAnsi="Arial" w:cs="Arial"/>
          <w:b/>
        </w:rPr>
        <w:t xml:space="preserve">, </w:t>
      </w:r>
      <w:r w:rsidR="00B67889">
        <w:rPr>
          <w:rFonts w:ascii="Arial" w:hAnsi="Arial" w:cs="Arial"/>
          <w:b/>
        </w:rPr>
        <w:t xml:space="preserve">aprobado por </w:t>
      </w:r>
      <w:r>
        <w:rPr>
          <w:rFonts w:ascii="Arial" w:hAnsi="Arial" w:cs="Arial"/>
          <w:b/>
        </w:rPr>
        <w:t>el Pleno del Instituto Chihuahuense para la Transparencia y Acceso a la Información Pública del Estado de Chihuahua</w:t>
      </w:r>
      <w:r w:rsidR="00B67889">
        <w:rPr>
          <w:rFonts w:ascii="Arial" w:hAnsi="Arial" w:cs="Arial"/>
          <w:b/>
        </w:rPr>
        <w:t xml:space="preserve"> en Sesión Extraordinaria de fecha diecinueve de mayo del dos mil veintiuno</w:t>
      </w:r>
      <w:r>
        <w:rPr>
          <w:rFonts w:ascii="Arial" w:hAnsi="Arial" w:cs="Arial"/>
          <w:b/>
        </w:rPr>
        <w:t>.</w:t>
      </w:r>
    </w:p>
    <w:sectPr w:rsidR="00A052B3" w:rsidSect="004459C6">
      <w:headerReference w:type="default" r:id="rId9"/>
      <w:footerReference w:type="default" r:id="rId10"/>
      <w:pgSz w:w="12240" w:h="15840" w:code="1"/>
      <w:pgMar w:top="1702" w:right="720" w:bottom="1560" w:left="720" w:header="568" w:footer="31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CC" w:rsidRDefault="00FA26CC" w:rsidP="00367257">
      <w:r>
        <w:separator/>
      </w:r>
    </w:p>
  </w:endnote>
  <w:endnote w:type="continuationSeparator" w:id="0">
    <w:p w:rsidR="00FA26CC" w:rsidRDefault="00FA26CC" w:rsidP="0036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070192"/>
      <w:docPartObj>
        <w:docPartGallery w:val="Page Numbers (Bottom of Page)"/>
        <w:docPartUnique/>
      </w:docPartObj>
    </w:sdtPr>
    <w:sdtEndPr>
      <w:rPr>
        <w:sz w:val="20"/>
        <w:szCs w:val="20"/>
      </w:rPr>
    </w:sdtEndPr>
    <w:sdtContent>
      <w:sdt>
        <w:sdtPr>
          <w:id w:val="-577668580"/>
          <w:docPartObj>
            <w:docPartGallery w:val="Page Numbers (Bottom of Page)"/>
            <w:docPartUnique/>
          </w:docPartObj>
        </w:sdtPr>
        <w:sdtEndPr>
          <w:rPr>
            <w:sz w:val="20"/>
            <w:szCs w:val="20"/>
          </w:rPr>
        </w:sdtEndPr>
        <w:sdtContent>
          <w:p w:rsidR="004459C6" w:rsidRPr="00325C25" w:rsidRDefault="004459C6" w:rsidP="00E224DC">
            <w:pPr>
              <w:pStyle w:val="Encabezado"/>
              <w:jc w:val="center"/>
              <w:rPr>
                <w:rFonts w:ascii="Arial" w:hAnsi="Arial" w:cs="Arial"/>
                <w:b/>
                <w:sz w:val="17"/>
                <w:szCs w:val="17"/>
              </w:rPr>
            </w:pPr>
            <w:r w:rsidRPr="006F3131">
              <w:rPr>
                <w:rFonts w:ascii="Calibri" w:hAnsi="Calibri"/>
                <w:noProof/>
                <w:sz w:val="18"/>
                <w:szCs w:val="18"/>
                <w:lang w:val="es-ES"/>
              </w:rPr>
              <mc:AlternateContent>
                <mc:Choice Requires="wps">
                  <w:drawing>
                    <wp:anchor distT="0" distB="0" distL="114300" distR="114300" simplePos="0" relativeHeight="251671552" behindDoc="0" locked="0" layoutInCell="1" allowOverlap="1" wp14:anchorId="5F06D0B3" wp14:editId="23814496">
                      <wp:simplePos x="0" y="0"/>
                      <wp:positionH relativeFrom="margin">
                        <wp:posOffset>282270</wp:posOffset>
                      </wp:positionH>
                      <wp:positionV relativeFrom="paragraph">
                        <wp:posOffset>-68801</wp:posOffset>
                      </wp:positionV>
                      <wp:extent cx="6504167" cy="0"/>
                      <wp:effectExtent l="0" t="19050" r="3048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167"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A1407" id="Line 1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25pt,-5.4pt" to="53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SzFg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" strokecolor="maroon" strokeweight="2.25pt">
                      <w10:wrap anchorx="margin"/>
                    </v:line>
                  </w:pict>
                </mc:Fallback>
              </mc:AlternateContent>
            </w:r>
            <w:r w:rsidRPr="003C32C5">
              <w:rPr>
                <w:rFonts w:ascii="Arial" w:hAnsi="Arial" w:cs="Arial"/>
                <w:b/>
                <w:sz w:val="16"/>
                <w:szCs w:val="16"/>
              </w:rPr>
              <w:t>“</w:t>
            </w:r>
            <w:r>
              <w:rPr>
                <w:rFonts w:ascii="Arial" w:hAnsi="Arial" w:cs="Arial"/>
                <w:b/>
                <w:sz w:val="17"/>
                <w:szCs w:val="17"/>
              </w:rPr>
              <w:t>2</w:t>
            </w:r>
            <w:r w:rsidRPr="00325C25">
              <w:rPr>
                <w:rFonts w:ascii="Arial" w:hAnsi="Arial" w:cs="Arial"/>
                <w:b/>
                <w:sz w:val="17"/>
                <w:szCs w:val="17"/>
              </w:rPr>
              <w:t>021, Año del Bicentenario de la Consumación de la Independencia de México”</w:t>
            </w:r>
          </w:p>
          <w:p w:rsidR="004459C6" w:rsidRPr="00325C25" w:rsidRDefault="004459C6" w:rsidP="00E224DC">
            <w:pPr>
              <w:jc w:val="center"/>
              <w:rPr>
                <w:rFonts w:ascii="Arial" w:hAnsi="Arial" w:cs="Arial"/>
                <w:sz w:val="17"/>
                <w:szCs w:val="17"/>
              </w:rPr>
            </w:pPr>
            <w:r w:rsidRPr="00325C25">
              <w:rPr>
                <w:rFonts w:ascii="Arial" w:hAnsi="Arial" w:cs="Arial"/>
                <w:b/>
                <w:sz w:val="17"/>
                <w:szCs w:val="17"/>
              </w:rPr>
              <w:t>“2021, Año de las Culturas del Norte”</w:t>
            </w:r>
            <w:r w:rsidRPr="00325C25">
              <w:rPr>
                <w:rFonts w:ascii="Arial" w:hAnsi="Arial" w:cs="Arial"/>
                <w:sz w:val="17"/>
                <w:szCs w:val="17"/>
              </w:rPr>
              <w:t>.</w:t>
            </w:r>
          </w:p>
          <w:p w:rsidR="004459C6" w:rsidRPr="00325C25" w:rsidRDefault="004459C6" w:rsidP="00E224DC">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Av. Teófilo Borunda n°. 2009 col. Arquitos, Chihuahua, Chih., México, C. P. 31205  </w:t>
            </w:r>
          </w:p>
          <w:p w:rsidR="004459C6" w:rsidRPr="00325C25" w:rsidRDefault="004459C6" w:rsidP="00E224DC">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rsidR="004459C6" w:rsidRPr="00325C25" w:rsidRDefault="004459C6" w:rsidP="00E224DC">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rsidR="004459C6" w:rsidRPr="004459C6" w:rsidRDefault="004459C6" w:rsidP="00E224DC">
            <w:pPr>
              <w:ind w:right="310"/>
              <w:jc w:val="right"/>
              <w:rPr>
                <w:sz w:val="20"/>
                <w:szCs w:val="20"/>
              </w:rPr>
            </w:pPr>
            <w:r w:rsidRPr="004459C6">
              <w:rPr>
                <w:rFonts w:ascii="Arial" w:hAnsi="Arial" w:cs="Arial"/>
                <w:sz w:val="20"/>
                <w:szCs w:val="20"/>
              </w:rPr>
              <w:fldChar w:fldCharType="begin"/>
            </w:r>
            <w:r w:rsidRPr="004459C6">
              <w:rPr>
                <w:rFonts w:ascii="Arial" w:hAnsi="Arial" w:cs="Arial"/>
                <w:sz w:val="20"/>
                <w:szCs w:val="20"/>
              </w:rPr>
              <w:instrText>PAGE   \* MERGEFORMAT</w:instrText>
            </w:r>
            <w:r w:rsidRPr="004459C6">
              <w:rPr>
                <w:rFonts w:ascii="Arial" w:hAnsi="Arial" w:cs="Arial"/>
                <w:sz w:val="20"/>
                <w:szCs w:val="20"/>
              </w:rPr>
              <w:fldChar w:fldCharType="separate"/>
            </w:r>
            <w:r w:rsidR="002C14FA" w:rsidRPr="002C14FA">
              <w:rPr>
                <w:rFonts w:ascii="Arial" w:hAnsi="Arial" w:cs="Arial"/>
                <w:noProof/>
                <w:sz w:val="20"/>
                <w:szCs w:val="20"/>
                <w:lang w:val="es-ES"/>
              </w:rPr>
              <w:t>1</w:t>
            </w:r>
            <w:r w:rsidRPr="004459C6">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CC" w:rsidRDefault="00FA26CC" w:rsidP="00367257">
      <w:r>
        <w:separator/>
      </w:r>
    </w:p>
  </w:footnote>
  <w:footnote w:type="continuationSeparator" w:id="0">
    <w:p w:rsidR="00FA26CC" w:rsidRDefault="00FA26CC" w:rsidP="0036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06" w:type="dxa"/>
      <w:tblLook w:val="00A0" w:firstRow="1" w:lastRow="0" w:firstColumn="1" w:lastColumn="0" w:noHBand="0" w:noVBand="0"/>
    </w:tblPr>
    <w:tblGrid>
      <w:gridCol w:w="11122"/>
    </w:tblGrid>
    <w:tr w:rsidR="004459C6">
      <w:tc>
        <w:tcPr>
          <w:tcW w:w="9540" w:type="dxa"/>
        </w:tcPr>
        <w:tbl>
          <w:tblPr>
            <w:tblW w:w="15393" w:type="dxa"/>
            <w:tblLook w:val="00A0" w:firstRow="1" w:lastRow="0" w:firstColumn="1" w:lastColumn="0" w:noHBand="0" w:noVBand="0"/>
          </w:tblPr>
          <w:tblGrid>
            <w:gridCol w:w="10738"/>
            <w:gridCol w:w="4655"/>
          </w:tblGrid>
          <w:tr w:rsidR="004459C6" w:rsidRPr="00EC5A7C" w:rsidTr="005B57BD">
            <w:tc>
              <w:tcPr>
                <w:tcW w:w="10738" w:type="dxa"/>
              </w:tcPr>
              <w:tbl>
                <w:tblPr>
                  <w:tblStyle w:val="Tablaconcuadrcula"/>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95"/>
                </w:tblGrid>
                <w:tr w:rsidR="004459C6" w:rsidTr="00CC4553">
                  <w:tc>
                    <w:tcPr>
                      <w:tcW w:w="2410" w:type="dxa"/>
                    </w:tcPr>
                    <w:p w:rsidR="004459C6" w:rsidRDefault="004459C6" w:rsidP="00CC4553">
                      <w:pPr>
                        <w:pStyle w:val="Encabezado"/>
                        <w:rPr>
                          <w:rFonts w:asciiTheme="majorHAnsi" w:hAnsiTheme="majorHAnsi" w:cs="Lucida Sans"/>
                          <w:b/>
                          <w:iCs/>
                        </w:rPr>
                      </w:pPr>
                      <w:r w:rsidRPr="0096174C">
                        <w:rPr>
                          <w:noProof/>
                          <w:lang w:val="es-ES"/>
                        </w:rPr>
                        <w:drawing>
                          <wp:inline distT="0" distB="0" distL="0" distR="0" wp14:anchorId="6501BC31" wp14:editId="0E9D9ED6">
                            <wp:extent cx="1192378" cy="566119"/>
                            <wp:effectExtent l="0" t="0" r="8255" b="5715"/>
                            <wp:docPr id="2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94047" cy="566911"/>
                                    </a:xfrm>
                                    <a:prstGeom prst="rect">
                                      <a:avLst/>
                                    </a:prstGeom>
                                    <a:noFill/>
                                    <a:ln w="9525">
                                      <a:noFill/>
                                      <a:miter lim="800000"/>
                                      <a:headEnd/>
                                      <a:tailEnd/>
                                    </a:ln>
                                  </pic:spPr>
                                </pic:pic>
                              </a:graphicData>
                            </a:graphic>
                          </wp:inline>
                        </w:drawing>
                      </w:r>
                    </w:p>
                  </w:tc>
                  <w:tc>
                    <w:tcPr>
                      <w:tcW w:w="7395" w:type="dxa"/>
                    </w:tcPr>
                    <w:p w:rsidR="004459C6" w:rsidRPr="004459C6" w:rsidRDefault="004459C6" w:rsidP="00CC4553">
                      <w:pPr>
                        <w:pStyle w:val="Encabezado"/>
                        <w:jc w:val="right"/>
                        <w:rPr>
                          <w:rFonts w:ascii="Arial" w:hAnsi="Arial" w:cs="Arial"/>
                          <w:b/>
                          <w:iCs/>
                          <w:sz w:val="22"/>
                          <w:szCs w:val="22"/>
                        </w:rPr>
                      </w:pPr>
                      <w:r w:rsidRPr="004459C6">
                        <w:rPr>
                          <w:rFonts w:ascii="Arial" w:hAnsi="Arial" w:cs="Arial"/>
                          <w:b/>
                          <w:iCs/>
                          <w:sz w:val="22"/>
                          <w:szCs w:val="22"/>
                        </w:rPr>
                        <w:t>ACUERDO/PLENO-06/2021</w:t>
                      </w:r>
                    </w:p>
                    <w:p w:rsidR="004459C6" w:rsidRPr="004459C6" w:rsidRDefault="004459C6" w:rsidP="00CC4553">
                      <w:pPr>
                        <w:pStyle w:val="Encabezado"/>
                        <w:jc w:val="right"/>
                        <w:rPr>
                          <w:rFonts w:ascii="Arial" w:hAnsi="Arial" w:cs="Arial"/>
                          <w:b/>
                          <w:iCs/>
                          <w:sz w:val="22"/>
                          <w:szCs w:val="22"/>
                        </w:rPr>
                      </w:pPr>
                      <w:r w:rsidRPr="004459C6">
                        <w:rPr>
                          <w:rFonts w:ascii="Arial" w:hAnsi="Arial" w:cs="Arial"/>
                          <w:b/>
                          <w:iCs/>
                          <w:sz w:val="22"/>
                          <w:szCs w:val="22"/>
                        </w:rPr>
                        <w:t xml:space="preserve">ACUERDO POR EL QUE SE APRUEBA EL PROGRAMA </w:t>
                      </w:r>
                    </w:p>
                    <w:p w:rsidR="004459C6" w:rsidRPr="004459C6" w:rsidRDefault="004459C6" w:rsidP="00CC4553">
                      <w:pPr>
                        <w:pStyle w:val="Encabezado"/>
                        <w:jc w:val="right"/>
                        <w:rPr>
                          <w:rFonts w:ascii="Arial" w:hAnsi="Arial" w:cs="Arial"/>
                          <w:b/>
                          <w:iCs/>
                          <w:sz w:val="22"/>
                          <w:szCs w:val="22"/>
                        </w:rPr>
                      </w:pPr>
                      <w:r w:rsidRPr="004459C6">
                        <w:rPr>
                          <w:rFonts w:ascii="Arial" w:hAnsi="Arial" w:cs="Arial"/>
                          <w:b/>
                          <w:iCs/>
                          <w:sz w:val="22"/>
                          <w:szCs w:val="22"/>
                        </w:rPr>
                        <w:t>ANUAL DE VERIFICACION Y VIGILANCIA 2021</w:t>
                      </w:r>
                    </w:p>
                    <w:p w:rsidR="004459C6" w:rsidRDefault="004459C6" w:rsidP="004459C6">
                      <w:pPr>
                        <w:pStyle w:val="Encabezado"/>
                        <w:jc w:val="right"/>
                        <w:rPr>
                          <w:rFonts w:asciiTheme="majorHAnsi" w:hAnsiTheme="majorHAnsi" w:cs="Lucida Sans"/>
                          <w:b/>
                          <w:iCs/>
                        </w:rPr>
                      </w:pPr>
                      <w:r w:rsidRPr="00DF45ED">
                        <w:rPr>
                          <w:rFonts w:ascii="Arial" w:hAnsi="Arial" w:cs="Arial"/>
                          <w:b/>
                          <w:bCs/>
                          <w:sz w:val="18"/>
                          <w:szCs w:val="18"/>
                        </w:rPr>
                        <w:t xml:space="preserve">APROBADA </w:t>
                      </w:r>
                      <w:r>
                        <w:rPr>
                          <w:rFonts w:ascii="Arial" w:hAnsi="Arial" w:cs="Arial"/>
                          <w:b/>
                          <w:bCs/>
                          <w:sz w:val="18"/>
                          <w:szCs w:val="18"/>
                        </w:rPr>
                        <w:t>EN SESIÓN EXTRAORDINARIA 19-05-2021</w:t>
                      </w:r>
                    </w:p>
                  </w:tc>
                </w:tr>
              </w:tbl>
              <w:p w:rsidR="004459C6" w:rsidRPr="0096174C" w:rsidRDefault="004459C6" w:rsidP="00CC4553">
                <w:pPr>
                  <w:pStyle w:val="Encabezado"/>
                  <w:rPr>
                    <w:rFonts w:ascii="Lucida Sans" w:hAnsi="Lucida Sans" w:cs="Lucida Sans"/>
                    <w:iCs/>
                  </w:rPr>
                </w:pPr>
              </w:p>
            </w:tc>
            <w:tc>
              <w:tcPr>
                <w:tcW w:w="4655" w:type="dxa"/>
              </w:tcPr>
              <w:p w:rsidR="004459C6" w:rsidRPr="00EC5A7C" w:rsidRDefault="004459C6" w:rsidP="00A650A6">
                <w:pPr>
                  <w:pStyle w:val="Encabezado"/>
                  <w:jc w:val="right"/>
                  <w:rPr>
                    <w:rFonts w:ascii="Arial" w:hAnsi="Arial" w:cs="Arial"/>
                    <w:b/>
                    <w:bCs/>
                    <w:i/>
                    <w:iCs/>
                    <w:sz w:val="14"/>
                    <w:szCs w:val="14"/>
                  </w:rPr>
                </w:pPr>
              </w:p>
            </w:tc>
          </w:tr>
        </w:tbl>
        <w:p w:rsidR="004459C6" w:rsidRPr="004C10A0" w:rsidRDefault="004459C6" w:rsidP="00A650A6">
          <w:pPr>
            <w:pStyle w:val="Encabezado"/>
            <w:rPr>
              <w:rFonts w:ascii="Lucida Sans" w:hAnsi="Lucida Sans" w:cs="Lucida Sans"/>
              <w:i/>
              <w:iCs/>
            </w:rPr>
          </w:pPr>
        </w:p>
      </w:tc>
    </w:tr>
  </w:tbl>
  <w:p w:rsidR="004459C6" w:rsidRDefault="004459C6">
    <w:pPr>
      <w:pStyle w:val="Encabezado"/>
    </w:pPr>
    <w:r>
      <w:rPr>
        <w:noProof/>
        <w:lang w:val="es-ES"/>
      </w:rPr>
      <mc:AlternateContent>
        <mc:Choice Requires="wps">
          <w:drawing>
            <wp:anchor distT="4294967294" distB="4294967294" distL="114300" distR="114300" simplePos="0" relativeHeight="251657216" behindDoc="0" locked="0" layoutInCell="1" allowOverlap="1" wp14:anchorId="5FDB7D62" wp14:editId="026611B1">
              <wp:simplePos x="0" y="0"/>
              <wp:positionH relativeFrom="column">
                <wp:posOffset>485140</wp:posOffset>
              </wp:positionH>
              <wp:positionV relativeFrom="paragraph">
                <wp:posOffset>26569</wp:posOffset>
              </wp:positionV>
              <wp:extent cx="6181725" cy="0"/>
              <wp:effectExtent l="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2A4D2"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2.1pt" to="52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AGFQIAACkEAAAOAAAAZHJzL2Uyb0RvYy54bWysU8uu2yAQ3VfqPyD2ie3USXyt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7C2"/>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0F90B0C"/>
    <w:multiLevelType w:val="hybridMultilevel"/>
    <w:tmpl w:val="EDF2EB80"/>
    <w:lvl w:ilvl="0" w:tplc="2394643C">
      <w:start w:val="1"/>
      <w:numFmt w:val="decimal"/>
      <w:lvlText w:val="%1."/>
      <w:lvlJc w:val="left"/>
      <w:pPr>
        <w:ind w:left="1222"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14E2C52"/>
    <w:multiLevelType w:val="hybridMultilevel"/>
    <w:tmpl w:val="31E44856"/>
    <w:lvl w:ilvl="0" w:tplc="3424D84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958AD"/>
    <w:multiLevelType w:val="hybridMultilevel"/>
    <w:tmpl w:val="31D2B54E"/>
    <w:lvl w:ilvl="0" w:tplc="40985C6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D3FD9"/>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C624888"/>
    <w:multiLevelType w:val="hybridMultilevel"/>
    <w:tmpl w:val="8FE83AB0"/>
    <w:lvl w:ilvl="0" w:tplc="401CBDF2">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6655C"/>
    <w:multiLevelType w:val="multilevel"/>
    <w:tmpl w:val="643CECE4"/>
    <w:styleLink w:val="Estilo3"/>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C103F06"/>
    <w:multiLevelType w:val="hybridMultilevel"/>
    <w:tmpl w:val="26E2F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E8386A"/>
    <w:multiLevelType w:val="multilevel"/>
    <w:tmpl w:val="643CECE4"/>
    <w:numStyleLink w:val="Estilo1"/>
  </w:abstractNum>
  <w:abstractNum w:abstractNumId="9">
    <w:nsid w:val="20E76D23"/>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1091830"/>
    <w:multiLevelType w:val="hybridMultilevel"/>
    <w:tmpl w:val="D01A1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3C417E"/>
    <w:multiLevelType w:val="hybridMultilevel"/>
    <w:tmpl w:val="B9CC5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B55191"/>
    <w:multiLevelType w:val="hybridMultilevel"/>
    <w:tmpl w:val="76D09E46"/>
    <w:lvl w:ilvl="0" w:tplc="39A24BE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FC620D"/>
    <w:multiLevelType w:val="hybridMultilevel"/>
    <w:tmpl w:val="37D0A37A"/>
    <w:lvl w:ilvl="0" w:tplc="8AFC8582">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00A37C3"/>
    <w:multiLevelType w:val="hybridMultilevel"/>
    <w:tmpl w:val="E390B0D4"/>
    <w:lvl w:ilvl="0" w:tplc="09101BC6">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872E5F"/>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CC2A24"/>
    <w:multiLevelType w:val="hybridMultilevel"/>
    <w:tmpl w:val="A2540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D8334E"/>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172485"/>
    <w:multiLevelType w:val="multilevel"/>
    <w:tmpl w:val="643CEC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50E7C65"/>
    <w:multiLevelType w:val="multilevel"/>
    <w:tmpl w:val="643CECE4"/>
    <w:numStyleLink w:val="Estilo3"/>
  </w:abstractNum>
  <w:abstractNum w:abstractNumId="20">
    <w:nsid w:val="470B2FC2"/>
    <w:multiLevelType w:val="hybridMultilevel"/>
    <w:tmpl w:val="841458DC"/>
    <w:lvl w:ilvl="0" w:tplc="BC9E827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92A212E"/>
    <w:multiLevelType w:val="multilevel"/>
    <w:tmpl w:val="643CECE4"/>
    <w:styleLink w:val="Estil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B9303BE"/>
    <w:multiLevelType w:val="hybridMultilevel"/>
    <w:tmpl w:val="3954B262"/>
    <w:lvl w:ilvl="0" w:tplc="3056CF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25578A"/>
    <w:multiLevelType w:val="multilevel"/>
    <w:tmpl w:val="7FF2DD12"/>
    <w:lvl w:ilvl="0">
      <w:start w:val="1"/>
      <w:numFmt w:val="decimal"/>
      <w:lvlText w:val="%1."/>
      <w:lvlJc w:val="left"/>
      <w:pPr>
        <w:ind w:left="720" w:hanging="360"/>
      </w:pPr>
      <w:rPr>
        <w:b/>
      </w:rPr>
    </w:lvl>
    <w:lvl w:ilvl="1">
      <w:start w:val="1"/>
      <w:numFmt w:val="decimal"/>
      <w:isLgl/>
      <w:lvlText w:val="%1.%2."/>
      <w:lvlJc w:val="left"/>
      <w:pPr>
        <w:ind w:left="644" w:hanging="360"/>
      </w:pPr>
      <w:rPr>
        <w:rFonts w:ascii="Century Gothic" w:hAnsi="Century Gothic" w:hint="default"/>
        <w:b/>
        <w:sz w:val="20"/>
        <w:szCs w:val="2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D6C600F"/>
    <w:multiLevelType w:val="hybridMultilevel"/>
    <w:tmpl w:val="3D60FC42"/>
    <w:lvl w:ilvl="0" w:tplc="0D2A6FE0">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7E2195"/>
    <w:multiLevelType w:val="hybridMultilevel"/>
    <w:tmpl w:val="D34234F8"/>
    <w:lvl w:ilvl="0" w:tplc="0C0A0013">
      <w:start w:val="1"/>
      <w:numFmt w:val="upperRoman"/>
      <w:lvlText w:val="%1."/>
      <w:lvlJc w:val="righ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6">
    <w:nsid w:val="6FA56273"/>
    <w:multiLevelType w:val="multilevel"/>
    <w:tmpl w:val="643CECE4"/>
    <w:numStyleLink w:val="Estilo2"/>
  </w:abstractNum>
  <w:abstractNum w:abstractNumId="27">
    <w:nsid w:val="70FE0EB3"/>
    <w:multiLevelType w:val="hybridMultilevel"/>
    <w:tmpl w:val="3954C232"/>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8">
    <w:nsid w:val="74B63B3D"/>
    <w:multiLevelType w:val="multilevel"/>
    <w:tmpl w:val="643CECE4"/>
    <w:styleLink w:val="Estilo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FAE7EC8"/>
    <w:multiLevelType w:val="hybridMultilevel"/>
    <w:tmpl w:val="009CE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18"/>
  </w:num>
  <w:num w:numId="3">
    <w:abstractNumId w:val="21"/>
  </w:num>
  <w:num w:numId="4">
    <w:abstractNumId w:val="8"/>
  </w:num>
  <w:num w:numId="5">
    <w:abstractNumId w:val="28"/>
  </w:num>
  <w:num w:numId="6">
    <w:abstractNumId w:val="26"/>
  </w:num>
  <w:num w:numId="7">
    <w:abstractNumId w:val="6"/>
  </w:num>
  <w:num w:numId="8">
    <w:abstractNumId w:val="19"/>
  </w:num>
  <w:num w:numId="9">
    <w:abstractNumId w:val="16"/>
  </w:num>
  <w:num w:numId="10">
    <w:abstractNumId w:val="25"/>
  </w:num>
  <w:num w:numId="11">
    <w:abstractNumId w:val="2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3"/>
  </w:num>
  <w:num w:numId="17">
    <w:abstractNumId w:val="2"/>
  </w:num>
  <w:num w:numId="18">
    <w:abstractNumId w:val="24"/>
  </w:num>
  <w:num w:numId="19">
    <w:abstractNumId w:val="14"/>
  </w:num>
  <w:num w:numId="20">
    <w:abstractNumId w:val="15"/>
  </w:num>
  <w:num w:numId="21">
    <w:abstractNumId w:val="7"/>
  </w:num>
  <w:num w:numId="22">
    <w:abstractNumId w:val="22"/>
  </w:num>
  <w:num w:numId="23">
    <w:abstractNumId w:val="5"/>
  </w:num>
  <w:num w:numId="24">
    <w:abstractNumId w:val="4"/>
  </w:num>
  <w:num w:numId="25">
    <w:abstractNumId w:val="11"/>
  </w:num>
  <w:num w:numId="26">
    <w:abstractNumId w:val="17"/>
  </w:num>
  <w:num w:numId="27">
    <w:abstractNumId w:val="0"/>
  </w:num>
  <w:num w:numId="28">
    <w:abstractNumId w:val="9"/>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1D"/>
    <w:rsid w:val="0001614F"/>
    <w:rsid w:val="000232A6"/>
    <w:rsid w:val="000249EB"/>
    <w:rsid w:val="00033184"/>
    <w:rsid w:val="00044273"/>
    <w:rsid w:val="00054314"/>
    <w:rsid w:val="000579E4"/>
    <w:rsid w:val="00070644"/>
    <w:rsid w:val="000736FA"/>
    <w:rsid w:val="00081137"/>
    <w:rsid w:val="000A2700"/>
    <w:rsid w:val="000A6ED1"/>
    <w:rsid w:val="000B2042"/>
    <w:rsid w:val="000B5B10"/>
    <w:rsid w:val="000C30E3"/>
    <w:rsid w:val="000C45E6"/>
    <w:rsid w:val="000D0690"/>
    <w:rsid w:val="000D2BDF"/>
    <w:rsid w:val="000D61CD"/>
    <w:rsid w:val="000E0CE2"/>
    <w:rsid w:val="000E3FF3"/>
    <w:rsid w:val="000E6702"/>
    <w:rsid w:val="000F239B"/>
    <w:rsid w:val="00107AB5"/>
    <w:rsid w:val="001132DA"/>
    <w:rsid w:val="00114014"/>
    <w:rsid w:val="00116397"/>
    <w:rsid w:val="001227A5"/>
    <w:rsid w:val="00122955"/>
    <w:rsid w:val="0012508D"/>
    <w:rsid w:val="0012516B"/>
    <w:rsid w:val="00127956"/>
    <w:rsid w:val="001320AE"/>
    <w:rsid w:val="00134321"/>
    <w:rsid w:val="001365B1"/>
    <w:rsid w:val="00143389"/>
    <w:rsid w:val="00143A19"/>
    <w:rsid w:val="00153654"/>
    <w:rsid w:val="0016099B"/>
    <w:rsid w:val="00164CAA"/>
    <w:rsid w:val="00170342"/>
    <w:rsid w:val="0017529C"/>
    <w:rsid w:val="00175888"/>
    <w:rsid w:val="00194478"/>
    <w:rsid w:val="001B3A6A"/>
    <w:rsid w:val="001B6C3F"/>
    <w:rsid w:val="001C5236"/>
    <w:rsid w:val="001D60DB"/>
    <w:rsid w:val="001E3996"/>
    <w:rsid w:val="001E54F0"/>
    <w:rsid w:val="001F1DE1"/>
    <w:rsid w:val="001F5DC5"/>
    <w:rsid w:val="0020081D"/>
    <w:rsid w:val="002078B6"/>
    <w:rsid w:val="00224670"/>
    <w:rsid w:val="00236FC1"/>
    <w:rsid w:val="00241318"/>
    <w:rsid w:val="00243946"/>
    <w:rsid w:val="00245952"/>
    <w:rsid w:val="0024732B"/>
    <w:rsid w:val="0025362A"/>
    <w:rsid w:val="002604B4"/>
    <w:rsid w:val="002608C7"/>
    <w:rsid w:val="002642B1"/>
    <w:rsid w:val="0027242D"/>
    <w:rsid w:val="00274192"/>
    <w:rsid w:val="00283F41"/>
    <w:rsid w:val="00284AEE"/>
    <w:rsid w:val="00287A5F"/>
    <w:rsid w:val="0029635F"/>
    <w:rsid w:val="0029648F"/>
    <w:rsid w:val="002B36B0"/>
    <w:rsid w:val="002B71A3"/>
    <w:rsid w:val="002C14FA"/>
    <w:rsid w:val="002C1F65"/>
    <w:rsid w:val="002C257C"/>
    <w:rsid w:val="002D22DF"/>
    <w:rsid w:val="002D48AA"/>
    <w:rsid w:val="002E2BC2"/>
    <w:rsid w:val="002F0D25"/>
    <w:rsid w:val="002F477B"/>
    <w:rsid w:val="002F4FF5"/>
    <w:rsid w:val="003027C5"/>
    <w:rsid w:val="00302B44"/>
    <w:rsid w:val="003036B4"/>
    <w:rsid w:val="00332569"/>
    <w:rsid w:val="003376BF"/>
    <w:rsid w:val="00341E15"/>
    <w:rsid w:val="0035157B"/>
    <w:rsid w:val="00354083"/>
    <w:rsid w:val="00361FED"/>
    <w:rsid w:val="00365912"/>
    <w:rsid w:val="00365E24"/>
    <w:rsid w:val="00367257"/>
    <w:rsid w:val="003727E9"/>
    <w:rsid w:val="00380539"/>
    <w:rsid w:val="00391556"/>
    <w:rsid w:val="00391DF9"/>
    <w:rsid w:val="00393D84"/>
    <w:rsid w:val="0039599B"/>
    <w:rsid w:val="003A2EED"/>
    <w:rsid w:val="003A48D3"/>
    <w:rsid w:val="003A4910"/>
    <w:rsid w:val="003A5D97"/>
    <w:rsid w:val="003B00F6"/>
    <w:rsid w:val="003B3E86"/>
    <w:rsid w:val="003B6461"/>
    <w:rsid w:val="003B7204"/>
    <w:rsid w:val="003C07A8"/>
    <w:rsid w:val="003C0FBC"/>
    <w:rsid w:val="003C3578"/>
    <w:rsid w:val="003C5A86"/>
    <w:rsid w:val="003E679B"/>
    <w:rsid w:val="003E7D41"/>
    <w:rsid w:val="003F2D3F"/>
    <w:rsid w:val="00424CBA"/>
    <w:rsid w:val="004329CF"/>
    <w:rsid w:val="004406F5"/>
    <w:rsid w:val="004459C6"/>
    <w:rsid w:val="00466C6A"/>
    <w:rsid w:val="0047513C"/>
    <w:rsid w:val="00477A31"/>
    <w:rsid w:val="004848AE"/>
    <w:rsid w:val="004863A5"/>
    <w:rsid w:val="004920D1"/>
    <w:rsid w:val="00492304"/>
    <w:rsid w:val="004A018D"/>
    <w:rsid w:val="004A02BD"/>
    <w:rsid w:val="004A1618"/>
    <w:rsid w:val="004A56C8"/>
    <w:rsid w:val="004A56FC"/>
    <w:rsid w:val="004B30D8"/>
    <w:rsid w:val="004C537E"/>
    <w:rsid w:val="004D6B5B"/>
    <w:rsid w:val="004F0F7C"/>
    <w:rsid w:val="004F14E2"/>
    <w:rsid w:val="004F66D9"/>
    <w:rsid w:val="005039F5"/>
    <w:rsid w:val="00506086"/>
    <w:rsid w:val="005079FA"/>
    <w:rsid w:val="00514428"/>
    <w:rsid w:val="005270A1"/>
    <w:rsid w:val="0053612F"/>
    <w:rsid w:val="00540AFA"/>
    <w:rsid w:val="00556735"/>
    <w:rsid w:val="00556F03"/>
    <w:rsid w:val="00571E69"/>
    <w:rsid w:val="00580CB9"/>
    <w:rsid w:val="005907F8"/>
    <w:rsid w:val="00591BA0"/>
    <w:rsid w:val="005944B2"/>
    <w:rsid w:val="005A5D65"/>
    <w:rsid w:val="005B3A2B"/>
    <w:rsid w:val="005B57BD"/>
    <w:rsid w:val="005B7215"/>
    <w:rsid w:val="005B7A4B"/>
    <w:rsid w:val="005C1906"/>
    <w:rsid w:val="005C627E"/>
    <w:rsid w:val="005D513F"/>
    <w:rsid w:val="005E3BFC"/>
    <w:rsid w:val="005E4334"/>
    <w:rsid w:val="005E7CFE"/>
    <w:rsid w:val="00616CF0"/>
    <w:rsid w:val="0061782F"/>
    <w:rsid w:val="00632A8F"/>
    <w:rsid w:val="00641FEA"/>
    <w:rsid w:val="0065144E"/>
    <w:rsid w:val="0065342D"/>
    <w:rsid w:val="00661F54"/>
    <w:rsid w:val="0067172C"/>
    <w:rsid w:val="00674C1A"/>
    <w:rsid w:val="00682490"/>
    <w:rsid w:val="00692475"/>
    <w:rsid w:val="00697F9D"/>
    <w:rsid w:val="006A1650"/>
    <w:rsid w:val="006A6463"/>
    <w:rsid w:val="006C23EF"/>
    <w:rsid w:val="006D6A7B"/>
    <w:rsid w:val="006E27CC"/>
    <w:rsid w:val="006E36F8"/>
    <w:rsid w:val="006E6303"/>
    <w:rsid w:val="006F1599"/>
    <w:rsid w:val="006F56D6"/>
    <w:rsid w:val="00714BEC"/>
    <w:rsid w:val="00717445"/>
    <w:rsid w:val="00727538"/>
    <w:rsid w:val="00750403"/>
    <w:rsid w:val="00750A09"/>
    <w:rsid w:val="00757441"/>
    <w:rsid w:val="00764BC9"/>
    <w:rsid w:val="00764EA3"/>
    <w:rsid w:val="00772D08"/>
    <w:rsid w:val="007939DC"/>
    <w:rsid w:val="00794621"/>
    <w:rsid w:val="007A7F08"/>
    <w:rsid w:val="007E1A80"/>
    <w:rsid w:val="007E5BEA"/>
    <w:rsid w:val="007F3D40"/>
    <w:rsid w:val="007F7CC5"/>
    <w:rsid w:val="008268E9"/>
    <w:rsid w:val="00827015"/>
    <w:rsid w:val="00833B36"/>
    <w:rsid w:val="00834D6A"/>
    <w:rsid w:val="00836C3C"/>
    <w:rsid w:val="00844AAF"/>
    <w:rsid w:val="0085313E"/>
    <w:rsid w:val="00855A8C"/>
    <w:rsid w:val="00856278"/>
    <w:rsid w:val="00873DB7"/>
    <w:rsid w:val="00890F63"/>
    <w:rsid w:val="008A012D"/>
    <w:rsid w:val="008A1422"/>
    <w:rsid w:val="008A1B9A"/>
    <w:rsid w:val="008A217D"/>
    <w:rsid w:val="008A2C7E"/>
    <w:rsid w:val="008A3F33"/>
    <w:rsid w:val="008A6115"/>
    <w:rsid w:val="008B04E4"/>
    <w:rsid w:val="008C10D0"/>
    <w:rsid w:val="008C2050"/>
    <w:rsid w:val="008C221B"/>
    <w:rsid w:val="008C4384"/>
    <w:rsid w:val="008C7697"/>
    <w:rsid w:val="008D2CAA"/>
    <w:rsid w:val="00907F18"/>
    <w:rsid w:val="00911E92"/>
    <w:rsid w:val="00914F99"/>
    <w:rsid w:val="00915B0C"/>
    <w:rsid w:val="00930FB2"/>
    <w:rsid w:val="0093533B"/>
    <w:rsid w:val="00952A48"/>
    <w:rsid w:val="009539F6"/>
    <w:rsid w:val="00953DE1"/>
    <w:rsid w:val="00954B61"/>
    <w:rsid w:val="009605B4"/>
    <w:rsid w:val="00962F50"/>
    <w:rsid w:val="0097015E"/>
    <w:rsid w:val="0097021E"/>
    <w:rsid w:val="009739B3"/>
    <w:rsid w:val="0098188C"/>
    <w:rsid w:val="009848A3"/>
    <w:rsid w:val="009857A2"/>
    <w:rsid w:val="00990396"/>
    <w:rsid w:val="009A2A63"/>
    <w:rsid w:val="009A336D"/>
    <w:rsid w:val="009B449C"/>
    <w:rsid w:val="009B78BB"/>
    <w:rsid w:val="009D0180"/>
    <w:rsid w:val="009D1F72"/>
    <w:rsid w:val="009D217D"/>
    <w:rsid w:val="009D2E8F"/>
    <w:rsid w:val="009D370D"/>
    <w:rsid w:val="009E782A"/>
    <w:rsid w:val="00A0421C"/>
    <w:rsid w:val="00A052B3"/>
    <w:rsid w:val="00A11612"/>
    <w:rsid w:val="00A14F08"/>
    <w:rsid w:val="00A15C88"/>
    <w:rsid w:val="00A312CF"/>
    <w:rsid w:val="00A324DA"/>
    <w:rsid w:val="00A47977"/>
    <w:rsid w:val="00A51D6C"/>
    <w:rsid w:val="00A637F6"/>
    <w:rsid w:val="00A650A6"/>
    <w:rsid w:val="00A70657"/>
    <w:rsid w:val="00A7093B"/>
    <w:rsid w:val="00A77A83"/>
    <w:rsid w:val="00A87C81"/>
    <w:rsid w:val="00A95D8C"/>
    <w:rsid w:val="00A95DDA"/>
    <w:rsid w:val="00AD2E86"/>
    <w:rsid w:val="00AD4CA4"/>
    <w:rsid w:val="00AE2254"/>
    <w:rsid w:val="00AE48D1"/>
    <w:rsid w:val="00AF1F3B"/>
    <w:rsid w:val="00AF6F0B"/>
    <w:rsid w:val="00B01813"/>
    <w:rsid w:val="00B02A0A"/>
    <w:rsid w:val="00B044AB"/>
    <w:rsid w:val="00B14E0D"/>
    <w:rsid w:val="00B16B3C"/>
    <w:rsid w:val="00B233D4"/>
    <w:rsid w:val="00B23DD4"/>
    <w:rsid w:val="00B454CC"/>
    <w:rsid w:val="00B57EA4"/>
    <w:rsid w:val="00B62E9C"/>
    <w:rsid w:val="00B635B0"/>
    <w:rsid w:val="00B65703"/>
    <w:rsid w:val="00B67889"/>
    <w:rsid w:val="00B75D02"/>
    <w:rsid w:val="00B872C3"/>
    <w:rsid w:val="00B9370E"/>
    <w:rsid w:val="00B962D5"/>
    <w:rsid w:val="00BC1C6D"/>
    <w:rsid w:val="00BE2846"/>
    <w:rsid w:val="00BE6E7F"/>
    <w:rsid w:val="00BF31F7"/>
    <w:rsid w:val="00BF5607"/>
    <w:rsid w:val="00C14917"/>
    <w:rsid w:val="00C2450E"/>
    <w:rsid w:val="00C24AFB"/>
    <w:rsid w:val="00C31ACC"/>
    <w:rsid w:val="00C35EF7"/>
    <w:rsid w:val="00C42048"/>
    <w:rsid w:val="00C47F77"/>
    <w:rsid w:val="00C62CCC"/>
    <w:rsid w:val="00C85011"/>
    <w:rsid w:val="00C8715D"/>
    <w:rsid w:val="00C95643"/>
    <w:rsid w:val="00CA2D9A"/>
    <w:rsid w:val="00CA48F0"/>
    <w:rsid w:val="00CA4E54"/>
    <w:rsid w:val="00CC1E5E"/>
    <w:rsid w:val="00CC4553"/>
    <w:rsid w:val="00CD2E70"/>
    <w:rsid w:val="00CD593F"/>
    <w:rsid w:val="00CD5CC1"/>
    <w:rsid w:val="00CF7D98"/>
    <w:rsid w:val="00D0034B"/>
    <w:rsid w:val="00D23134"/>
    <w:rsid w:val="00D26DD7"/>
    <w:rsid w:val="00D42819"/>
    <w:rsid w:val="00D57329"/>
    <w:rsid w:val="00D620F1"/>
    <w:rsid w:val="00D62AD6"/>
    <w:rsid w:val="00D70105"/>
    <w:rsid w:val="00D77CC5"/>
    <w:rsid w:val="00D81495"/>
    <w:rsid w:val="00D972A6"/>
    <w:rsid w:val="00D97F67"/>
    <w:rsid w:val="00DA66F2"/>
    <w:rsid w:val="00DD1F62"/>
    <w:rsid w:val="00DD5CCE"/>
    <w:rsid w:val="00DD7A0B"/>
    <w:rsid w:val="00DE6B8C"/>
    <w:rsid w:val="00DF19D6"/>
    <w:rsid w:val="00DF27C5"/>
    <w:rsid w:val="00E03042"/>
    <w:rsid w:val="00E0573B"/>
    <w:rsid w:val="00E07C04"/>
    <w:rsid w:val="00E224DC"/>
    <w:rsid w:val="00E31810"/>
    <w:rsid w:val="00E34DD2"/>
    <w:rsid w:val="00E40CA1"/>
    <w:rsid w:val="00E458DE"/>
    <w:rsid w:val="00E45F53"/>
    <w:rsid w:val="00E553AF"/>
    <w:rsid w:val="00E55ABE"/>
    <w:rsid w:val="00E60CB1"/>
    <w:rsid w:val="00E6407C"/>
    <w:rsid w:val="00E66452"/>
    <w:rsid w:val="00E74CD6"/>
    <w:rsid w:val="00E82BA8"/>
    <w:rsid w:val="00E84379"/>
    <w:rsid w:val="00E92DD1"/>
    <w:rsid w:val="00E95CE5"/>
    <w:rsid w:val="00E97D0C"/>
    <w:rsid w:val="00EA0A99"/>
    <w:rsid w:val="00EB5B49"/>
    <w:rsid w:val="00EC7C18"/>
    <w:rsid w:val="00ED1983"/>
    <w:rsid w:val="00ED4B62"/>
    <w:rsid w:val="00ED6CAA"/>
    <w:rsid w:val="00EE637F"/>
    <w:rsid w:val="00EF136B"/>
    <w:rsid w:val="00EF4B57"/>
    <w:rsid w:val="00F02ECC"/>
    <w:rsid w:val="00F03400"/>
    <w:rsid w:val="00F07FEF"/>
    <w:rsid w:val="00F13083"/>
    <w:rsid w:val="00F304A5"/>
    <w:rsid w:val="00F409C5"/>
    <w:rsid w:val="00F46742"/>
    <w:rsid w:val="00F5049C"/>
    <w:rsid w:val="00F55426"/>
    <w:rsid w:val="00F64D36"/>
    <w:rsid w:val="00F65313"/>
    <w:rsid w:val="00F76017"/>
    <w:rsid w:val="00F94877"/>
    <w:rsid w:val="00F94F94"/>
    <w:rsid w:val="00F968B4"/>
    <w:rsid w:val="00FA26CC"/>
    <w:rsid w:val="00FB1D1D"/>
    <w:rsid w:val="00FB5C98"/>
    <w:rsid w:val="00FD7D35"/>
    <w:rsid w:val="00FE1312"/>
    <w:rsid w:val="00FF3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EC"/>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B1D1D"/>
    <w:pPr>
      <w:tabs>
        <w:tab w:val="center" w:pos="4419"/>
        <w:tab w:val="right" w:pos="8838"/>
      </w:tabs>
    </w:pPr>
  </w:style>
  <w:style w:type="character" w:customStyle="1" w:styleId="EncabezadoCar">
    <w:name w:val="Encabezado Car"/>
    <w:basedOn w:val="Fuentedeprrafopredeter"/>
    <w:link w:val="Encabezado"/>
    <w:uiPriority w:val="99"/>
    <w:rsid w:val="00FB1D1D"/>
    <w:rPr>
      <w:rFonts w:ascii="Times New Roman" w:eastAsia="Times New Roman" w:hAnsi="Times New Roman" w:cs="Times New Roman"/>
      <w:sz w:val="24"/>
      <w:szCs w:val="24"/>
      <w:lang w:eastAsia="es-ES"/>
    </w:rPr>
  </w:style>
  <w:style w:type="paragraph" w:styleId="Piedepgina">
    <w:name w:val="footer"/>
    <w:basedOn w:val="Normal"/>
    <w:link w:val="PiedepginaCar"/>
    <w:rsid w:val="00FB1D1D"/>
    <w:pPr>
      <w:tabs>
        <w:tab w:val="center" w:pos="4419"/>
        <w:tab w:val="right" w:pos="8838"/>
      </w:tabs>
    </w:pPr>
  </w:style>
  <w:style w:type="character" w:customStyle="1" w:styleId="PiedepginaCar">
    <w:name w:val="Pie de página Car"/>
    <w:basedOn w:val="Fuentedeprrafopredeter"/>
    <w:link w:val="Piedepgina"/>
    <w:rsid w:val="00FB1D1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B1D1D"/>
  </w:style>
  <w:style w:type="paragraph" w:styleId="Prrafodelista">
    <w:name w:val="List Paragraph"/>
    <w:basedOn w:val="Normal"/>
    <w:link w:val="PrrafodelistaCar"/>
    <w:uiPriority w:val="34"/>
    <w:qFormat/>
    <w:rsid w:val="00FB1D1D"/>
    <w:pPr>
      <w:ind w:left="720"/>
      <w:contextualSpacing/>
    </w:pPr>
  </w:style>
  <w:style w:type="numbering" w:customStyle="1" w:styleId="Estilo1">
    <w:name w:val="Estilo1"/>
    <w:uiPriority w:val="99"/>
    <w:rsid w:val="00FB1D1D"/>
    <w:pPr>
      <w:numPr>
        <w:numId w:val="3"/>
      </w:numPr>
    </w:pPr>
  </w:style>
  <w:style w:type="numbering" w:customStyle="1" w:styleId="Estilo2">
    <w:name w:val="Estilo2"/>
    <w:uiPriority w:val="99"/>
    <w:rsid w:val="00FB1D1D"/>
    <w:pPr>
      <w:numPr>
        <w:numId w:val="5"/>
      </w:numPr>
    </w:pPr>
  </w:style>
  <w:style w:type="numbering" w:customStyle="1" w:styleId="Estilo3">
    <w:name w:val="Estilo3"/>
    <w:uiPriority w:val="99"/>
    <w:rsid w:val="00FB1D1D"/>
    <w:pPr>
      <w:numPr>
        <w:numId w:val="7"/>
      </w:numPr>
    </w:pPr>
  </w:style>
  <w:style w:type="paragraph" w:customStyle="1" w:styleId="TituloCapitulo">
    <w:name w:val="TituloCapitulo"/>
    <w:rsid w:val="00FB1D1D"/>
    <w:pPr>
      <w:autoSpaceDE w:val="0"/>
      <w:autoSpaceDN w:val="0"/>
      <w:adjustRightInd w:val="0"/>
      <w:spacing w:after="0"/>
    </w:pPr>
    <w:rPr>
      <w:rFonts w:ascii="Palatino" w:eastAsia="Times New Roman" w:hAnsi="Palatino" w:cs="Palatino"/>
      <w:b/>
      <w:bCs/>
      <w:sz w:val="20"/>
      <w:szCs w:val="20"/>
      <w:lang w:val="es-ES" w:eastAsia="es-ES"/>
    </w:rPr>
  </w:style>
  <w:style w:type="paragraph" w:customStyle="1" w:styleId="Tabula1">
    <w:name w:val="Tabula1"/>
    <w:rsid w:val="00FB1D1D"/>
    <w:pPr>
      <w:tabs>
        <w:tab w:val="left" w:pos="1020"/>
        <w:tab w:val="left" w:pos="1304"/>
        <w:tab w:val="left" w:pos="1587"/>
        <w:tab w:val="left" w:pos="1871"/>
        <w:tab w:val="left" w:pos="2154"/>
        <w:tab w:val="left" w:pos="2381"/>
      </w:tabs>
      <w:autoSpaceDE w:val="0"/>
      <w:autoSpaceDN w:val="0"/>
      <w:adjustRightInd w:val="0"/>
      <w:spacing w:after="0"/>
      <w:ind w:left="1020" w:hanging="737"/>
      <w:jc w:val="both"/>
    </w:pPr>
    <w:rPr>
      <w:rFonts w:ascii="Palatino" w:eastAsia="Times New Roman" w:hAnsi="Palatino" w:cs="Palatino"/>
      <w:sz w:val="20"/>
      <w:szCs w:val="20"/>
      <w:lang w:val="es-ES" w:eastAsia="es-ES"/>
    </w:rPr>
  </w:style>
  <w:style w:type="character" w:styleId="Refdecomentario">
    <w:name w:val="annotation reference"/>
    <w:basedOn w:val="Fuentedeprrafopredeter"/>
    <w:uiPriority w:val="99"/>
    <w:semiHidden/>
    <w:unhideWhenUsed/>
    <w:rsid w:val="00FB1D1D"/>
    <w:rPr>
      <w:sz w:val="16"/>
      <w:szCs w:val="16"/>
    </w:rPr>
  </w:style>
  <w:style w:type="paragraph" w:styleId="Textocomentario">
    <w:name w:val="annotation text"/>
    <w:basedOn w:val="Normal"/>
    <w:link w:val="TextocomentarioCar"/>
    <w:uiPriority w:val="99"/>
    <w:semiHidden/>
    <w:unhideWhenUsed/>
    <w:rsid w:val="00FB1D1D"/>
    <w:rPr>
      <w:sz w:val="20"/>
      <w:szCs w:val="20"/>
    </w:rPr>
  </w:style>
  <w:style w:type="character" w:customStyle="1" w:styleId="TextocomentarioCar">
    <w:name w:val="Texto comentario Car"/>
    <w:basedOn w:val="Fuentedeprrafopredeter"/>
    <w:link w:val="Textocomentario"/>
    <w:uiPriority w:val="99"/>
    <w:semiHidden/>
    <w:rsid w:val="00FB1D1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B1D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1D"/>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11E92"/>
    <w:rPr>
      <w:b/>
      <w:bCs/>
    </w:rPr>
  </w:style>
  <w:style w:type="character" w:customStyle="1" w:styleId="AsuntodelcomentarioCar">
    <w:name w:val="Asunto del comentario Car"/>
    <w:basedOn w:val="TextocomentarioCar"/>
    <w:link w:val="Asuntodelcomentario"/>
    <w:uiPriority w:val="99"/>
    <w:semiHidden/>
    <w:rsid w:val="00911E92"/>
    <w:rPr>
      <w:rFonts w:ascii="Times New Roman" w:eastAsia="Times New Roman" w:hAnsi="Times New Roman" w:cs="Times New Roman"/>
      <w:b/>
      <w:bCs/>
      <w:sz w:val="20"/>
      <w:szCs w:val="20"/>
      <w:lang w:eastAsia="es-ES"/>
    </w:rPr>
  </w:style>
  <w:style w:type="character" w:customStyle="1" w:styleId="PrrafodelistaCar">
    <w:name w:val="Párrafo de lista Car"/>
    <w:link w:val="Prrafodelista"/>
    <w:uiPriority w:val="34"/>
    <w:locked/>
    <w:rsid w:val="002604B4"/>
    <w:rPr>
      <w:rFonts w:ascii="Times New Roman" w:eastAsia="Times New Roman" w:hAnsi="Times New Roman" w:cs="Times New Roman"/>
      <w:sz w:val="24"/>
      <w:szCs w:val="24"/>
      <w:lang w:eastAsia="es-ES"/>
    </w:rPr>
  </w:style>
  <w:style w:type="paragraph" w:customStyle="1" w:styleId="texto">
    <w:name w:val="texto"/>
    <w:basedOn w:val="Normal"/>
    <w:rsid w:val="003B7204"/>
    <w:pPr>
      <w:snapToGrid w:val="0"/>
      <w:spacing w:after="101" w:line="216" w:lineRule="exact"/>
      <w:ind w:firstLine="288"/>
      <w:jc w:val="both"/>
    </w:pPr>
    <w:rPr>
      <w:rFonts w:ascii="Arial" w:hAnsi="Arial" w:cs="Arial"/>
      <w:sz w:val="18"/>
      <w:szCs w:val="18"/>
    </w:rPr>
  </w:style>
  <w:style w:type="table" w:styleId="Tablaconcuadrcula">
    <w:name w:val="Table Grid"/>
    <w:basedOn w:val="Tablanormal"/>
    <w:uiPriority w:val="59"/>
    <w:rsid w:val="00CC45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EC"/>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B1D1D"/>
    <w:pPr>
      <w:tabs>
        <w:tab w:val="center" w:pos="4419"/>
        <w:tab w:val="right" w:pos="8838"/>
      </w:tabs>
    </w:pPr>
  </w:style>
  <w:style w:type="character" w:customStyle="1" w:styleId="EncabezadoCar">
    <w:name w:val="Encabezado Car"/>
    <w:basedOn w:val="Fuentedeprrafopredeter"/>
    <w:link w:val="Encabezado"/>
    <w:uiPriority w:val="99"/>
    <w:rsid w:val="00FB1D1D"/>
    <w:rPr>
      <w:rFonts w:ascii="Times New Roman" w:eastAsia="Times New Roman" w:hAnsi="Times New Roman" w:cs="Times New Roman"/>
      <w:sz w:val="24"/>
      <w:szCs w:val="24"/>
      <w:lang w:eastAsia="es-ES"/>
    </w:rPr>
  </w:style>
  <w:style w:type="paragraph" w:styleId="Piedepgina">
    <w:name w:val="footer"/>
    <w:basedOn w:val="Normal"/>
    <w:link w:val="PiedepginaCar"/>
    <w:rsid w:val="00FB1D1D"/>
    <w:pPr>
      <w:tabs>
        <w:tab w:val="center" w:pos="4419"/>
        <w:tab w:val="right" w:pos="8838"/>
      </w:tabs>
    </w:pPr>
  </w:style>
  <w:style w:type="character" w:customStyle="1" w:styleId="PiedepginaCar">
    <w:name w:val="Pie de página Car"/>
    <w:basedOn w:val="Fuentedeprrafopredeter"/>
    <w:link w:val="Piedepgina"/>
    <w:rsid w:val="00FB1D1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FB1D1D"/>
  </w:style>
  <w:style w:type="paragraph" w:styleId="Prrafodelista">
    <w:name w:val="List Paragraph"/>
    <w:basedOn w:val="Normal"/>
    <w:link w:val="PrrafodelistaCar"/>
    <w:uiPriority w:val="34"/>
    <w:qFormat/>
    <w:rsid w:val="00FB1D1D"/>
    <w:pPr>
      <w:ind w:left="720"/>
      <w:contextualSpacing/>
    </w:pPr>
  </w:style>
  <w:style w:type="numbering" w:customStyle="1" w:styleId="Estilo1">
    <w:name w:val="Estilo1"/>
    <w:uiPriority w:val="99"/>
    <w:rsid w:val="00FB1D1D"/>
    <w:pPr>
      <w:numPr>
        <w:numId w:val="3"/>
      </w:numPr>
    </w:pPr>
  </w:style>
  <w:style w:type="numbering" w:customStyle="1" w:styleId="Estilo2">
    <w:name w:val="Estilo2"/>
    <w:uiPriority w:val="99"/>
    <w:rsid w:val="00FB1D1D"/>
    <w:pPr>
      <w:numPr>
        <w:numId w:val="5"/>
      </w:numPr>
    </w:pPr>
  </w:style>
  <w:style w:type="numbering" w:customStyle="1" w:styleId="Estilo3">
    <w:name w:val="Estilo3"/>
    <w:uiPriority w:val="99"/>
    <w:rsid w:val="00FB1D1D"/>
    <w:pPr>
      <w:numPr>
        <w:numId w:val="7"/>
      </w:numPr>
    </w:pPr>
  </w:style>
  <w:style w:type="paragraph" w:customStyle="1" w:styleId="TituloCapitulo">
    <w:name w:val="TituloCapitulo"/>
    <w:rsid w:val="00FB1D1D"/>
    <w:pPr>
      <w:autoSpaceDE w:val="0"/>
      <w:autoSpaceDN w:val="0"/>
      <w:adjustRightInd w:val="0"/>
      <w:spacing w:after="0"/>
    </w:pPr>
    <w:rPr>
      <w:rFonts w:ascii="Palatino" w:eastAsia="Times New Roman" w:hAnsi="Palatino" w:cs="Palatino"/>
      <w:b/>
      <w:bCs/>
      <w:sz w:val="20"/>
      <w:szCs w:val="20"/>
      <w:lang w:val="es-ES" w:eastAsia="es-ES"/>
    </w:rPr>
  </w:style>
  <w:style w:type="paragraph" w:customStyle="1" w:styleId="Tabula1">
    <w:name w:val="Tabula1"/>
    <w:rsid w:val="00FB1D1D"/>
    <w:pPr>
      <w:tabs>
        <w:tab w:val="left" w:pos="1020"/>
        <w:tab w:val="left" w:pos="1304"/>
        <w:tab w:val="left" w:pos="1587"/>
        <w:tab w:val="left" w:pos="1871"/>
        <w:tab w:val="left" w:pos="2154"/>
        <w:tab w:val="left" w:pos="2381"/>
      </w:tabs>
      <w:autoSpaceDE w:val="0"/>
      <w:autoSpaceDN w:val="0"/>
      <w:adjustRightInd w:val="0"/>
      <w:spacing w:after="0"/>
      <w:ind w:left="1020" w:hanging="737"/>
      <w:jc w:val="both"/>
    </w:pPr>
    <w:rPr>
      <w:rFonts w:ascii="Palatino" w:eastAsia="Times New Roman" w:hAnsi="Palatino" w:cs="Palatino"/>
      <w:sz w:val="20"/>
      <w:szCs w:val="20"/>
      <w:lang w:val="es-ES" w:eastAsia="es-ES"/>
    </w:rPr>
  </w:style>
  <w:style w:type="character" w:styleId="Refdecomentario">
    <w:name w:val="annotation reference"/>
    <w:basedOn w:val="Fuentedeprrafopredeter"/>
    <w:uiPriority w:val="99"/>
    <w:semiHidden/>
    <w:unhideWhenUsed/>
    <w:rsid w:val="00FB1D1D"/>
    <w:rPr>
      <w:sz w:val="16"/>
      <w:szCs w:val="16"/>
    </w:rPr>
  </w:style>
  <w:style w:type="paragraph" w:styleId="Textocomentario">
    <w:name w:val="annotation text"/>
    <w:basedOn w:val="Normal"/>
    <w:link w:val="TextocomentarioCar"/>
    <w:uiPriority w:val="99"/>
    <w:semiHidden/>
    <w:unhideWhenUsed/>
    <w:rsid w:val="00FB1D1D"/>
    <w:rPr>
      <w:sz w:val="20"/>
      <w:szCs w:val="20"/>
    </w:rPr>
  </w:style>
  <w:style w:type="character" w:customStyle="1" w:styleId="TextocomentarioCar">
    <w:name w:val="Texto comentario Car"/>
    <w:basedOn w:val="Fuentedeprrafopredeter"/>
    <w:link w:val="Textocomentario"/>
    <w:uiPriority w:val="99"/>
    <w:semiHidden/>
    <w:rsid w:val="00FB1D1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B1D1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D1D"/>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911E92"/>
    <w:rPr>
      <w:b/>
      <w:bCs/>
    </w:rPr>
  </w:style>
  <w:style w:type="character" w:customStyle="1" w:styleId="AsuntodelcomentarioCar">
    <w:name w:val="Asunto del comentario Car"/>
    <w:basedOn w:val="TextocomentarioCar"/>
    <w:link w:val="Asuntodelcomentario"/>
    <w:uiPriority w:val="99"/>
    <w:semiHidden/>
    <w:rsid w:val="00911E92"/>
    <w:rPr>
      <w:rFonts w:ascii="Times New Roman" w:eastAsia="Times New Roman" w:hAnsi="Times New Roman" w:cs="Times New Roman"/>
      <w:b/>
      <w:bCs/>
      <w:sz w:val="20"/>
      <w:szCs w:val="20"/>
      <w:lang w:eastAsia="es-ES"/>
    </w:rPr>
  </w:style>
  <w:style w:type="character" w:customStyle="1" w:styleId="PrrafodelistaCar">
    <w:name w:val="Párrafo de lista Car"/>
    <w:link w:val="Prrafodelista"/>
    <w:uiPriority w:val="34"/>
    <w:locked/>
    <w:rsid w:val="002604B4"/>
    <w:rPr>
      <w:rFonts w:ascii="Times New Roman" w:eastAsia="Times New Roman" w:hAnsi="Times New Roman" w:cs="Times New Roman"/>
      <w:sz w:val="24"/>
      <w:szCs w:val="24"/>
      <w:lang w:eastAsia="es-ES"/>
    </w:rPr>
  </w:style>
  <w:style w:type="paragraph" w:customStyle="1" w:styleId="texto">
    <w:name w:val="texto"/>
    <w:basedOn w:val="Normal"/>
    <w:rsid w:val="003B7204"/>
    <w:pPr>
      <w:snapToGrid w:val="0"/>
      <w:spacing w:after="101" w:line="216" w:lineRule="exact"/>
      <w:ind w:firstLine="288"/>
      <w:jc w:val="both"/>
    </w:pPr>
    <w:rPr>
      <w:rFonts w:ascii="Arial" w:hAnsi="Arial" w:cs="Arial"/>
      <w:sz w:val="18"/>
      <w:szCs w:val="18"/>
    </w:rPr>
  </w:style>
  <w:style w:type="table" w:styleId="Tablaconcuadrcula">
    <w:name w:val="Table Grid"/>
    <w:basedOn w:val="Tablanormal"/>
    <w:uiPriority w:val="59"/>
    <w:rsid w:val="00CC45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244">
      <w:bodyDiv w:val="1"/>
      <w:marLeft w:val="0"/>
      <w:marRight w:val="0"/>
      <w:marTop w:val="0"/>
      <w:marBottom w:val="0"/>
      <w:divBdr>
        <w:top w:val="none" w:sz="0" w:space="0" w:color="auto"/>
        <w:left w:val="none" w:sz="0" w:space="0" w:color="auto"/>
        <w:bottom w:val="none" w:sz="0" w:space="0" w:color="auto"/>
        <w:right w:val="none" w:sz="0" w:space="0" w:color="auto"/>
      </w:divBdr>
    </w:div>
    <w:div w:id="311953539">
      <w:bodyDiv w:val="1"/>
      <w:marLeft w:val="0"/>
      <w:marRight w:val="0"/>
      <w:marTop w:val="0"/>
      <w:marBottom w:val="0"/>
      <w:divBdr>
        <w:top w:val="none" w:sz="0" w:space="0" w:color="auto"/>
        <w:left w:val="none" w:sz="0" w:space="0" w:color="auto"/>
        <w:bottom w:val="none" w:sz="0" w:space="0" w:color="auto"/>
        <w:right w:val="none" w:sz="0" w:space="0" w:color="auto"/>
      </w:divBdr>
    </w:div>
    <w:div w:id="463624842">
      <w:bodyDiv w:val="1"/>
      <w:marLeft w:val="0"/>
      <w:marRight w:val="0"/>
      <w:marTop w:val="0"/>
      <w:marBottom w:val="0"/>
      <w:divBdr>
        <w:top w:val="none" w:sz="0" w:space="0" w:color="auto"/>
        <w:left w:val="none" w:sz="0" w:space="0" w:color="auto"/>
        <w:bottom w:val="none" w:sz="0" w:space="0" w:color="auto"/>
        <w:right w:val="none" w:sz="0" w:space="0" w:color="auto"/>
      </w:divBdr>
    </w:div>
    <w:div w:id="639579695">
      <w:bodyDiv w:val="1"/>
      <w:marLeft w:val="0"/>
      <w:marRight w:val="0"/>
      <w:marTop w:val="0"/>
      <w:marBottom w:val="0"/>
      <w:divBdr>
        <w:top w:val="none" w:sz="0" w:space="0" w:color="auto"/>
        <w:left w:val="none" w:sz="0" w:space="0" w:color="auto"/>
        <w:bottom w:val="none" w:sz="0" w:space="0" w:color="auto"/>
        <w:right w:val="none" w:sz="0" w:space="0" w:color="auto"/>
      </w:divBdr>
    </w:div>
    <w:div w:id="824781178">
      <w:bodyDiv w:val="1"/>
      <w:marLeft w:val="0"/>
      <w:marRight w:val="0"/>
      <w:marTop w:val="0"/>
      <w:marBottom w:val="0"/>
      <w:divBdr>
        <w:top w:val="none" w:sz="0" w:space="0" w:color="auto"/>
        <w:left w:val="none" w:sz="0" w:space="0" w:color="auto"/>
        <w:bottom w:val="none" w:sz="0" w:space="0" w:color="auto"/>
        <w:right w:val="none" w:sz="0" w:space="0" w:color="auto"/>
      </w:divBdr>
    </w:div>
    <w:div w:id="1146900956">
      <w:bodyDiv w:val="1"/>
      <w:marLeft w:val="0"/>
      <w:marRight w:val="0"/>
      <w:marTop w:val="0"/>
      <w:marBottom w:val="0"/>
      <w:divBdr>
        <w:top w:val="none" w:sz="0" w:space="0" w:color="auto"/>
        <w:left w:val="none" w:sz="0" w:space="0" w:color="auto"/>
        <w:bottom w:val="none" w:sz="0" w:space="0" w:color="auto"/>
        <w:right w:val="none" w:sz="0" w:space="0" w:color="auto"/>
      </w:divBdr>
    </w:div>
    <w:div w:id="1230191388">
      <w:bodyDiv w:val="1"/>
      <w:marLeft w:val="0"/>
      <w:marRight w:val="0"/>
      <w:marTop w:val="0"/>
      <w:marBottom w:val="0"/>
      <w:divBdr>
        <w:top w:val="none" w:sz="0" w:space="0" w:color="auto"/>
        <w:left w:val="none" w:sz="0" w:space="0" w:color="auto"/>
        <w:bottom w:val="none" w:sz="0" w:space="0" w:color="auto"/>
        <w:right w:val="none" w:sz="0" w:space="0" w:color="auto"/>
      </w:divBdr>
    </w:div>
    <w:div w:id="1581677788">
      <w:bodyDiv w:val="1"/>
      <w:marLeft w:val="0"/>
      <w:marRight w:val="0"/>
      <w:marTop w:val="0"/>
      <w:marBottom w:val="0"/>
      <w:divBdr>
        <w:top w:val="none" w:sz="0" w:space="0" w:color="auto"/>
        <w:left w:val="none" w:sz="0" w:space="0" w:color="auto"/>
        <w:bottom w:val="none" w:sz="0" w:space="0" w:color="auto"/>
        <w:right w:val="none" w:sz="0" w:space="0" w:color="auto"/>
      </w:divBdr>
    </w:div>
    <w:div w:id="1757241333">
      <w:bodyDiv w:val="1"/>
      <w:marLeft w:val="0"/>
      <w:marRight w:val="0"/>
      <w:marTop w:val="0"/>
      <w:marBottom w:val="0"/>
      <w:divBdr>
        <w:top w:val="none" w:sz="0" w:space="0" w:color="auto"/>
        <w:left w:val="none" w:sz="0" w:space="0" w:color="auto"/>
        <w:bottom w:val="none" w:sz="0" w:space="0" w:color="auto"/>
        <w:right w:val="none" w:sz="0" w:space="0" w:color="auto"/>
      </w:divBdr>
    </w:div>
    <w:div w:id="1896820149">
      <w:bodyDiv w:val="1"/>
      <w:marLeft w:val="0"/>
      <w:marRight w:val="0"/>
      <w:marTop w:val="0"/>
      <w:marBottom w:val="0"/>
      <w:divBdr>
        <w:top w:val="none" w:sz="0" w:space="0" w:color="auto"/>
        <w:left w:val="none" w:sz="0" w:space="0" w:color="auto"/>
        <w:bottom w:val="none" w:sz="0" w:space="0" w:color="auto"/>
        <w:right w:val="none" w:sz="0" w:space="0" w:color="auto"/>
      </w:divBdr>
    </w:div>
    <w:div w:id="2081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EBFB-7BFA-485C-812B-3CD8CFDE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4971</Words>
  <Characters>27341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psoto</dc:creator>
  <cp:lastModifiedBy>Gabriela Chan Portillo</cp:lastModifiedBy>
  <cp:revision>2</cp:revision>
  <cp:lastPrinted>2021-05-18T15:21:00Z</cp:lastPrinted>
  <dcterms:created xsi:type="dcterms:W3CDTF">2021-05-20T20:47:00Z</dcterms:created>
  <dcterms:modified xsi:type="dcterms:W3CDTF">2021-05-20T20:47:00Z</dcterms:modified>
</cp:coreProperties>
</file>