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536B6" w14:textId="77777777" w:rsidR="00E2247B" w:rsidRPr="00F02624" w:rsidRDefault="00E2247B" w:rsidP="001546FC">
      <w:pPr>
        <w:pStyle w:val="Textoindependiente"/>
        <w:spacing w:line="360" w:lineRule="auto"/>
        <w:jc w:val="both"/>
      </w:pPr>
    </w:p>
    <w:p w14:paraId="49C0C659" w14:textId="77777777" w:rsidR="00E2247B" w:rsidRDefault="00E2247B" w:rsidP="001546FC">
      <w:pPr>
        <w:spacing w:line="360" w:lineRule="auto"/>
        <w:jc w:val="both"/>
        <w:rPr>
          <w:b/>
          <w:sz w:val="24"/>
          <w:szCs w:val="24"/>
        </w:rPr>
      </w:pPr>
    </w:p>
    <w:p w14:paraId="5C379978" w14:textId="77777777" w:rsidR="00970AF6" w:rsidRPr="00F02624" w:rsidRDefault="00970AF6" w:rsidP="001546FC">
      <w:pPr>
        <w:spacing w:line="360" w:lineRule="auto"/>
        <w:jc w:val="both"/>
        <w:rPr>
          <w:b/>
          <w:sz w:val="24"/>
          <w:szCs w:val="24"/>
        </w:rPr>
      </w:pPr>
    </w:p>
    <w:p w14:paraId="03862332" w14:textId="77777777" w:rsidR="00E2247B" w:rsidRPr="00F02624" w:rsidRDefault="00E2247B" w:rsidP="001546FC">
      <w:pPr>
        <w:spacing w:line="360" w:lineRule="auto"/>
        <w:jc w:val="center"/>
        <w:rPr>
          <w:b/>
          <w:sz w:val="24"/>
          <w:szCs w:val="24"/>
        </w:rPr>
      </w:pPr>
    </w:p>
    <w:p w14:paraId="7D3CD77B" w14:textId="77777777" w:rsidR="006C3E80" w:rsidRPr="00F24128" w:rsidRDefault="00E2247B" w:rsidP="001546FC">
      <w:pPr>
        <w:spacing w:line="360" w:lineRule="auto"/>
        <w:jc w:val="center"/>
        <w:rPr>
          <w:b/>
          <w:sz w:val="40"/>
          <w:szCs w:val="40"/>
          <w:lang w:val="es-MX"/>
        </w:rPr>
      </w:pPr>
      <w:r w:rsidRPr="00F24128">
        <w:rPr>
          <w:b/>
          <w:sz w:val="40"/>
          <w:szCs w:val="40"/>
        </w:rPr>
        <w:t>PROGRAMA ANUAL DE DESARROLLO</w:t>
      </w:r>
      <w:r w:rsidRPr="00F24128">
        <w:rPr>
          <w:b/>
          <w:sz w:val="40"/>
          <w:szCs w:val="40"/>
          <w:lang w:val="es-MX"/>
        </w:rPr>
        <w:t xml:space="preserve"> ARCHIVÍSTICO</w:t>
      </w:r>
    </w:p>
    <w:p w14:paraId="4C00E6FE" w14:textId="569686CB" w:rsidR="00E2247B" w:rsidRPr="00F02624" w:rsidRDefault="00E2247B" w:rsidP="001546FC">
      <w:pPr>
        <w:spacing w:line="360" w:lineRule="auto"/>
        <w:jc w:val="center"/>
        <w:rPr>
          <w:b/>
          <w:sz w:val="56"/>
          <w:szCs w:val="56"/>
        </w:rPr>
      </w:pPr>
      <w:r w:rsidRPr="00F24128">
        <w:rPr>
          <w:b/>
          <w:sz w:val="40"/>
          <w:szCs w:val="40"/>
        </w:rPr>
        <w:t xml:space="preserve"> (PADA) </w:t>
      </w:r>
      <w:r w:rsidR="003153E2" w:rsidRPr="00F24128">
        <w:rPr>
          <w:b/>
          <w:sz w:val="40"/>
          <w:szCs w:val="40"/>
        </w:rPr>
        <w:t>2024</w:t>
      </w:r>
      <w:r w:rsidR="00DC4766" w:rsidRPr="00F24128">
        <w:rPr>
          <w:b/>
          <w:sz w:val="40"/>
          <w:szCs w:val="40"/>
        </w:rPr>
        <w:t>,</w:t>
      </w:r>
      <w:r w:rsidRPr="00F24128">
        <w:rPr>
          <w:b/>
          <w:sz w:val="40"/>
          <w:szCs w:val="40"/>
        </w:rPr>
        <w:t xml:space="preserve"> DEL INSTITUTO CHIHUAHUENSE PARA LA TRANSPARENCIA Y ACCESO A LA INFORMACIÓN PÚBLICA</w:t>
      </w:r>
      <w:r w:rsidRPr="00F02624">
        <w:rPr>
          <w:b/>
          <w:sz w:val="56"/>
          <w:szCs w:val="56"/>
        </w:rPr>
        <w:br w:type="page"/>
      </w:r>
    </w:p>
    <w:sdt>
      <w:sdtPr>
        <w:rPr>
          <w:sz w:val="28"/>
          <w:szCs w:val="28"/>
          <w:lang w:val="es-MX"/>
        </w:rPr>
        <w:id w:val="-844714108"/>
        <w:docPartObj>
          <w:docPartGallery w:val="Table of Contents"/>
          <w:docPartUnique/>
        </w:docPartObj>
      </w:sdtPr>
      <w:sdtEndPr>
        <w:rPr>
          <w:b/>
          <w:bCs/>
          <w:sz w:val="32"/>
          <w:szCs w:val="32"/>
          <w:lang w:val="es-ES"/>
        </w:rPr>
      </w:sdtEndPr>
      <w:sdtContent>
        <w:p w14:paraId="2A4E54A2" w14:textId="1B536E39" w:rsidR="00274EB9" w:rsidRPr="00E57C1E" w:rsidRDefault="00274EB9" w:rsidP="001546FC">
          <w:pPr>
            <w:pStyle w:val="Ttulo3"/>
            <w:spacing w:before="231" w:line="360" w:lineRule="auto"/>
            <w:ind w:left="107"/>
            <w:jc w:val="center"/>
            <w:rPr>
              <w:sz w:val="28"/>
              <w:szCs w:val="28"/>
              <w:lang w:val="es-MX"/>
            </w:rPr>
          </w:pPr>
          <w:r w:rsidRPr="00E57C1E">
            <w:rPr>
              <w:sz w:val="28"/>
              <w:szCs w:val="28"/>
              <w:lang w:val="es-MX"/>
            </w:rPr>
            <w:t>Índice</w:t>
          </w:r>
        </w:p>
        <w:p w14:paraId="376084A0" w14:textId="51DBB596" w:rsidR="00274EB9" w:rsidRPr="00E57C1E" w:rsidRDefault="00274EB9" w:rsidP="001546FC">
          <w:pPr>
            <w:pStyle w:val="Ttulo3"/>
            <w:spacing w:before="231" w:line="360" w:lineRule="auto"/>
            <w:ind w:left="107"/>
            <w:jc w:val="center"/>
            <w:rPr>
              <w:sz w:val="28"/>
              <w:szCs w:val="28"/>
              <w:lang w:val="es-MX"/>
            </w:rPr>
          </w:pPr>
          <w:r w:rsidRPr="00E57C1E">
            <w:rPr>
              <w:sz w:val="28"/>
              <w:szCs w:val="28"/>
              <w:lang w:val="es-MX"/>
            </w:rPr>
            <w:t>Introducción………………………………………………………………………………………………</w:t>
          </w:r>
          <w:r w:rsidR="0026453A">
            <w:rPr>
              <w:sz w:val="28"/>
              <w:szCs w:val="28"/>
              <w:lang w:val="es-MX"/>
            </w:rPr>
            <w:t>4</w:t>
          </w:r>
        </w:p>
        <w:p w14:paraId="2282A939" w14:textId="01580431" w:rsidR="00274EB9" w:rsidRPr="00E57C1E" w:rsidRDefault="00274EB9" w:rsidP="001546FC">
          <w:pPr>
            <w:pStyle w:val="Ttulo3"/>
            <w:spacing w:before="231" w:line="360" w:lineRule="auto"/>
            <w:ind w:left="107"/>
            <w:jc w:val="center"/>
            <w:rPr>
              <w:sz w:val="28"/>
              <w:szCs w:val="28"/>
              <w:lang w:val="es-MX"/>
            </w:rPr>
          </w:pPr>
          <w:r w:rsidRPr="00E57C1E">
            <w:rPr>
              <w:sz w:val="28"/>
              <w:szCs w:val="28"/>
              <w:lang w:val="es-MX"/>
            </w:rPr>
            <w:t>Justificación………………………………………………………………………………………………</w:t>
          </w:r>
          <w:r w:rsidR="003D4E79">
            <w:rPr>
              <w:sz w:val="28"/>
              <w:szCs w:val="28"/>
              <w:lang w:val="es-MX"/>
            </w:rPr>
            <w:t>6</w:t>
          </w:r>
        </w:p>
        <w:p w14:paraId="34C1493D" w14:textId="6EB4C81D" w:rsidR="00274EB9" w:rsidRDefault="00274EB9" w:rsidP="001546FC">
          <w:pPr>
            <w:pStyle w:val="Ttulo3"/>
            <w:spacing w:before="231" w:line="360" w:lineRule="auto"/>
            <w:ind w:left="107"/>
            <w:jc w:val="center"/>
            <w:rPr>
              <w:sz w:val="28"/>
              <w:szCs w:val="28"/>
              <w:lang w:val="es-MX"/>
            </w:rPr>
          </w:pPr>
          <w:r w:rsidRPr="00E57C1E">
            <w:rPr>
              <w:sz w:val="28"/>
              <w:szCs w:val="28"/>
              <w:lang w:val="es-MX"/>
            </w:rPr>
            <w:t xml:space="preserve">Objetivo General </w:t>
          </w:r>
          <w:r w:rsidR="005423DA">
            <w:rPr>
              <w:sz w:val="28"/>
              <w:szCs w:val="28"/>
              <w:lang w:val="es-MX"/>
            </w:rPr>
            <w:t>……</w:t>
          </w:r>
          <w:proofErr w:type="gramStart"/>
          <w:r w:rsidR="005423DA">
            <w:rPr>
              <w:sz w:val="28"/>
              <w:szCs w:val="28"/>
              <w:lang w:val="es-MX"/>
            </w:rPr>
            <w:t>……</w:t>
          </w:r>
          <w:r w:rsidR="0094125E">
            <w:rPr>
              <w:sz w:val="28"/>
              <w:szCs w:val="28"/>
              <w:lang w:val="es-MX"/>
            </w:rPr>
            <w:t>.</w:t>
          </w:r>
          <w:proofErr w:type="gramEnd"/>
          <w:r w:rsidR="005423DA">
            <w:rPr>
              <w:sz w:val="28"/>
              <w:szCs w:val="28"/>
              <w:lang w:val="es-MX"/>
            </w:rPr>
            <w:t>…..</w:t>
          </w:r>
          <w:r w:rsidRPr="00E57C1E">
            <w:rPr>
              <w:sz w:val="28"/>
              <w:szCs w:val="28"/>
              <w:lang w:val="es-MX"/>
            </w:rPr>
            <w:t>………………………………………………………………………</w:t>
          </w:r>
          <w:r w:rsidR="00E57C1E">
            <w:rPr>
              <w:sz w:val="28"/>
              <w:szCs w:val="28"/>
              <w:lang w:val="es-MX"/>
            </w:rPr>
            <w:t>...</w:t>
          </w:r>
          <w:r w:rsidR="003D4E79">
            <w:rPr>
              <w:sz w:val="28"/>
              <w:szCs w:val="28"/>
              <w:lang w:val="es-MX"/>
            </w:rPr>
            <w:t>9</w:t>
          </w:r>
        </w:p>
        <w:p w14:paraId="1D4F8EBF" w14:textId="4A5C9A20" w:rsidR="005423DA" w:rsidRPr="00E57C1E" w:rsidRDefault="005423DA" w:rsidP="001546FC">
          <w:pPr>
            <w:pStyle w:val="Ttulo3"/>
            <w:spacing w:before="231" w:line="360" w:lineRule="auto"/>
            <w:ind w:left="107"/>
            <w:jc w:val="center"/>
            <w:rPr>
              <w:sz w:val="28"/>
              <w:szCs w:val="28"/>
              <w:lang w:val="es-MX"/>
            </w:rPr>
          </w:pPr>
          <w:r>
            <w:rPr>
              <w:sz w:val="28"/>
              <w:szCs w:val="28"/>
              <w:lang w:val="es-MX"/>
            </w:rPr>
            <w:t>Objetivo Específico ……………………………………………………………………………………</w:t>
          </w:r>
          <w:r w:rsidR="003D4E79">
            <w:rPr>
              <w:sz w:val="28"/>
              <w:szCs w:val="28"/>
              <w:lang w:val="es-MX"/>
            </w:rPr>
            <w:t>...</w:t>
          </w:r>
          <w:r>
            <w:rPr>
              <w:sz w:val="28"/>
              <w:szCs w:val="28"/>
              <w:lang w:val="es-MX"/>
            </w:rPr>
            <w:t>9</w:t>
          </w:r>
        </w:p>
        <w:p w14:paraId="7A4AAAF4" w14:textId="3012B895" w:rsidR="00274EB9" w:rsidRPr="00E57C1E" w:rsidRDefault="00274EB9" w:rsidP="001546FC">
          <w:pPr>
            <w:pStyle w:val="Ttulo3"/>
            <w:spacing w:before="231" w:line="360" w:lineRule="auto"/>
            <w:ind w:left="107"/>
            <w:jc w:val="center"/>
            <w:rPr>
              <w:sz w:val="28"/>
              <w:szCs w:val="28"/>
              <w:lang w:val="es-MX"/>
            </w:rPr>
          </w:pPr>
          <w:r w:rsidRPr="00E57C1E">
            <w:rPr>
              <w:sz w:val="28"/>
              <w:szCs w:val="28"/>
              <w:lang w:val="es-MX"/>
            </w:rPr>
            <w:t>Marco Normativo…………………………………………………………………………………</w:t>
          </w:r>
          <w:proofErr w:type="gramStart"/>
          <w:r w:rsidRPr="00E57C1E">
            <w:rPr>
              <w:sz w:val="28"/>
              <w:szCs w:val="28"/>
              <w:lang w:val="es-MX"/>
            </w:rPr>
            <w:t>……</w:t>
          </w:r>
          <w:r w:rsidR="00CD675D">
            <w:rPr>
              <w:sz w:val="28"/>
              <w:szCs w:val="28"/>
              <w:lang w:val="es-MX"/>
            </w:rPr>
            <w:t>.</w:t>
          </w:r>
          <w:proofErr w:type="gramEnd"/>
          <w:r w:rsidR="00CD675D">
            <w:rPr>
              <w:sz w:val="28"/>
              <w:szCs w:val="28"/>
              <w:lang w:val="es-MX"/>
            </w:rPr>
            <w:t>.1</w:t>
          </w:r>
          <w:r w:rsidR="003D4E79">
            <w:rPr>
              <w:sz w:val="28"/>
              <w:szCs w:val="28"/>
              <w:lang w:val="es-MX"/>
            </w:rPr>
            <w:t>1</w:t>
          </w:r>
        </w:p>
        <w:p w14:paraId="48EE7422" w14:textId="61A2ADEA" w:rsidR="00274EB9" w:rsidRPr="00E57C1E" w:rsidRDefault="00274EB9" w:rsidP="001546FC">
          <w:pPr>
            <w:pStyle w:val="Ttulo3"/>
            <w:spacing w:before="231" w:line="360" w:lineRule="auto"/>
            <w:ind w:left="107"/>
            <w:jc w:val="center"/>
            <w:rPr>
              <w:sz w:val="28"/>
              <w:szCs w:val="28"/>
              <w:lang w:val="es-MX"/>
            </w:rPr>
          </w:pPr>
          <w:r w:rsidRPr="00E57C1E">
            <w:rPr>
              <w:sz w:val="28"/>
              <w:szCs w:val="28"/>
              <w:lang w:val="es-MX"/>
            </w:rPr>
            <w:t>Planeación…………………………………………………………………………………………</w:t>
          </w:r>
          <w:proofErr w:type="gramStart"/>
          <w:r w:rsidRPr="00E57C1E">
            <w:rPr>
              <w:sz w:val="28"/>
              <w:szCs w:val="28"/>
              <w:lang w:val="es-MX"/>
            </w:rPr>
            <w:t>……</w:t>
          </w:r>
          <w:r w:rsidR="00B243A9">
            <w:rPr>
              <w:sz w:val="28"/>
              <w:szCs w:val="28"/>
              <w:lang w:val="es-MX"/>
            </w:rPr>
            <w:t>.</w:t>
          </w:r>
          <w:proofErr w:type="gramEnd"/>
          <w:r w:rsidR="00CD675D">
            <w:rPr>
              <w:sz w:val="28"/>
              <w:szCs w:val="28"/>
              <w:lang w:val="es-MX"/>
            </w:rPr>
            <w:t>1</w:t>
          </w:r>
          <w:r w:rsidR="009345F3">
            <w:rPr>
              <w:sz w:val="28"/>
              <w:szCs w:val="28"/>
              <w:lang w:val="es-MX"/>
            </w:rPr>
            <w:t>3</w:t>
          </w:r>
        </w:p>
        <w:p w14:paraId="3298FCEA" w14:textId="71A10103" w:rsidR="00274EB9" w:rsidRPr="00E57C1E" w:rsidRDefault="00274EB9" w:rsidP="001546FC">
          <w:pPr>
            <w:pStyle w:val="Ttulo3"/>
            <w:spacing w:before="231" w:line="360" w:lineRule="auto"/>
            <w:ind w:left="107"/>
            <w:jc w:val="center"/>
            <w:rPr>
              <w:sz w:val="28"/>
              <w:szCs w:val="28"/>
              <w:lang w:val="es-MX"/>
            </w:rPr>
          </w:pPr>
          <w:r w:rsidRPr="00E57C1E">
            <w:rPr>
              <w:sz w:val="28"/>
              <w:szCs w:val="28"/>
              <w:lang w:val="es-MX"/>
            </w:rPr>
            <w:t>Cronograma de actividades……………………………………………………………………………</w:t>
          </w:r>
          <w:r w:rsidR="00CD675D">
            <w:rPr>
              <w:sz w:val="28"/>
              <w:szCs w:val="28"/>
              <w:lang w:val="es-MX"/>
            </w:rPr>
            <w:t>2</w:t>
          </w:r>
          <w:r w:rsidR="009345F3">
            <w:rPr>
              <w:sz w:val="28"/>
              <w:szCs w:val="28"/>
              <w:lang w:val="es-MX"/>
            </w:rPr>
            <w:t>4</w:t>
          </w:r>
        </w:p>
        <w:p w14:paraId="46716DBB" w14:textId="42675CAA" w:rsidR="00274EB9" w:rsidRPr="00E57C1E" w:rsidRDefault="00274EB9" w:rsidP="001546FC">
          <w:pPr>
            <w:pStyle w:val="Ttulo3"/>
            <w:spacing w:before="231" w:line="360" w:lineRule="auto"/>
            <w:ind w:left="107"/>
            <w:jc w:val="center"/>
            <w:rPr>
              <w:sz w:val="28"/>
              <w:szCs w:val="28"/>
              <w:lang w:val="es-MX"/>
            </w:rPr>
          </w:pPr>
          <w:r w:rsidRPr="00E57C1E">
            <w:rPr>
              <w:sz w:val="28"/>
              <w:szCs w:val="28"/>
              <w:lang w:val="es-MX"/>
            </w:rPr>
            <w:t>Diagn</w:t>
          </w:r>
          <w:r w:rsidR="00CD675D">
            <w:rPr>
              <w:sz w:val="28"/>
              <w:szCs w:val="28"/>
              <w:lang w:val="es-MX"/>
            </w:rPr>
            <w:t>ó</w:t>
          </w:r>
          <w:r w:rsidRPr="00E57C1E">
            <w:rPr>
              <w:sz w:val="28"/>
              <w:szCs w:val="28"/>
              <w:lang w:val="es-MX"/>
            </w:rPr>
            <w:t>stico………………………………………………………………………………</w:t>
          </w:r>
          <w:r w:rsidR="00CD675D">
            <w:rPr>
              <w:sz w:val="28"/>
              <w:szCs w:val="28"/>
              <w:lang w:val="es-MX"/>
            </w:rPr>
            <w:t>…</w:t>
          </w:r>
          <w:r w:rsidRPr="00E57C1E">
            <w:rPr>
              <w:sz w:val="28"/>
              <w:szCs w:val="28"/>
              <w:lang w:val="es-MX"/>
            </w:rPr>
            <w:t>………</w:t>
          </w:r>
          <w:proofErr w:type="gramStart"/>
          <w:r w:rsidRPr="00E57C1E">
            <w:rPr>
              <w:sz w:val="28"/>
              <w:szCs w:val="28"/>
              <w:lang w:val="es-MX"/>
            </w:rPr>
            <w:t>…</w:t>
          </w:r>
          <w:r w:rsidR="00CD675D">
            <w:rPr>
              <w:sz w:val="28"/>
              <w:szCs w:val="28"/>
              <w:lang w:val="es-MX"/>
            </w:rPr>
            <w:t>...</w:t>
          </w:r>
          <w:r w:rsidRPr="00E57C1E">
            <w:rPr>
              <w:sz w:val="28"/>
              <w:szCs w:val="28"/>
              <w:lang w:val="es-MX"/>
            </w:rPr>
            <w:t>.</w:t>
          </w:r>
          <w:proofErr w:type="gramEnd"/>
          <w:r w:rsidR="00CD675D">
            <w:rPr>
              <w:sz w:val="28"/>
              <w:szCs w:val="28"/>
              <w:lang w:val="es-MX"/>
            </w:rPr>
            <w:t>2</w:t>
          </w:r>
          <w:r w:rsidR="009345F3">
            <w:rPr>
              <w:sz w:val="28"/>
              <w:szCs w:val="28"/>
              <w:lang w:val="es-MX"/>
            </w:rPr>
            <w:t>7</w:t>
          </w:r>
        </w:p>
        <w:p w14:paraId="78834BAE" w14:textId="3DCF6A20" w:rsidR="00274EB9" w:rsidRPr="00E57C1E" w:rsidRDefault="00274EB9" w:rsidP="001546FC">
          <w:pPr>
            <w:pStyle w:val="Ttulo3"/>
            <w:spacing w:before="231" w:line="360" w:lineRule="auto"/>
            <w:ind w:left="107"/>
            <w:jc w:val="center"/>
            <w:rPr>
              <w:sz w:val="28"/>
              <w:szCs w:val="28"/>
              <w:lang w:val="es-MX"/>
            </w:rPr>
          </w:pPr>
          <w:r w:rsidRPr="00E57C1E">
            <w:rPr>
              <w:sz w:val="28"/>
              <w:szCs w:val="28"/>
              <w:lang w:val="es-MX"/>
            </w:rPr>
            <w:t>Identificación y evaluación de riesgos…………………………</w:t>
          </w:r>
          <w:r w:rsidR="00E57C1E" w:rsidRPr="00E57C1E">
            <w:rPr>
              <w:sz w:val="28"/>
              <w:szCs w:val="28"/>
              <w:lang w:val="es-MX"/>
            </w:rPr>
            <w:t>……………………………</w:t>
          </w:r>
          <w:r w:rsidR="00CD675D">
            <w:rPr>
              <w:sz w:val="28"/>
              <w:szCs w:val="28"/>
              <w:lang w:val="es-MX"/>
            </w:rPr>
            <w:t>…</w:t>
          </w:r>
          <w:r w:rsidR="00E57C1E" w:rsidRPr="00E57C1E">
            <w:rPr>
              <w:sz w:val="28"/>
              <w:szCs w:val="28"/>
              <w:lang w:val="es-MX"/>
            </w:rPr>
            <w:t>……</w:t>
          </w:r>
          <w:r w:rsidR="00CD675D">
            <w:rPr>
              <w:sz w:val="28"/>
              <w:szCs w:val="28"/>
              <w:lang w:val="es-MX"/>
            </w:rPr>
            <w:t>..</w:t>
          </w:r>
          <w:r w:rsidR="00B843A9">
            <w:rPr>
              <w:sz w:val="28"/>
              <w:szCs w:val="28"/>
              <w:lang w:val="es-MX"/>
            </w:rPr>
            <w:t>.</w:t>
          </w:r>
          <w:r w:rsidR="009345F3">
            <w:rPr>
              <w:sz w:val="28"/>
              <w:szCs w:val="28"/>
              <w:lang w:val="es-MX"/>
            </w:rPr>
            <w:t>31</w:t>
          </w:r>
        </w:p>
        <w:p w14:paraId="2A7F2C1B" w14:textId="4B675154" w:rsidR="00274EB9" w:rsidRPr="00E57C1E" w:rsidRDefault="00274EB9" w:rsidP="001546FC">
          <w:pPr>
            <w:pStyle w:val="Ttulo3"/>
            <w:spacing w:before="231" w:line="360" w:lineRule="auto"/>
            <w:ind w:left="107"/>
            <w:jc w:val="center"/>
            <w:rPr>
              <w:sz w:val="28"/>
              <w:szCs w:val="28"/>
              <w:lang w:val="es-MX"/>
            </w:rPr>
          </w:pPr>
          <w:r w:rsidRPr="00E57C1E">
            <w:rPr>
              <w:sz w:val="28"/>
              <w:szCs w:val="28"/>
              <w:lang w:val="es-MX"/>
            </w:rPr>
            <w:lastRenderedPageBreak/>
            <w:t>Glosario</w:t>
          </w:r>
          <w:r w:rsidR="00B770F6">
            <w:rPr>
              <w:sz w:val="28"/>
              <w:szCs w:val="28"/>
              <w:lang w:val="es-MX"/>
            </w:rPr>
            <w:t xml:space="preserve"> de términos …</w:t>
          </w:r>
          <w:r w:rsidR="00E57C1E" w:rsidRPr="00E57C1E">
            <w:rPr>
              <w:sz w:val="28"/>
              <w:szCs w:val="28"/>
              <w:lang w:val="es-MX"/>
            </w:rPr>
            <w:t>…………………………………………</w:t>
          </w:r>
          <w:proofErr w:type="gramStart"/>
          <w:r w:rsidR="00E57C1E" w:rsidRPr="00E57C1E">
            <w:rPr>
              <w:sz w:val="28"/>
              <w:szCs w:val="28"/>
              <w:lang w:val="es-MX"/>
            </w:rPr>
            <w:t>……</w:t>
          </w:r>
          <w:r w:rsidR="00B770F6">
            <w:rPr>
              <w:sz w:val="28"/>
              <w:szCs w:val="28"/>
              <w:lang w:val="es-MX"/>
            </w:rPr>
            <w:t>.</w:t>
          </w:r>
          <w:proofErr w:type="gramEnd"/>
          <w:r w:rsidR="00E57C1E" w:rsidRPr="00E57C1E">
            <w:rPr>
              <w:sz w:val="28"/>
              <w:szCs w:val="28"/>
              <w:lang w:val="es-MX"/>
            </w:rPr>
            <w:t>…………………………</w:t>
          </w:r>
          <w:r w:rsidR="00CD675D">
            <w:rPr>
              <w:sz w:val="28"/>
              <w:szCs w:val="28"/>
              <w:lang w:val="es-MX"/>
            </w:rPr>
            <w:t>...…</w:t>
          </w:r>
          <w:r w:rsidR="00B843A9">
            <w:rPr>
              <w:sz w:val="28"/>
              <w:szCs w:val="28"/>
              <w:lang w:val="es-MX"/>
            </w:rPr>
            <w:t>...</w:t>
          </w:r>
          <w:r w:rsidR="00B770F6">
            <w:rPr>
              <w:sz w:val="28"/>
              <w:szCs w:val="28"/>
              <w:lang w:val="es-MX"/>
            </w:rPr>
            <w:t>3</w:t>
          </w:r>
          <w:r w:rsidR="009345F3">
            <w:rPr>
              <w:sz w:val="28"/>
              <w:szCs w:val="28"/>
              <w:lang w:val="es-MX"/>
            </w:rPr>
            <w:t>2</w:t>
          </w:r>
        </w:p>
        <w:p w14:paraId="2444BE28" w14:textId="15880B80" w:rsidR="00274EB9" w:rsidRPr="00E57C1E" w:rsidRDefault="00274EB9" w:rsidP="001546FC">
          <w:pPr>
            <w:pStyle w:val="Ttulo3"/>
            <w:spacing w:before="231" w:line="360" w:lineRule="auto"/>
            <w:ind w:left="107"/>
            <w:jc w:val="center"/>
            <w:rPr>
              <w:sz w:val="28"/>
              <w:szCs w:val="28"/>
            </w:rPr>
          </w:pPr>
          <w:r w:rsidRPr="00E57C1E">
            <w:rPr>
              <w:sz w:val="28"/>
              <w:szCs w:val="28"/>
              <w:lang w:val="es-MX"/>
            </w:rPr>
            <w:t>Siglas y Acrónimos</w:t>
          </w:r>
          <w:r w:rsidR="00E57C1E" w:rsidRPr="00E57C1E">
            <w:rPr>
              <w:sz w:val="28"/>
              <w:szCs w:val="28"/>
              <w:lang w:val="es-MX"/>
            </w:rPr>
            <w:t>……………………………………………………</w:t>
          </w:r>
          <w:proofErr w:type="gramStart"/>
          <w:r w:rsidR="00E57C1E" w:rsidRPr="00E57C1E">
            <w:rPr>
              <w:sz w:val="28"/>
              <w:szCs w:val="28"/>
              <w:lang w:val="es-MX"/>
            </w:rPr>
            <w:t>……</w:t>
          </w:r>
          <w:r w:rsidR="00B770F6">
            <w:rPr>
              <w:sz w:val="28"/>
              <w:szCs w:val="28"/>
              <w:lang w:val="es-MX"/>
            </w:rPr>
            <w:t>.</w:t>
          </w:r>
          <w:proofErr w:type="gramEnd"/>
          <w:r w:rsidR="00E57C1E" w:rsidRPr="00E57C1E">
            <w:rPr>
              <w:sz w:val="28"/>
              <w:szCs w:val="28"/>
              <w:lang w:val="es-MX"/>
            </w:rPr>
            <w:t>……………………</w:t>
          </w:r>
          <w:r w:rsidR="00CD675D">
            <w:rPr>
              <w:sz w:val="28"/>
              <w:szCs w:val="28"/>
              <w:lang w:val="es-MX"/>
            </w:rPr>
            <w:t>…</w:t>
          </w:r>
          <w:r w:rsidR="00E57C1E" w:rsidRPr="00E57C1E">
            <w:rPr>
              <w:sz w:val="28"/>
              <w:szCs w:val="28"/>
              <w:lang w:val="es-MX"/>
            </w:rPr>
            <w:t>…</w:t>
          </w:r>
          <w:r w:rsidR="00B243A9">
            <w:rPr>
              <w:sz w:val="28"/>
              <w:szCs w:val="28"/>
              <w:lang w:val="es-MX"/>
            </w:rPr>
            <w:t>...</w:t>
          </w:r>
          <w:r w:rsidR="00CD675D">
            <w:rPr>
              <w:sz w:val="28"/>
              <w:szCs w:val="28"/>
              <w:lang w:val="es-MX"/>
            </w:rPr>
            <w:t>3</w:t>
          </w:r>
          <w:r w:rsidR="00C613F8">
            <w:rPr>
              <w:sz w:val="28"/>
              <w:szCs w:val="28"/>
              <w:lang w:val="es-MX"/>
            </w:rPr>
            <w:t>5</w:t>
          </w:r>
        </w:p>
        <w:p w14:paraId="14B68B3B" w14:textId="44D2B4A5" w:rsidR="00E2247B" w:rsidRPr="005423DA" w:rsidRDefault="00000000" w:rsidP="001546FC">
          <w:pPr>
            <w:pStyle w:val="Ttulo3"/>
            <w:spacing w:before="231" w:line="360" w:lineRule="auto"/>
            <w:ind w:left="107"/>
            <w:jc w:val="both"/>
            <w:rPr>
              <w:b/>
              <w:bCs/>
            </w:rPr>
            <w:sectPr w:rsidR="00E2247B" w:rsidRPr="005423DA" w:rsidSect="001B2D0B">
              <w:headerReference w:type="default" r:id="rId11"/>
              <w:footerReference w:type="default" r:id="rId12"/>
              <w:pgSz w:w="15842" w:h="12242" w:orient="landscape" w:code="1"/>
              <w:pgMar w:top="1418" w:right="1701" w:bottom="1418" w:left="1701" w:header="720" w:footer="94" w:gutter="0"/>
              <w:cols w:space="720"/>
              <w:docGrid w:linePitch="299"/>
            </w:sectPr>
          </w:pPr>
        </w:p>
      </w:sdtContent>
    </w:sdt>
    <w:p w14:paraId="3A081094" w14:textId="0716CF88" w:rsidR="00E2247B" w:rsidRPr="00E57C1E" w:rsidRDefault="00E2247B" w:rsidP="001546FC">
      <w:pPr>
        <w:pStyle w:val="Ttulo4"/>
        <w:spacing w:before="343" w:line="360" w:lineRule="auto"/>
        <w:ind w:left="0"/>
        <w:jc w:val="both"/>
        <w:rPr>
          <w:b/>
          <w:color w:val="151515"/>
          <w:sz w:val="24"/>
          <w:szCs w:val="24"/>
        </w:rPr>
      </w:pPr>
      <w:r w:rsidRPr="00E57C1E">
        <w:rPr>
          <w:b/>
          <w:color w:val="151515"/>
          <w:sz w:val="24"/>
          <w:szCs w:val="24"/>
        </w:rPr>
        <w:lastRenderedPageBreak/>
        <w:t>Introducción</w:t>
      </w:r>
    </w:p>
    <w:p w14:paraId="1DC72A16" w14:textId="393604E7" w:rsidR="0001062F" w:rsidRPr="00E57C1E" w:rsidRDefault="0001062F" w:rsidP="001546FC">
      <w:pPr>
        <w:pStyle w:val="NormalWeb"/>
        <w:spacing w:before="0" w:beforeAutospacing="0" w:line="360" w:lineRule="auto"/>
        <w:jc w:val="both"/>
        <w:rPr>
          <w:rFonts w:ascii="Arial" w:eastAsia="Arial" w:hAnsi="Arial" w:cs="Arial"/>
          <w:lang w:val="es-ES" w:eastAsia="en-US"/>
        </w:rPr>
      </w:pPr>
      <w:r w:rsidRPr="00E57C1E">
        <w:rPr>
          <w:rFonts w:ascii="Arial" w:eastAsia="Arial" w:hAnsi="Arial" w:cs="Arial"/>
          <w:lang w:val="es-ES" w:eastAsia="en-US"/>
        </w:rPr>
        <w:t>El ICHITAIP es un Órgano Autónomo del Estado de Chihuahua, especializado, independiente, imparcial y colegiado, con personalidad jurídica y patrimonio propio, con plena autonomía técnica, de gestión y financiera, con capacidad para decidir sobre el ejercicio de su presupuesto y determinar su organización interna, funcionamiento y resoluciones, responsable de garantizar el cumplimiento de la Ley de Transparencia y Acceso a la Información Pública del Estado de Chihuahua y la Ley de Protección de Datos Personales del Estado de Chihuahua.</w:t>
      </w:r>
    </w:p>
    <w:p w14:paraId="7CA65732" w14:textId="31904AB4" w:rsidR="0001062F" w:rsidRPr="00E57C1E" w:rsidRDefault="0001062F" w:rsidP="001546FC">
      <w:pPr>
        <w:pStyle w:val="NormalWeb"/>
        <w:spacing w:before="0" w:beforeAutospacing="0" w:line="360" w:lineRule="auto"/>
        <w:jc w:val="both"/>
        <w:rPr>
          <w:rFonts w:ascii="Arial" w:eastAsia="Arial" w:hAnsi="Arial" w:cs="Arial"/>
          <w:lang w:val="es-ES" w:eastAsia="en-US"/>
        </w:rPr>
      </w:pPr>
      <w:r w:rsidRPr="00E57C1E">
        <w:rPr>
          <w:rFonts w:ascii="Arial" w:eastAsia="Arial" w:hAnsi="Arial" w:cs="Arial"/>
          <w:lang w:val="es-ES" w:eastAsia="en-US"/>
        </w:rPr>
        <w:t xml:space="preserve">En su organización, funcionamiento y control, </w:t>
      </w:r>
      <w:r w:rsidR="00DC4766">
        <w:rPr>
          <w:rFonts w:ascii="Arial" w:eastAsia="Arial" w:hAnsi="Arial" w:cs="Arial"/>
          <w:lang w:val="es-ES" w:eastAsia="en-US"/>
        </w:rPr>
        <w:t>el Organismo Garante,</w:t>
      </w:r>
      <w:r w:rsidRPr="00E57C1E">
        <w:rPr>
          <w:rFonts w:ascii="Arial" w:eastAsia="Arial" w:hAnsi="Arial" w:cs="Arial"/>
          <w:lang w:val="es-ES" w:eastAsia="en-US"/>
        </w:rPr>
        <w:t xml:space="preserve"> se rige por los principios de certeza, eficacia, imparcialidad, independencia, legalidad, máxima publicidad, objetividad, profesionalismo y transparencia.</w:t>
      </w:r>
    </w:p>
    <w:p w14:paraId="146C04C4" w14:textId="119DA113" w:rsidR="0001062F" w:rsidRPr="00E57C1E" w:rsidRDefault="0001062F" w:rsidP="001546FC">
      <w:pPr>
        <w:widowControl/>
        <w:autoSpaceDE/>
        <w:autoSpaceDN/>
        <w:spacing w:before="100" w:beforeAutospacing="1" w:after="100" w:afterAutospacing="1" w:line="360" w:lineRule="auto"/>
        <w:jc w:val="both"/>
        <w:rPr>
          <w:sz w:val="24"/>
          <w:szCs w:val="24"/>
        </w:rPr>
      </w:pPr>
      <w:r w:rsidRPr="00E57C1E">
        <w:rPr>
          <w:sz w:val="24"/>
          <w:szCs w:val="24"/>
        </w:rPr>
        <w:t xml:space="preserve">El </w:t>
      </w:r>
      <w:r w:rsidR="00DC4766">
        <w:rPr>
          <w:sz w:val="24"/>
          <w:szCs w:val="24"/>
        </w:rPr>
        <w:t xml:space="preserve">Organismo Garante </w:t>
      </w:r>
      <w:r w:rsidRPr="00E57C1E">
        <w:rPr>
          <w:sz w:val="24"/>
          <w:szCs w:val="24"/>
        </w:rPr>
        <w:t>es responsable de:</w:t>
      </w:r>
    </w:p>
    <w:p w14:paraId="1D97C915" w14:textId="643D5D36" w:rsidR="000E7406" w:rsidRDefault="0001062F" w:rsidP="001546FC">
      <w:pPr>
        <w:pStyle w:val="Prrafodelista"/>
        <w:widowControl/>
        <w:numPr>
          <w:ilvl w:val="0"/>
          <w:numId w:val="5"/>
        </w:numPr>
        <w:autoSpaceDE/>
        <w:autoSpaceDN/>
        <w:spacing w:before="100" w:beforeAutospacing="1" w:after="100" w:afterAutospacing="1" w:line="360" w:lineRule="auto"/>
        <w:rPr>
          <w:sz w:val="24"/>
          <w:szCs w:val="24"/>
        </w:rPr>
      </w:pPr>
      <w:r w:rsidRPr="000E7406">
        <w:rPr>
          <w:sz w:val="24"/>
          <w:szCs w:val="24"/>
        </w:rPr>
        <w:t xml:space="preserve">Conocer y resolver los recursos de revisión interpuestos por los particulares, en contra de las resoluciones de los Sujetos Obligados </w:t>
      </w:r>
      <w:r w:rsidR="00DC4766">
        <w:rPr>
          <w:sz w:val="24"/>
          <w:szCs w:val="24"/>
        </w:rPr>
        <w:t xml:space="preserve">derivado de </w:t>
      </w:r>
      <w:r w:rsidRPr="000E7406">
        <w:rPr>
          <w:sz w:val="24"/>
          <w:szCs w:val="24"/>
        </w:rPr>
        <w:t>sus solicitudes de acceso a la información pública y en el ejercicio de su derecho de acceso, rectificación, cancelación y oposición del tratamiento de sus datos personales.</w:t>
      </w:r>
    </w:p>
    <w:p w14:paraId="7AED1DBE" w14:textId="655233BD" w:rsidR="0001062F" w:rsidRPr="000E7406" w:rsidRDefault="0001062F" w:rsidP="001546FC">
      <w:pPr>
        <w:pStyle w:val="Prrafodelista"/>
        <w:widowControl/>
        <w:numPr>
          <w:ilvl w:val="0"/>
          <w:numId w:val="5"/>
        </w:numPr>
        <w:autoSpaceDE/>
        <w:autoSpaceDN/>
        <w:spacing w:before="100" w:beforeAutospacing="1" w:after="100" w:afterAutospacing="1" w:line="360" w:lineRule="auto"/>
        <w:rPr>
          <w:sz w:val="24"/>
          <w:szCs w:val="24"/>
        </w:rPr>
      </w:pPr>
      <w:r w:rsidRPr="000E7406">
        <w:rPr>
          <w:sz w:val="24"/>
          <w:szCs w:val="24"/>
        </w:rPr>
        <w:t>Imponer las medidas de apremio para asegurar el cumplimiento de sus determinaciones.</w:t>
      </w:r>
    </w:p>
    <w:p w14:paraId="759B02AC" w14:textId="77777777" w:rsidR="0001062F" w:rsidRPr="00E57C1E" w:rsidRDefault="0001062F" w:rsidP="001546FC">
      <w:pPr>
        <w:widowControl/>
        <w:numPr>
          <w:ilvl w:val="0"/>
          <w:numId w:val="5"/>
        </w:numPr>
        <w:autoSpaceDE/>
        <w:autoSpaceDN/>
        <w:spacing w:before="100" w:beforeAutospacing="1" w:after="100" w:afterAutospacing="1" w:line="360" w:lineRule="auto"/>
        <w:jc w:val="both"/>
        <w:rPr>
          <w:sz w:val="24"/>
          <w:szCs w:val="24"/>
        </w:rPr>
      </w:pPr>
      <w:r w:rsidRPr="00E57C1E">
        <w:rPr>
          <w:sz w:val="24"/>
          <w:szCs w:val="24"/>
        </w:rPr>
        <w:t>Evaluar la actuación de los Sujetos Obligados, mediante la práctica de visitas de inspección periódicas o a través de los medios que considere adecuados.</w:t>
      </w:r>
    </w:p>
    <w:p w14:paraId="56C27C0A" w14:textId="77777777" w:rsidR="0001062F" w:rsidRPr="00E57C1E" w:rsidRDefault="0001062F" w:rsidP="001546FC">
      <w:pPr>
        <w:widowControl/>
        <w:numPr>
          <w:ilvl w:val="0"/>
          <w:numId w:val="5"/>
        </w:numPr>
        <w:autoSpaceDE/>
        <w:autoSpaceDN/>
        <w:spacing w:before="100" w:beforeAutospacing="1" w:after="100" w:afterAutospacing="1" w:line="360" w:lineRule="auto"/>
        <w:jc w:val="both"/>
        <w:rPr>
          <w:sz w:val="24"/>
          <w:szCs w:val="24"/>
        </w:rPr>
      </w:pPr>
      <w:r w:rsidRPr="00E57C1E">
        <w:rPr>
          <w:sz w:val="24"/>
          <w:szCs w:val="24"/>
        </w:rPr>
        <w:t>Capacitar, actualizar y brindar apoyo técnico a los Sujetos Obligados.</w:t>
      </w:r>
    </w:p>
    <w:p w14:paraId="7E1D79B3" w14:textId="0ABD59C0" w:rsidR="0001062F" w:rsidRPr="00E57C1E" w:rsidRDefault="0001062F" w:rsidP="001546FC">
      <w:pPr>
        <w:widowControl/>
        <w:numPr>
          <w:ilvl w:val="0"/>
          <w:numId w:val="5"/>
        </w:numPr>
        <w:autoSpaceDE/>
        <w:autoSpaceDN/>
        <w:spacing w:before="100" w:beforeAutospacing="1" w:after="100" w:afterAutospacing="1" w:line="360" w:lineRule="auto"/>
        <w:jc w:val="both"/>
        <w:rPr>
          <w:sz w:val="24"/>
          <w:szCs w:val="24"/>
        </w:rPr>
      </w:pPr>
      <w:r w:rsidRPr="00E57C1E">
        <w:rPr>
          <w:sz w:val="24"/>
          <w:szCs w:val="24"/>
        </w:rPr>
        <w:lastRenderedPageBreak/>
        <w:t xml:space="preserve">Coordinarse con las autoridades competentes </w:t>
      </w:r>
      <w:r w:rsidR="00E57C1E" w:rsidRPr="00E57C1E">
        <w:rPr>
          <w:sz w:val="24"/>
          <w:szCs w:val="24"/>
        </w:rPr>
        <w:t xml:space="preserve">para </w:t>
      </w:r>
      <w:r w:rsidR="001663B8" w:rsidRPr="00E57C1E">
        <w:rPr>
          <w:sz w:val="24"/>
          <w:szCs w:val="24"/>
        </w:rPr>
        <w:t>que,</w:t>
      </w:r>
      <w:r w:rsidR="00E57C1E" w:rsidRPr="00E57C1E">
        <w:rPr>
          <w:sz w:val="24"/>
          <w:szCs w:val="24"/>
        </w:rPr>
        <w:t xml:space="preserve"> en los</w:t>
      </w:r>
      <w:r w:rsidRPr="00E57C1E">
        <w:rPr>
          <w:sz w:val="24"/>
          <w:szCs w:val="24"/>
        </w:rPr>
        <w:t xml:space="preserve"> procedimientos de acceso a la información, así como en los medios de impugnación, se contemple contar con la información necesaria en lenguas indígenas y formatos accesibles, para que sean sustanciados y atendidos en la misma lengua y, en su caso, se promuevan los ajustes razonables necesarios si se tratara de personas con discapacidad.</w:t>
      </w:r>
    </w:p>
    <w:p w14:paraId="4BD2C1B6" w14:textId="77777777" w:rsidR="0001062F" w:rsidRPr="00E57C1E" w:rsidRDefault="0001062F" w:rsidP="001546FC">
      <w:pPr>
        <w:widowControl/>
        <w:numPr>
          <w:ilvl w:val="0"/>
          <w:numId w:val="5"/>
        </w:numPr>
        <w:autoSpaceDE/>
        <w:autoSpaceDN/>
        <w:spacing w:before="100" w:beforeAutospacing="1" w:after="100" w:afterAutospacing="1" w:line="360" w:lineRule="auto"/>
        <w:jc w:val="both"/>
        <w:rPr>
          <w:sz w:val="24"/>
          <w:szCs w:val="24"/>
        </w:rPr>
      </w:pPr>
      <w:proofErr w:type="gramStart"/>
      <w:r w:rsidRPr="00E57C1E">
        <w:rPr>
          <w:sz w:val="24"/>
          <w:szCs w:val="24"/>
        </w:rPr>
        <w:t>Proponer</w:t>
      </w:r>
      <w:proofErr w:type="gramEnd"/>
      <w:r w:rsidRPr="00E57C1E">
        <w:rPr>
          <w:sz w:val="24"/>
          <w:szCs w:val="24"/>
        </w:rPr>
        <w:t xml:space="preserve"> que en los programas y planes de estudio, libros y materiales que se utilicen en las instituciones educativas, de todos los niveles y modalidades del Estado, se incluyan contenidos y referencias a los derechos de acceso a la información pública y protección de datos personales.</w:t>
      </w:r>
    </w:p>
    <w:p w14:paraId="6F5E3C5B" w14:textId="77777777" w:rsidR="0001062F" w:rsidRDefault="0001062F" w:rsidP="001546FC">
      <w:pPr>
        <w:widowControl/>
        <w:numPr>
          <w:ilvl w:val="0"/>
          <w:numId w:val="5"/>
        </w:numPr>
        <w:autoSpaceDE/>
        <w:autoSpaceDN/>
        <w:spacing w:before="100" w:beforeAutospacing="1" w:after="100" w:afterAutospacing="1" w:line="360" w:lineRule="auto"/>
        <w:jc w:val="both"/>
        <w:rPr>
          <w:sz w:val="24"/>
          <w:szCs w:val="24"/>
        </w:rPr>
      </w:pPr>
      <w:r w:rsidRPr="00E57C1E">
        <w:rPr>
          <w:sz w:val="24"/>
          <w:szCs w:val="24"/>
        </w:rPr>
        <w:t>Elaborar y publicar estudios, investigaciones y, en general, apoyar cualquier medio que difunda el conocimiento de la materia.</w:t>
      </w:r>
    </w:p>
    <w:p w14:paraId="1A306528" w14:textId="77777777" w:rsidR="00DC4766" w:rsidRDefault="0001062F" w:rsidP="001546FC">
      <w:pPr>
        <w:widowControl/>
        <w:numPr>
          <w:ilvl w:val="0"/>
          <w:numId w:val="5"/>
        </w:numPr>
        <w:autoSpaceDE/>
        <w:autoSpaceDN/>
        <w:spacing w:before="100" w:beforeAutospacing="1" w:after="100" w:afterAutospacing="1" w:line="360" w:lineRule="auto"/>
        <w:jc w:val="both"/>
        <w:rPr>
          <w:sz w:val="24"/>
          <w:szCs w:val="24"/>
        </w:rPr>
      </w:pPr>
      <w:r w:rsidRPr="00DC4766">
        <w:rPr>
          <w:sz w:val="24"/>
          <w:szCs w:val="24"/>
        </w:rPr>
        <w:t>Participar, en conjunto con el Archivo General del Estado, en el establecimiento de las políticas de creación, clasificación, tratamiento, conservación y resguardo de la información contenida en todos y cada uno de los archivos públicos e históricos.</w:t>
      </w:r>
    </w:p>
    <w:p w14:paraId="093DB94D" w14:textId="6789528A" w:rsidR="00E57C1E" w:rsidRPr="00DC4766" w:rsidRDefault="0001062F" w:rsidP="001546FC">
      <w:pPr>
        <w:widowControl/>
        <w:numPr>
          <w:ilvl w:val="0"/>
          <w:numId w:val="5"/>
        </w:numPr>
        <w:autoSpaceDE/>
        <w:autoSpaceDN/>
        <w:spacing w:before="100" w:beforeAutospacing="1" w:after="100" w:afterAutospacing="1" w:line="360" w:lineRule="auto"/>
        <w:jc w:val="both"/>
        <w:rPr>
          <w:sz w:val="24"/>
          <w:szCs w:val="24"/>
        </w:rPr>
      </w:pPr>
      <w:r w:rsidRPr="00DC4766">
        <w:rPr>
          <w:sz w:val="24"/>
          <w:szCs w:val="24"/>
        </w:rPr>
        <w:t>Garantizar condiciones de accesibilidad para que los grupos vulnerables puedan ejercer, en igualdad de circunstancias, su derecho de acceso a la información.</w:t>
      </w:r>
    </w:p>
    <w:p w14:paraId="2F70BE8C" w14:textId="5E7AA263" w:rsidR="00E2247B" w:rsidRPr="00E57C1E" w:rsidRDefault="0001062F" w:rsidP="001546FC">
      <w:pPr>
        <w:widowControl/>
        <w:autoSpaceDE/>
        <w:autoSpaceDN/>
        <w:spacing w:before="195" w:after="100" w:afterAutospacing="1" w:line="360" w:lineRule="auto"/>
        <w:ind w:left="125" w:right="535"/>
        <w:jc w:val="both"/>
        <w:rPr>
          <w:sz w:val="24"/>
          <w:szCs w:val="24"/>
        </w:rPr>
      </w:pPr>
      <w:r w:rsidRPr="00E57C1E">
        <w:rPr>
          <w:sz w:val="24"/>
          <w:szCs w:val="24"/>
        </w:rPr>
        <w:t xml:space="preserve">Derivado de la publicación de la Ley </w:t>
      </w:r>
      <w:r w:rsidR="00DC4766">
        <w:rPr>
          <w:sz w:val="24"/>
          <w:szCs w:val="24"/>
        </w:rPr>
        <w:t>G</w:t>
      </w:r>
      <w:r w:rsidRPr="00E57C1E">
        <w:rPr>
          <w:sz w:val="24"/>
          <w:szCs w:val="24"/>
        </w:rPr>
        <w:t>eneral de Archivos el día 15 de junio de 2018, y de la Ley de Archivos</w:t>
      </w:r>
      <w:r w:rsidR="00783C02" w:rsidRPr="00E57C1E">
        <w:rPr>
          <w:sz w:val="24"/>
          <w:szCs w:val="24"/>
        </w:rPr>
        <w:t xml:space="preserve"> para el</w:t>
      </w:r>
      <w:r w:rsidRPr="00E57C1E">
        <w:rPr>
          <w:sz w:val="24"/>
          <w:szCs w:val="24"/>
        </w:rPr>
        <w:t xml:space="preserve"> </w:t>
      </w:r>
      <w:r w:rsidR="00783C02" w:rsidRPr="00E57C1E">
        <w:rPr>
          <w:sz w:val="24"/>
          <w:szCs w:val="24"/>
        </w:rPr>
        <w:t>Estado de Chihuahua</w:t>
      </w:r>
      <w:r w:rsidRPr="00E57C1E">
        <w:rPr>
          <w:sz w:val="24"/>
          <w:szCs w:val="24"/>
        </w:rPr>
        <w:t xml:space="preserve"> en el Periódico Oficial</w:t>
      </w:r>
      <w:r w:rsidR="00783C02" w:rsidRPr="00E57C1E">
        <w:rPr>
          <w:sz w:val="24"/>
          <w:szCs w:val="24"/>
        </w:rPr>
        <w:t xml:space="preserve"> del Estado</w:t>
      </w:r>
      <w:r w:rsidRPr="00E57C1E">
        <w:rPr>
          <w:sz w:val="24"/>
          <w:szCs w:val="24"/>
        </w:rPr>
        <w:t xml:space="preserve"> el </w:t>
      </w:r>
      <w:r w:rsidR="00783C02" w:rsidRPr="00E57C1E">
        <w:rPr>
          <w:sz w:val="24"/>
          <w:szCs w:val="24"/>
        </w:rPr>
        <w:t>27</w:t>
      </w:r>
      <w:r w:rsidRPr="00E57C1E">
        <w:rPr>
          <w:sz w:val="24"/>
          <w:szCs w:val="24"/>
        </w:rPr>
        <w:t xml:space="preserve"> de </w:t>
      </w:r>
      <w:r w:rsidR="00783C02" w:rsidRPr="00E57C1E">
        <w:rPr>
          <w:sz w:val="24"/>
          <w:szCs w:val="24"/>
        </w:rPr>
        <w:t>febrero de 2021</w:t>
      </w:r>
      <w:r w:rsidRPr="00E57C1E">
        <w:rPr>
          <w:sz w:val="24"/>
          <w:szCs w:val="24"/>
        </w:rPr>
        <w:t xml:space="preserve">, estos ordenamientos establecen un alto estándar técnico, al definir principios y bases para la organización, conservación, administración y preservación homogénea de los archivos; instaurando al mismo tiempo estructuras </w:t>
      </w:r>
      <w:r w:rsidRPr="00E57C1E">
        <w:rPr>
          <w:sz w:val="24"/>
          <w:szCs w:val="24"/>
        </w:rPr>
        <w:lastRenderedPageBreak/>
        <w:t>administrativas al interior de cada sujeto obligado, mismas que serán las encargadas de la ejecución de los trabajos para dar cumplimiento a lo establecido por estas Leyes.</w:t>
      </w:r>
    </w:p>
    <w:p w14:paraId="134AD8FA" w14:textId="6EF9EDC2" w:rsidR="00E2247B" w:rsidRDefault="00783C02" w:rsidP="001546FC">
      <w:pPr>
        <w:pStyle w:val="Textoindependiente"/>
        <w:spacing w:before="198" w:line="360" w:lineRule="auto"/>
        <w:ind w:left="117" w:right="105"/>
        <w:jc w:val="both"/>
      </w:pPr>
      <w:r w:rsidRPr="00E57C1E">
        <w:t xml:space="preserve">Para el ejercicio </w:t>
      </w:r>
      <w:r w:rsidR="003153E2" w:rsidRPr="00E57C1E">
        <w:t>2024</w:t>
      </w:r>
      <w:r w:rsidR="00E2247B" w:rsidRPr="00E57C1E">
        <w:t xml:space="preserve">, </w:t>
      </w:r>
      <w:r w:rsidR="00E57C1E">
        <w:t>conforme</w:t>
      </w:r>
      <w:r w:rsidR="00E2247B" w:rsidRPr="00E57C1E">
        <w:t xml:space="preserve"> con el artículo 6º de la Constitución Política de los Estados Unidos Mexicanos, el artículo 31, fracción </w:t>
      </w:r>
      <w:r w:rsidR="00E2247B" w:rsidRPr="00E57C1E">
        <w:rPr>
          <w:color w:val="0F0F0F"/>
        </w:rPr>
        <w:t xml:space="preserve">V </w:t>
      </w:r>
      <w:r w:rsidR="00E2247B" w:rsidRPr="00E57C1E">
        <w:t xml:space="preserve">de la Ley General </w:t>
      </w:r>
      <w:r w:rsidR="00E2247B" w:rsidRPr="00E57C1E">
        <w:rPr>
          <w:color w:val="111111"/>
        </w:rPr>
        <w:t xml:space="preserve">de </w:t>
      </w:r>
      <w:r w:rsidR="00E2247B" w:rsidRPr="00E57C1E">
        <w:t xml:space="preserve">Transparencia </w:t>
      </w:r>
      <w:r w:rsidR="00E2247B" w:rsidRPr="00E57C1E">
        <w:rPr>
          <w:color w:val="151515"/>
        </w:rPr>
        <w:t xml:space="preserve">y </w:t>
      </w:r>
      <w:r w:rsidR="00E2247B" w:rsidRPr="00E57C1E">
        <w:t>Acceso a la Información Pública, artículo 19, Apartado B inciso e</w:t>
      </w:r>
      <w:r w:rsidR="00DC4766">
        <w:t>)</w:t>
      </w:r>
      <w:r w:rsidR="00E2247B" w:rsidRPr="00E57C1E">
        <w:t>, Artículo 33 de la fracción XII y XIII</w:t>
      </w:r>
      <w:r w:rsidR="00DC4766">
        <w:t>,</w:t>
      </w:r>
      <w:r w:rsidR="00E2247B" w:rsidRPr="00E57C1E">
        <w:t xml:space="preserve"> de  la Ley de Transparencia </w:t>
      </w:r>
      <w:r w:rsidR="00E2247B" w:rsidRPr="00E57C1E">
        <w:rPr>
          <w:color w:val="282828"/>
        </w:rPr>
        <w:t xml:space="preserve">y </w:t>
      </w:r>
      <w:r w:rsidR="00E2247B" w:rsidRPr="00E57C1E">
        <w:t xml:space="preserve">Acceso </w:t>
      </w:r>
      <w:r w:rsidR="00E2247B" w:rsidRPr="00E57C1E">
        <w:rPr>
          <w:color w:val="131313"/>
        </w:rPr>
        <w:t xml:space="preserve">a </w:t>
      </w:r>
      <w:r w:rsidR="00E2247B" w:rsidRPr="00E57C1E">
        <w:t xml:space="preserve">la Información Pública del Estado de Chihuahua, artículo </w:t>
      </w:r>
      <w:r w:rsidR="00E2247B" w:rsidRPr="00E57C1E">
        <w:rPr>
          <w:color w:val="0F0F0F"/>
        </w:rPr>
        <w:t xml:space="preserve">12, </w:t>
      </w:r>
      <w:r w:rsidR="00DC4766">
        <w:rPr>
          <w:color w:val="0F0F0F"/>
        </w:rPr>
        <w:t xml:space="preserve">y </w:t>
      </w:r>
      <w:r w:rsidR="00E2247B" w:rsidRPr="00E57C1E">
        <w:rPr>
          <w:color w:val="0F0F0F"/>
        </w:rPr>
        <w:t>artículo 40</w:t>
      </w:r>
      <w:r w:rsidR="00E2247B" w:rsidRPr="00E57C1E">
        <w:t xml:space="preserve"> de la Ley de Archivos del Estado de Chihuahua,</w:t>
      </w:r>
      <w:r w:rsidR="00DC4766">
        <w:t xml:space="preserve"> así como el</w:t>
      </w:r>
      <w:r w:rsidR="00E2247B" w:rsidRPr="00E57C1E">
        <w:t xml:space="preserve"> artículo 23 de la Ley General de archivos, </w:t>
      </w:r>
      <w:r w:rsidR="00E57C1E">
        <w:t xml:space="preserve">El Instituto, </w:t>
      </w:r>
      <w:r w:rsidR="00E2247B" w:rsidRPr="00E57C1E">
        <w:t xml:space="preserve">deberá elaborar un Programa Anual </w:t>
      </w:r>
      <w:r w:rsidR="00E2247B" w:rsidRPr="00E57C1E">
        <w:rPr>
          <w:color w:val="0F0F0F"/>
        </w:rPr>
        <w:t xml:space="preserve">de </w:t>
      </w:r>
      <w:r w:rsidR="00E2247B" w:rsidRPr="00E57C1E">
        <w:t xml:space="preserve">Desarrollo Archivístico (PADA) y publicarlo en su portal electrónico en los primeros treinta días naturales del ejercicio fiscal correspondiente, que constituya la guía de las actividades que se ejecutarán en los próximos meses en concordancia con </w:t>
      </w:r>
      <w:r w:rsidR="00E57C1E">
        <w:t>sus</w:t>
      </w:r>
      <w:r w:rsidR="00E2247B" w:rsidRPr="00E57C1E">
        <w:rPr>
          <w:spacing w:val="32"/>
        </w:rPr>
        <w:t xml:space="preserve"> </w:t>
      </w:r>
      <w:r w:rsidR="00E2247B" w:rsidRPr="00E57C1E">
        <w:t>funciones.</w:t>
      </w:r>
    </w:p>
    <w:p w14:paraId="0D2D1CE3" w14:textId="77777777" w:rsidR="000E7406" w:rsidRPr="00E57C1E" w:rsidRDefault="000E7406" w:rsidP="001546FC">
      <w:pPr>
        <w:pStyle w:val="Textoindependiente"/>
        <w:spacing w:before="198" w:line="360" w:lineRule="auto"/>
        <w:ind w:left="117" w:right="105"/>
        <w:jc w:val="both"/>
      </w:pPr>
    </w:p>
    <w:p w14:paraId="0B2D2470" w14:textId="4E67F4A3" w:rsidR="00E2247B" w:rsidRPr="00E57C1E" w:rsidRDefault="00E2247B" w:rsidP="001546FC">
      <w:pPr>
        <w:pStyle w:val="Textoindependiente"/>
        <w:spacing w:before="198" w:line="360" w:lineRule="auto"/>
        <w:ind w:left="117" w:right="105"/>
        <w:jc w:val="both"/>
        <w:rPr>
          <w:b/>
          <w:color w:val="151515"/>
        </w:rPr>
      </w:pPr>
      <w:r w:rsidRPr="00E57C1E">
        <w:rPr>
          <w:b/>
          <w:color w:val="151515"/>
        </w:rPr>
        <w:t>Justificación</w:t>
      </w:r>
    </w:p>
    <w:p w14:paraId="5DDB8659" w14:textId="77777777" w:rsidR="00040BFD" w:rsidRDefault="00040BFD" w:rsidP="001546FC">
      <w:pPr>
        <w:pStyle w:val="Textoindependiente"/>
        <w:spacing w:before="198" w:line="360" w:lineRule="auto"/>
        <w:ind w:left="117" w:right="105"/>
        <w:jc w:val="both"/>
      </w:pPr>
      <w:r w:rsidRPr="00E57C1E">
        <w:t xml:space="preserve">En cumplimiento a la normatividad interna vigente, corresponde a la Dirección de Archivo y Gestión Documental de este Instituto, coordinar las acciones necesarias para desarrollar un modelo de gestión documental que articule las actividades insertas en el Sistema Institucional de Archivos (SIA), por lo cual se hace necesario implementar programas, proyectos, procesos, actividades y estrategias que aseguren la aplicación y homologación de los procesos técnicos con base en la normatividad, así como las mejores prácticas nacionales e internacionales para impactar favorablemente en los procesos de creación y gestión de los documentos, la correcta clasificación y </w:t>
      </w:r>
      <w:r w:rsidRPr="00E57C1E">
        <w:lastRenderedPageBreak/>
        <w:t xml:space="preserve">valoración de los documentos, así como la adecuada gestión documental de los archivos con el fin de que estos den testimonio del ejercicio de las facultades, atribuciones y actividades realizadas por las Unidades Administrativas que integran el Instituto en un tiempo y espacio determinados. </w:t>
      </w:r>
    </w:p>
    <w:p w14:paraId="49BDE95F" w14:textId="05231355" w:rsidR="00040BFD" w:rsidRPr="00E57C1E" w:rsidRDefault="00040BFD" w:rsidP="001546FC">
      <w:pPr>
        <w:pStyle w:val="Textoindependiente"/>
        <w:spacing w:before="198" w:line="360" w:lineRule="auto"/>
        <w:ind w:left="117" w:right="105"/>
        <w:jc w:val="both"/>
        <w:rPr>
          <w:i/>
          <w:color w:val="151515"/>
        </w:rPr>
      </w:pPr>
      <w:r w:rsidRPr="00E57C1E">
        <w:rPr>
          <w:i/>
        </w:rPr>
        <w:t>Con la implementación del presente Programa se cubren a un corto plazo los tres niveles que establece el instrumento de criterios del AGN</w:t>
      </w:r>
      <w:r w:rsidR="00DC4766">
        <w:rPr>
          <w:i/>
        </w:rPr>
        <w:t>:</w:t>
      </w:r>
    </w:p>
    <w:p w14:paraId="17B5ED2E" w14:textId="5225DE6D" w:rsidR="00814350" w:rsidRPr="00E57C1E" w:rsidRDefault="00783C02" w:rsidP="001546FC">
      <w:pPr>
        <w:pStyle w:val="Textoindependiente"/>
        <w:numPr>
          <w:ilvl w:val="0"/>
          <w:numId w:val="7"/>
        </w:numPr>
        <w:spacing w:before="198" w:line="360" w:lineRule="auto"/>
        <w:ind w:right="105"/>
        <w:jc w:val="both"/>
      </w:pPr>
      <w:r w:rsidRPr="00E57C1E">
        <w:t>Nivel Estructural (NE)</w:t>
      </w:r>
      <w:r w:rsidR="00DC4766">
        <w:t>.</w:t>
      </w:r>
      <w:r w:rsidRPr="00E57C1E">
        <w:t xml:space="preserve"> Enfocado al establecimiento y fortalecimiento del Sistema Institucional de Archivos para un adecuado funcionamiento</w:t>
      </w:r>
      <w:r w:rsidR="00814350" w:rsidRPr="00E57C1E">
        <w:t>, está integrado por la</w:t>
      </w:r>
      <w:r w:rsidR="003029C2" w:rsidRPr="00E57C1E">
        <w:t xml:space="preserve"> </w:t>
      </w:r>
      <w:r w:rsidR="00814350" w:rsidRPr="00E57C1E">
        <w:t>siguiente</w:t>
      </w:r>
      <w:r w:rsidR="003029C2" w:rsidRPr="00E57C1E">
        <w:t>s</w:t>
      </w:r>
      <w:r w:rsidR="00814350" w:rsidRPr="00E57C1E">
        <w:t xml:space="preserve"> Áreas: </w:t>
      </w:r>
    </w:p>
    <w:p w14:paraId="3CFAB3B6" w14:textId="7211F335" w:rsidR="003153E2" w:rsidRPr="00E57C1E" w:rsidRDefault="003733DF" w:rsidP="001546FC">
      <w:pPr>
        <w:pStyle w:val="Textoindependiente"/>
        <w:spacing w:before="198" w:line="360" w:lineRule="auto"/>
        <w:ind w:left="897" w:right="105"/>
        <w:jc w:val="both"/>
      </w:pPr>
      <w:r w:rsidRPr="00E57C1E">
        <w:t>a.</w:t>
      </w:r>
      <w:r w:rsidR="003153E2" w:rsidRPr="00E57C1E">
        <w:t xml:space="preserve"> Área Normativa:</w:t>
      </w:r>
    </w:p>
    <w:p w14:paraId="2E354AE7" w14:textId="5D485D8A" w:rsidR="000638C3" w:rsidRDefault="00814350" w:rsidP="001546FC">
      <w:pPr>
        <w:pStyle w:val="Textoindependiente"/>
        <w:spacing w:before="198" w:line="360" w:lineRule="auto"/>
        <w:ind w:left="897" w:right="105" w:firstLine="519"/>
        <w:jc w:val="both"/>
      </w:pPr>
      <w:r w:rsidRPr="00E57C1E">
        <w:t>-</w:t>
      </w:r>
      <w:r w:rsidR="003153E2" w:rsidRPr="00E57C1E">
        <w:t>Dirección</w:t>
      </w:r>
      <w:r w:rsidRPr="00E57C1E">
        <w:t xml:space="preserve"> de Archivos.</w:t>
      </w:r>
    </w:p>
    <w:p w14:paraId="6429335A" w14:textId="4CECA9A7" w:rsidR="003153E2" w:rsidRPr="00E57C1E" w:rsidRDefault="003733DF" w:rsidP="001546FC">
      <w:pPr>
        <w:pStyle w:val="Textoindependiente"/>
        <w:spacing w:before="198" w:line="360" w:lineRule="auto"/>
        <w:ind w:left="897" w:right="105"/>
        <w:jc w:val="both"/>
      </w:pPr>
      <w:r w:rsidRPr="00E57C1E">
        <w:t>b.</w:t>
      </w:r>
      <w:r w:rsidR="003153E2" w:rsidRPr="00E57C1E">
        <w:t xml:space="preserve"> Áreas Operativas:</w:t>
      </w:r>
    </w:p>
    <w:p w14:paraId="3958B5AF" w14:textId="7F5D6A72" w:rsidR="00814350" w:rsidRPr="00E57C1E" w:rsidRDefault="00814350" w:rsidP="001546FC">
      <w:pPr>
        <w:pStyle w:val="Textoindependiente"/>
        <w:spacing w:before="198" w:line="360" w:lineRule="auto"/>
        <w:ind w:left="897" w:right="105" w:firstLine="519"/>
        <w:jc w:val="both"/>
      </w:pPr>
      <w:r w:rsidRPr="00E57C1E">
        <w:t>- Oficialía de Partes.</w:t>
      </w:r>
    </w:p>
    <w:p w14:paraId="1B3EC85A" w14:textId="5681BB47" w:rsidR="00814350" w:rsidRPr="00E57C1E" w:rsidRDefault="00814350" w:rsidP="001546FC">
      <w:pPr>
        <w:pStyle w:val="Textoindependiente"/>
        <w:spacing w:before="198" w:line="360" w:lineRule="auto"/>
        <w:ind w:left="897" w:right="105" w:firstLine="519"/>
        <w:jc w:val="both"/>
      </w:pPr>
      <w:r w:rsidRPr="00E57C1E">
        <w:t>- Archivo de Trámite</w:t>
      </w:r>
      <w:r w:rsidR="001B5277" w:rsidRPr="00E57C1E">
        <w:t xml:space="preserve"> de las Unidades Administrativas</w:t>
      </w:r>
      <w:r w:rsidRPr="00E57C1E">
        <w:t>.</w:t>
      </w:r>
    </w:p>
    <w:p w14:paraId="50996BC9" w14:textId="03492363" w:rsidR="001D5163" w:rsidRPr="00E57C1E" w:rsidRDefault="00814350" w:rsidP="001546FC">
      <w:pPr>
        <w:pStyle w:val="Textoindependiente"/>
        <w:spacing w:before="198" w:line="360" w:lineRule="auto"/>
        <w:ind w:left="897" w:right="105" w:firstLine="519"/>
        <w:jc w:val="both"/>
      </w:pPr>
      <w:r w:rsidRPr="00E57C1E">
        <w:t>- Archivo de Concentración.</w:t>
      </w:r>
    </w:p>
    <w:p w14:paraId="6DE2C002" w14:textId="7A700181" w:rsidR="004F6D77" w:rsidRPr="00E57C1E" w:rsidRDefault="00783C02" w:rsidP="001546FC">
      <w:pPr>
        <w:pStyle w:val="Textoindependiente"/>
        <w:numPr>
          <w:ilvl w:val="0"/>
          <w:numId w:val="7"/>
        </w:numPr>
        <w:spacing w:before="198" w:line="360" w:lineRule="auto"/>
        <w:ind w:right="105"/>
        <w:jc w:val="both"/>
      </w:pPr>
      <w:r w:rsidRPr="00E57C1E">
        <w:t>Nivel Documental (ND)</w:t>
      </w:r>
      <w:r w:rsidR="00DC4766">
        <w:t>.</w:t>
      </w:r>
      <w:r w:rsidRPr="00E57C1E">
        <w:t xml:space="preserve"> Orientado a la creación y/o actualización de los instrumentos de control y consulta archivística, a establecer procesos de gestión documental, así como atender los procesos de préstamos, </w:t>
      </w:r>
      <w:r w:rsidRPr="00E57C1E">
        <w:lastRenderedPageBreak/>
        <w:t xml:space="preserve">bajas documentales, transferencias, valoración documental; y, </w:t>
      </w:r>
    </w:p>
    <w:p w14:paraId="2EECFDB8" w14:textId="77777777" w:rsidR="00783C02" w:rsidRPr="00E57C1E" w:rsidRDefault="00783C02" w:rsidP="001546FC">
      <w:pPr>
        <w:pStyle w:val="Textoindependiente"/>
        <w:numPr>
          <w:ilvl w:val="0"/>
          <w:numId w:val="7"/>
        </w:numPr>
        <w:spacing w:before="198" w:line="360" w:lineRule="auto"/>
        <w:ind w:right="105"/>
        <w:jc w:val="both"/>
      </w:pPr>
      <w:r w:rsidRPr="00E57C1E">
        <w:t>Nivel Normativo (NN). Enfocado al cumplimiento de disposiciones normativas en materia de archivos, que regulan la producción, uso y control de los documentos, de conformidad con los procesos de gestión documental.</w:t>
      </w:r>
    </w:p>
    <w:p w14:paraId="0A3B71F1" w14:textId="4F0549FC" w:rsidR="00040BFD" w:rsidRPr="00E57C1E" w:rsidRDefault="00040BFD" w:rsidP="001546FC">
      <w:pPr>
        <w:pStyle w:val="Textoindependiente"/>
        <w:spacing w:before="198" w:line="360" w:lineRule="auto"/>
        <w:ind w:left="897" w:right="105"/>
        <w:jc w:val="both"/>
        <w:rPr>
          <w:i/>
        </w:rPr>
      </w:pPr>
      <w:r w:rsidRPr="00E57C1E">
        <w:rPr>
          <w:i/>
        </w:rPr>
        <w:t>Con base en estos niveles se deberán atender las siguientes acciones</w:t>
      </w:r>
      <w:r w:rsidR="00F43FEB" w:rsidRPr="00E57C1E">
        <w:rPr>
          <w:i/>
        </w:rPr>
        <w:t>:</w:t>
      </w:r>
    </w:p>
    <w:p w14:paraId="258ED317" w14:textId="61597D29" w:rsidR="00040BFD" w:rsidRPr="00E57C1E" w:rsidRDefault="00D71C77" w:rsidP="001546FC">
      <w:pPr>
        <w:pStyle w:val="Textoindependiente"/>
        <w:numPr>
          <w:ilvl w:val="0"/>
          <w:numId w:val="8"/>
        </w:numPr>
        <w:spacing w:before="198" w:line="360" w:lineRule="auto"/>
        <w:ind w:right="105"/>
        <w:jc w:val="both"/>
      </w:pPr>
      <w:r w:rsidRPr="00E57C1E">
        <w:t>Obligaciones como Sujeto Obligado</w:t>
      </w:r>
      <w:r w:rsidR="00B21C28">
        <w:t>.</w:t>
      </w:r>
    </w:p>
    <w:p w14:paraId="01F0093F" w14:textId="412384F5" w:rsidR="00D71C77" w:rsidRPr="00E57C1E" w:rsidRDefault="00D71C77" w:rsidP="001546FC">
      <w:pPr>
        <w:pStyle w:val="Textoindependiente"/>
        <w:numPr>
          <w:ilvl w:val="0"/>
          <w:numId w:val="8"/>
        </w:numPr>
        <w:spacing w:before="198" w:line="360" w:lineRule="auto"/>
        <w:ind w:right="105"/>
        <w:jc w:val="both"/>
      </w:pPr>
      <w:r w:rsidRPr="00E57C1E">
        <w:t>Mejora continua de Sistema Institucional de Archivos</w:t>
      </w:r>
      <w:r w:rsidR="00B21C28">
        <w:t>.</w:t>
      </w:r>
    </w:p>
    <w:p w14:paraId="623C0836" w14:textId="6AE3780C" w:rsidR="00D71C77" w:rsidRPr="00E57C1E" w:rsidRDefault="00D71C77" w:rsidP="001546FC">
      <w:pPr>
        <w:pStyle w:val="Textoindependiente"/>
        <w:numPr>
          <w:ilvl w:val="0"/>
          <w:numId w:val="8"/>
        </w:numPr>
        <w:spacing w:before="198" w:line="360" w:lineRule="auto"/>
        <w:ind w:right="105"/>
        <w:jc w:val="both"/>
      </w:pPr>
      <w:r w:rsidRPr="00E57C1E">
        <w:t>Capacitación al personal de archivo.</w:t>
      </w:r>
    </w:p>
    <w:p w14:paraId="33814877" w14:textId="1BF5B4F1" w:rsidR="00D71C77" w:rsidRPr="00E57C1E" w:rsidRDefault="00D71C77" w:rsidP="001546FC">
      <w:pPr>
        <w:pStyle w:val="Textoindependiente"/>
        <w:numPr>
          <w:ilvl w:val="0"/>
          <w:numId w:val="8"/>
        </w:numPr>
        <w:spacing w:before="198" w:line="360" w:lineRule="auto"/>
        <w:ind w:right="105"/>
        <w:jc w:val="both"/>
      </w:pPr>
      <w:r w:rsidRPr="00E57C1E">
        <w:t>Transferencias primarias de archivo.</w:t>
      </w:r>
    </w:p>
    <w:p w14:paraId="01C5CA7C" w14:textId="60D1F3E3" w:rsidR="00D71C77" w:rsidRPr="00E57C1E" w:rsidRDefault="00D71C77" w:rsidP="001546FC">
      <w:pPr>
        <w:pStyle w:val="Textoindependiente"/>
        <w:numPr>
          <w:ilvl w:val="0"/>
          <w:numId w:val="8"/>
        </w:numPr>
        <w:spacing w:before="198" w:line="360" w:lineRule="auto"/>
        <w:ind w:right="105"/>
        <w:jc w:val="both"/>
      </w:pPr>
      <w:r w:rsidRPr="00E57C1E">
        <w:t>Inventario documental.</w:t>
      </w:r>
    </w:p>
    <w:p w14:paraId="3C2B3661" w14:textId="0AB07689" w:rsidR="00D71C77" w:rsidRPr="00E57C1E" w:rsidRDefault="00D71C77" w:rsidP="001546FC">
      <w:pPr>
        <w:pStyle w:val="Textoindependiente"/>
        <w:numPr>
          <w:ilvl w:val="0"/>
          <w:numId w:val="8"/>
        </w:numPr>
        <w:spacing w:before="198" w:line="360" w:lineRule="auto"/>
        <w:ind w:right="105"/>
        <w:jc w:val="both"/>
      </w:pPr>
      <w:r w:rsidRPr="00E57C1E">
        <w:t xml:space="preserve">Equipamiento de Archivo de </w:t>
      </w:r>
      <w:r w:rsidR="00F43FEB" w:rsidRPr="00E57C1E">
        <w:t>Concentración</w:t>
      </w:r>
      <w:r w:rsidR="00B21C28">
        <w:t>.</w:t>
      </w:r>
    </w:p>
    <w:p w14:paraId="25EBEABC" w14:textId="77777777" w:rsidR="00040BFD" w:rsidRPr="00E57C1E" w:rsidRDefault="00040BFD" w:rsidP="001546FC">
      <w:pPr>
        <w:pStyle w:val="Textoindependiente"/>
        <w:spacing w:before="198" w:line="360" w:lineRule="auto"/>
        <w:ind w:left="897" w:right="105"/>
        <w:jc w:val="both"/>
      </w:pPr>
      <w:r w:rsidRPr="00E57C1E">
        <w:rPr>
          <w:i/>
        </w:rPr>
        <w:t xml:space="preserve">Dando cabal cumplimiento a estas acciones de mejora lograremos los siguientes beneficios: </w:t>
      </w:r>
    </w:p>
    <w:p w14:paraId="60AF74CA" w14:textId="77777777" w:rsidR="001546FC" w:rsidRDefault="00040BFD" w:rsidP="001546FC">
      <w:pPr>
        <w:pStyle w:val="Textoindependiente"/>
        <w:spacing w:before="198" w:line="360" w:lineRule="auto"/>
        <w:ind w:left="897" w:right="105"/>
        <w:jc w:val="both"/>
      </w:pPr>
      <w:r w:rsidRPr="00E57C1E">
        <w:t>-Contar con disposiciones normativas acordes y útiles para el adecuado tratamiento de los documentos de archivo (físicos y electrónicos) que se generan, reciben y administran en el Instituto</w:t>
      </w:r>
      <w:r w:rsidR="00DC4766">
        <w:t>.</w:t>
      </w:r>
    </w:p>
    <w:p w14:paraId="175B7E14" w14:textId="3689D4A4" w:rsidR="00040BFD" w:rsidRPr="00E57C1E" w:rsidRDefault="00040BFD" w:rsidP="001546FC">
      <w:pPr>
        <w:pStyle w:val="Textoindependiente"/>
        <w:spacing w:before="198" w:line="360" w:lineRule="auto"/>
        <w:ind w:left="897" w:right="105"/>
        <w:jc w:val="both"/>
      </w:pPr>
      <w:r w:rsidRPr="00E57C1E">
        <w:lastRenderedPageBreak/>
        <w:t>-Contar con un sistema de gestión documental que cumpla con las disposiciones vertidas en la Ley General de Archivos, Ley Estatal de Archivos y demás relativas y aplicables</w:t>
      </w:r>
      <w:r w:rsidR="00DC4766">
        <w:t>.</w:t>
      </w:r>
    </w:p>
    <w:p w14:paraId="477E583D" w14:textId="77777777" w:rsidR="001546FC" w:rsidRDefault="00040BFD" w:rsidP="001546FC">
      <w:pPr>
        <w:pStyle w:val="Textoindependiente"/>
        <w:spacing w:before="198" w:line="360" w:lineRule="auto"/>
        <w:ind w:left="897" w:right="105"/>
        <w:jc w:val="both"/>
      </w:pPr>
      <w:r w:rsidRPr="00E57C1E">
        <w:t>-Integrar correctamente en expedientes los documentos de archivo que son producidos, recibidos, administrados y conservados como testimonios del ejercicio de las facultades, atribuciones y actividades del Instituto</w:t>
      </w:r>
      <w:r w:rsidR="00DC4766">
        <w:t>.</w:t>
      </w:r>
    </w:p>
    <w:p w14:paraId="2D40F35D" w14:textId="63582488" w:rsidR="00040BFD" w:rsidRDefault="00040BFD" w:rsidP="001546FC">
      <w:pPr>
        <w:pStyle w:val="Textoindependiente"/>
        <w:spacing w:before="198" w:line="360" w:lineRule="auto"/>
        <w:ind w:left="897" w:right="105"/>
        <w:jc w:val="both"/>
      </w:pPr>
      <w:r w:rsidRPr="00E57C1E">
        <w:t>-Implementar buenas prácticas en el manejo de los archivos institucionales y promover la depuración de los documentos de archivos cuyo plazo de conservación en el Archivo de Concentración haya concluido, de conformidad con lo establecido en el Catálogo de Disposición Documental.</w:t>
      </w:r>
    </w:p>
    <w:p w14:paraId="5070E356" w14:textId="77777777" w:rsidR="00E2247B" w:rsidRPr="00E57C1E" w:rsidRDefault="00E2247B" w:rsidP="001546FC">
      <w:pPr>
        <w:pStyle w:val="Textoindependiente"/>
        <w:spacing w:before="198" w:line="360" w:lineRule="auto"/>
        <w:ind w:left="117" w:right="105"/>
        <w:jc w:val="both"/>
      </w:pPr>
      <w:r w:rsidRPr="00E57C1E">
        <w:rPr>
          <w:b/>
        </w:rPr>
        <w:t>Objetivo General</w:t>
      </w:r>
    </w:p>
    <w:p w14:paraId="15CE422C" w14:textId="6247B443" w:rsidR="00E2247B" w:rsidRPr="00E57C1E" w:rsidRDefault="00E2247B" w:rsidP="001546FC">
      <w:pPr>
        <w:pStyle w:val="Textoindependiente"/>
        <w:spacing w:before="198" w:line="360" w:lineRule="auto"/>
        <w:ind w:left="117" w:right="105"/>
        <w:jc w:val="both"/>
      </w:pPr>
      <w:r w:rsidRPr="00E57C1E">
        <w:t>El objetivo general del PADA-</w:t>
      </w:r>
      <w:r w:rsidR="003153E2" w:rsidRPr="00E57C1E">
        <w:t>2024</w:t>
      </w:r>
      <w:r w:rsidRPr="00E57C1E">
        <w:t xml:space="preserve">, tiene como finalidad llevar a cabo acciones de gestión documental encaminadas al fortalecimiento de la transparencia y las condiciones que permitan garantizar el ejercicio del derecho de acceso a la información y la rendición de cuentas </w:t>
      </w:r>
      <w:r w:rsidR="003733DF" w:rsidRPr="00E57C1E">
        <w:t>y la</w:t>
      </w:r>
      <w:r w:rsidRPr="00E57C1E">
        <w:t xml:space="preserve"> organización y conservación de archivos considerando la adopción de las mejores prácticas en la materia.</w:t>
      </w:r>
    </w:p>
    <w:p w14:paraId="0E16C432" w14:textId="4B770681" w:rsidR="003153E2" w:rsidRDefault="00E2247B" w:rsidP="001546FC">
      <w:pPr>
        <w:pStyle w:val="Textoindependiente"/>
        <w:spacing w:before="198" w:line="360" w:lineRule="auto"/>
        <w:ind w:left="117" w:right="105"/>
        <w:jc w:val="both"/>
        <w:rPr>
          <w:color w:val="333333"/>
          <w:shd w:val="clear" w:color="auto" w:fill="FFFFFF"/>
        </w:rPr>
      </w:pPr>
      <w:r w:rsidRPr="00E57C1E">
        <w:rPr>
          <w:color w:val="333333"/>
          <w:shd w:val="clear" w:color="auto" w:fill="FFFFFF"/>
        </w:rPr>
        <w:t xml:space="preserve">Buscar el trabajo interdisciplinario </w:t>
      </w:r>
      <w:r w:rsidRPr="00E57C1E">
        <w:rPr>
          <w:b/>
          <w:i/>
          <w:color w:val="333333"/>
          <w:u w:val="single"/>
          <w:shd w:val="clear" w:color="auto" w:fill="FFFFFF"/>
        </w:rPr>
        <w:t>siempre</w:t>
      </w:r>
      <w:r w:rsidRPr="00E57C1E">
        <w:rPr>
          <w:color w:val="333333"/>
          <w:shd w:val="clear" w:color="auto" w:fill="FFFFFF"/>
        </w:rPr>
        <w:t xml:space="preserve">, para cualquier actividad relacionada con la </w:t>
      </w:r>
      <w:r w:rsidR="00DC4766">
        <w:rPr>
          <w:color w:val="333333"/>
          <w:shd w:val="clear" w:color="auto" w:fill="FFFFFF"/>
        </w:rPr>
        <w:t>G</w:t>
      </w:r>
      <w:r w:rsidRPr="00E57C1E">
        <w:rPr>
          <w:color w:val="333333"/>
          <w:shd w:val="clear" w:color="auto" w:fill="FFFFFF"/>
        </w:rPr>
        <w:t>estión Documental y la administración de Archivos de la entidad.</w:t>
      </w:r>
    </w:p>
    <w:p w14:paraId="2B30FFA0" w14:textId="693F9B2F" w:rsidR="0064613C" w:rsidRPr="00E57C1E" w:rsidRDefault="003153E2" w:rsidP="001546FC">
      <w:pPr>
        <w:pStyle w:val="Textoindependiente"/>
        <w:spacing w:before="198" w:line="360" w:lineRule="auto"/>
        <w:ind w:left="117" w:right="105"/>
        <w:jc w:val="both"/>
        <w:rPr>
          <w:color w:val="333333"/>
          <w:shd w:val="clear" w:color="auto" w:fill="FFFFFF"/>
        </w:rPr>
      </w:pPr>
      <w:r w:rsidRPr="00E57C1E">
        <w:rPr>
          <w:color w:val="333333"/>
          <w:shd w:val="clear" w:color="auto" w:fill="FFFFFF"/>
        </w:rPr>
        <w:t xml:space="preserve"> </w:t>
      </w:r>
      <w:r w:rsidR="0064613C" w:rsidRPr="00E57C1E">
        <w:rPr>
          <w:b/>
          <w:bCs/>
        </w:rPr>
        <w:t>Objetivo Específico</w:t>
      </w:r>
    </w:p>
    <w:p w14:paraId="11CB644F" w14:textId="61B3B998" w:rsidR="0064613C" w:rsidRPr="00E57C1E" w:rsidRDefault="0064613C" w:rsidP="001546FC">
      <w:pPr>
        <w:pStyle w:val="Textoindependiente"/>
        <w:spacing w:before="198" w:line="360" w:lineRule="auto"/>
        <w:ind w:left="117" w:right="105"/>
        <w:jc w:val="both"/>
      </w:pPr>
      <w:r w:rsidRPr="00E57C1E">
        <w:lastRenderedPageBreak/>
        <w:t xml:space="preserve">a. Garantizar la adecuada organización y funcionamiento del Sistema Institucional de Archivos (SIA) y el Grupo Interdisciplinario (GI). </w:t>
      </w:r>
    </w:p>
    <w:p w14:paraId="42D3F39B" w14:textId="77777777" w:rsidR="0064613C" w:rsidRPr="00E57C1E" w:rsidRDefault="0064613C" w:rsidP="001546FC">
      <w:pPr>
        <w:pStyle w:val="Textoindependiente"/>
        <w:spacing w:before="198" w:line="360" w:lineRule="auto"/>
        <w:ind w:left="117" w:right="105"/>
        <w:jc w:val="both"/>
      </w:pPr>
      <w:r w:rsidRPr="00E57C1E">
        <w:t xml:space="preserve">b. Generar e implementar permanentemente un programa de capacitación y asesorías que abonen a la profesionalización de los integrantes del Sistema Institucional de Archivos. </w:t>
      </w:r>
    </w:p>
    <w:p w14:paraId="58355108" w14:textId="77777777" w:rsidR="0064613C" w:rsidRPr="00E57C1E" w:rsidRDefault="0064613C" w:rsidP="001546FC">
      <w:pPr>
        <w:pStyle w:val="Textoindependiente"/>
        <w:spacing w:before="198" w:line="360" w:lineRule="auto"/>
        <w:ind w:left="117" w:right="105"/>
        <w:jc w:val="both"/>
      </w:pPr>
      <w:r w:rsidRPr="00E57C1E">
        <w:t xml:space="preserve">c. Incorporar medidas para la estandarización de procesos archivísticos (físicos y electrónicos) con la elaboración, actualización e implementación de procedimientos para la producción, administración, organización, acceso, consulta, valoración y disposición documental y conservación de los archivos del Instituto. </w:t>
      </w:r>
    </w:p>
    <w:p w14:paraId="29C97E19" w14:textId="77777777" w:rsidR="0020799A" w:rsidRPr="00E57C1E" w:rsidRDefault="0064613C" w:rsidP="001546FC">
      <w:pPr>
        <w:pStyle w:val="Textoindependiente"/>
        <w:spacing w:before="198" w:line="360" w:lineRule="auto"/>
        <w:ind w:left="117" w:right="105"/>
        <w:jc w:val="both"/>
      </w:pPr>
      <w:r w:rsidRPr="00E57C1E">
        <w:t>d. Actualizar y/o generar los Instrumentos de Control y Consulta Archivísticos; así como, validar el uso correcto de los mencionados instrumentos.</w:t>
      </w:r>
    </w:p>
    <w:p w14:paraId="01105D96" w14:textId="314F4451" w:rsidR="0020799A" w:rsidRPr="00E57C1E" w:rsidRDefault="0020799A" w:rsidP="001546FC">
      <w:pPr>
        <w:pStyle w:val="Textoindependiente"/>
        <w:spacing w:before="198" w:line="360" w:lineRule="auto"/>
        <w:ind w:left="117" w:right="105"/>
        <w:jc w:val="both"/>
      </w:pPr>
      <w:r w:rsidRPr="00E57C1E">
        <w:t xml:space="preserve">e. Inventariar, hacer acompañamiento </w:t>
      </w:r>
      <w:r w:rsidR="00BC4598" w:rsidRPr="00E57C1E">
        <w:t>de los responsables</w:t>
      </w:r>
      <w:r w:rsidRPr="00E57C1E">
        <w:t xml:space="preserve"> de archivo de trámite, para el inventariado de cajas de administraciones pasadas, para estar e</w:t>
      </w:r>
      <w:r w:rsidR="00B92AE0" w:rsidRPr="00E57C1E">
        <w:t>n</w:t>
      </w:r>
      <w:r w:rsidRPr="00E57C1E">
        <w:t xml:space="preserve"> condiciones de una adecuada entrega–recepción.</w:t>
      </w:r>
    </w:p>
    <w:p w14:paraId="211DFC40" w14:textId="77777777" w:rsidR="0020799A" w:rsidRPr="00E57C1E" w:rsidRDefault="0020799A" w:rsidP="001546FC">
      <w:pPr>
        <w:pStyle w:val="Textoindependiente"/>
        <w:spacing w:before="198" w:line="360" w:lineRule="auto"/>
        <w:ind w:left="117" w:right="105"/>
        <w:jc w:val="both"/>
      </w:pPr>
      <w:r w:rsidRPr="00E57C1E">
        <w:t>f. Dar de baja documentación de comprobación inmediata, en conjunto con grupo interdisciplinario.</w:t>
      </w:r>
    </w:p>
    <w:p w14:paraId="565E701D" w14:textId="39F28FA6" w:rsidR="0020799A" w:rsidRPr="00E57C1E" w:rsidRDefault="0020799A" w:rsidP="001546FC">
      <w:pPr>
        <w:pStyle w:val="Textoindependiente"/>
        <w:spacing w:before="198" w:line="360" w:lineRule="auto"/>
        <w:ind w:left="117" w:right="105"/>
        <w:jc w:val="both"/>
        <w:rPr>
          <w:color w:val="333333"/>
          <w:shd w:val="clear" w:color="auto" w:fill="FFFFFF"/>
        </w:rPr>
      </w:pPr>
      <w:r w:rsidRPr="00E57C1E">
        <w:t>g. Certificación en estándares de competencias laborales</w:t>
      </w:r>
      <w:r w:rsidR="000F5894">
        <w:t xml:space="preserve"> en materia de archivos.</w:t>
      </w:r>
    </w:p>
    <w:p w14:paraId="3EFDEFE4" w14:textId="77777777" w:rsidR="009C6AC8" w:rsidRDefault="009C6AC8" w:rsidP="001546FC">
      <w:pPr>
        <w:spacing w:before="223" w:line="360" w:lineRule="auto"/>
        <w:jc w:val="both"/>
        <w:outlineLvl w:val="2"/>
        <w:rPr>
          <w:b/>
          <w:color w:val="2D2D2D"/>
          <w:sz w:val="24"/>
          <w:szCs w:val="24"/>
        </w:rPr>
      </w:pPr>
    </w:p>
    <w:p w14:paraId="21A9B80B" w14:textId="77777777" w:rsidR="00970AF6" w:rsidRDefault="00970AF6" w:rsidP="001546FC">
      <w:pPr>
        <w:spacing w:before="223" w:line="360" w:lineRule="auto"/>
        <w:jc w:val="both"/>
        <w:outlineLvl w:val="2"/>
        <w:rPr>
          <w:b/>
          <w:color w:val="2D2D2D"/>
          <w:sz w:val="24"/>
          <w:szCs w:val="24"/>
        </w:rPr>
      </w:pPr>
    </w:p>
    <w:p w14:paraId="1266C98F" w14:textId="3A40982A" w:rsidR="00E2247B" w:rsidRPr="00F02624" w:rsidRDefault="00E2247B" w:rsidP="001546FC">
      <w:pPr>
        <w:spacing w:before="223" w:line="360" w:lineRule="auto"/>
        <w:jc w:val="both"/>
        <w:outlineLvl w:val="2"/>
        <w:rPr>
          <w:b/>
          <w:color w:val="2D2D2D"/>
          <w:sz w:val="24"/>
          <w:szCs w:val="24"/>
        </w:rPr>
      </w:pPr>
      <w:bookmarkStart w:id="0" w:name="_Toc155867529"/>
      <w:r w:rsidRPr="00F02624">
        <w:rPr>
          <w:b/>
          <w:color w:val="2D2D2D"/>
          <w:sz w:val="24"/>
          <w:szCs w:val="24"/>
        </w:rPr>
        <w:lastRenderedPageBreak/>
        <w:t>Marco Normativo de Referencia</w:t>
      </w:r>
      <w:bookmarkEnd w:id="0"/>
    </w:p>
    <w:tbl>
      <w:tblPr>
        <w:tblStyle w:val="Tablaconcuadrcula"/>
        <w:tblW w:w="0" w:type="auto"/>
        <w:jc w:val="center"/>
        <w:tblLook w:val="04A0" w:firstRow="1" w:lastRow="0" w:firstColumn="1" w:lastColumn="0" w:noHBand="0" w:noVBand="1"/>
      </w:tblPr>
      <w:tblGrid>
        <w:gridCol w:w="915"/>
        <w:gridCol w:w="11385"/>
      </w:tblGrid>
      <w:tr w:rsidR="00E2247B" w:rsidRPr="00AF6C08" w14:paraId="5084655E" w14:textId="77777777" w:rsidTr="00F529FF">
        <w:trPr>
          <w:jc w:val="center"/>
        </w:trPr>
        <w:tc>
          <w:tcPr>
            <w:tcW w:w="915" w:type="dxa"/>
            <w:shd w:val="clear" w:color="auto" w:fill="C00000"/>
          </w:tcPr>
          <w:p w14:paraId="547C0A04" w14:textId="77777777" w:rsidR="00E2247B" w:rsidRPr="00AF6C08" w:rsidRDefault="00E2247B" w:rsidP="001546FC">
            <w:pPr>
              <w:spacing w:before="223" w:line="360" w:lineRule="auto"/>
              <w:jc w:val="both"/>
              <w:outlineLvl w:val="2"/>
              <w:rPr>
                <w:b/>
                <w:color w:val="FFFFFF" w:themeColor="background1"/>
                <w:sz w:val="24"/>
                <w:szCs w:val="24"/>
              </w:rPr>
            </w:pPr>
            <w:bookmarkStart w:id="1" w:name="_Toc155867530"/>
            <w:r w:rsidRPr="00AF6C08">
              <w:rPr>
                <w:b/>
                <w:color w:val="FFFFFF" w:themeColor="background1"/>
                <w:sz w:val="24"/>
                <w:szCs w:val="24"/>
              </w:rPr>
              <w:t>No.</w:t>
            </w:r>
            <w:bookmarkEnd w:id="1"/>
          </w:p>
        </w:tc>
        <w:tc>
          <w:tcPr>
            <w:tcW w:w="11385" w:type="dxa"/>
            <w:shd w:val="clear" w:color="auto" w:fill="C00000"/>
          </w:tcPr>
          <w:p w14:paraId="35992DF2" w14:textId="77777777" w:rsidR="00E2247B" w:rsidRPr="00AF6C08" w:rsidRDefault="00E2247B" w:rsidP="001546FC">
            <w:pPr>
              <w:spacing w:before="223" w:line="360" w:lineRule="auto"/>
              <w:jc w:val="both"/>
              <w:outlineLvl w:val="2"/>
              <w:rPr>
                <w:b/>
                <w:color w:val="FFFFFF" w:themeColor="background1"/>
                <w:sz w:val="24"/>
                <w:szCs w:val="24"/>
              </w:rPr>
            </w:pPr>
            <w:bookmarkStart w:id="2" w:name="_Toc155867531"/>
            <w:r w:rsidRPr="00AF6C08">
              <w:rPr>
                <w:b/>
                <w:color w:val="FFFFFF" w:themeColor="background1"/>
                <w:sz w:val="24"/>
                <w:szCs w:val="24"/>
              </w:rPr>
              <w:t>Disposición Jurídica</w:t>
            </w:r>
            <w:bookmarkEnd w:id="2"/>
          </w:p>
        </w:tc>
      </w:tr>
      <w:tr w:rsidR="00E2247B" w:rsidRPr="00AF6C08" w14:paraId="5574A654" w14:textId="77777777" w:rsidTr="000638C3">
        <w:trPr>
          <w:trHeight w:val="428"/>
          <w:jc w:val="center"/>
        </w:trPr>
        <w:tc>
          <w:tcPr>
            <w:tcW w:w="915" w:type="dxa"/>
          </w:tcPr>
          <w:p w14:paraId="0231B9CB" w14:textId="77777777" w:rsidR="00E2247B" w:rsidRPr="00AF6C08" w:rsidRDefault="00E2247B" w:rsidP="001546FC">
            <w:pPr>
              <w:spacing w:before="223" w:line="360" w:lineRule="auto"/>
              <w:jc w:val="center"/>
              <w:outlineLvl w:val="2"/>
              <w:rPr>
                <w:color w:val="2D2D2D"/>
                <w:sz w:val="24"/>
                <w:szCs w:val="24"/>
              </w:rPr>
            </w:pPr>
            <w:bookmarkStart w:id="3" w:name="_Toc155867532"/>
            <w:r w:rsidRPr="00AF6C08">
              <w:rPr>
                <w:color w:val="2D2D2D"/>
                <w:sz w:val="24"/>
                <w:szCs w:val="24"/>
              </w:rPr>
              <w:t>1.</w:t>
            </w:r>
            <w:bookmarkEnd w:id="3"/>
          </w:p>
        </w:tc>
        <w:tc>
          <w:tcPr>
            <w:tcW w:w="11385" w:type="dxa"/>
          </w:tcPr>
          <w:p w14:paraId="48B150C6" w14:textId="77777777" w:rsidR="00E2247B" w:rsidRPr="00AF6C08" w:rsidRDefault="00E2247B" w:rsidP="001546FC">
            <w:pPr>
              <w:spacing w:before="223" w:line="360" w:lineRule="auto"/>
              <w:jc w:val="both"/>
              <w:outlineLvl w:val="2"/>
              <w:rPr>
                <w:color w:val="2D2D2D"/>
                <w:sz w:val="24"/>
                <w:szCs w:val="24"/>
              </w:rPr>
            </w:pPr>
            <w:bookmarkStart w:id="4" w:name="_Toc155867533"/>
            <w:r w:rsidRPr="00AF6C08">
              <w:rPr>
                <w:color w:val="2D2D2D"/>
                <w:sz w:val="24"/>
                <w:szCs w:val="24"/>
              </w:rPr>
              <w:t>Constitución Política de los Estados Unidos Mexicanos</w:t>
            </w:r>
            <w:bookmarkEnd w:id="4"/>
          </w:p>
        </w:tc>
      </w:tr>
      <w:tr w:rsidR="00E2247B" w:rsidRPr="00AF6C08" w14:paraId="5B2749C4" w14:textId="77777777" w:rsidTr="00F529FF">
        <w:trPr>
          <w:jc w:val="center"/>
        </w:trPr>
        <w:tc>
          <w:tcPr>
            <w:tcW w:w="915" w:type="dxa"/>
          </w:tcPr>
          <w:p w14:paraId="771DD2A8" w14:textId="77777777" w:rsidR="00E2247B" w:rsidRPr="00AF6C08" w:rsidRDefault="00E2247B" w:rsidP="001546FC">
            <w:pPr>
              <w:spacing w:before="223" w:line="360" w:lineRule="auto"/>
              <w:jc w:val="center"/>
              <w:outlineLvl w:val="2"/>
              <w:rPr>
                <w:color w:val="2D2D2D"/>
                <w:sz w:val="24"/>
                <w:szCs w:val="24"/>
              </w:rPr>
            </w:pPr>
            <w:bookmarkStart w:id="5" w:name="_Toc155867534"/>
            <w:r w:rsidRPr="00AF6C08">
              <w:rPr>
                <w:color w:val="2D2D2D"/>
                <w:sz w:val="24"/>
                <w:szCs w:val="24"/>
              </w:rPr>
              <w:t>2.</w:t>
            </w:r>
            <w:bookmarkEnd w:id="5"/>
          </w:p>
        </w:tc>
        <w:tc>
          <w:tcPr>
            <w:tcW w:w="11385" w:type="dxa"/>
          </w:tcPr>
          <w:p w14:paraId="4E2777AF" w14:textId="77777777" w:rsidR="00E2247B" w:rsidRPr="00AF6C08" w:rsidRDefault="00E2247B" w:rsidP="001546FC">
            <w:pPr>
              <w:spacing w:before="223" w:line="360" w:lineRule="auto"/>
              <w:jc w:val="both"/>
              <w:outlineLvl w:val="2"/>
              <w:rPr>
                <w:color w:val="2D2D2D"/>
                <w:sz w:val="24"/>
                <w:szCs w:val="24"/>
              </w:rPr>
            </w:pPr>
            <w:bookmarkStart w:id="6" w:name="_Toc155867535"/>
            <w:r w:rsidRPr="00AF6C08">
              <w:rPr>
                <w:sz w:val="24"/>
                <w:szCs w:val="24"/>
              </w:rPr>
              <w:t>Constitución Política del Estado Libre y Soberano del Estado Chihuahua</w:t>
            </w:r>
            <w:bookmarkEnd w:id="6"/>
          </w:p>
        </w:tc>
      </w:tr>
      <w:tr w:rsidR="00E2247B" w:rsidRPr="00AF6C08" w14:paraId="2017271A" w14:textId="77777777" w:rsidTr="00F529FF">
        <w:trPr>
          <w:jc w:val="center"/>
        </w:trPr>
        <w:tc>
          <w:tcPr>
            <w:tcW w:w="915" w:type="dxa"/>
          </w:tcPr>
          <w:p w14:paraId="0D45D234" w14:textId="77777777" w:rsidR="00E2247B" w:rsidRPr="00AF6C08" w:rsidRDefault="00E2247B" w:rsidP="001546FC">
            <w:pPr>
              <w:spacing w:before="223" w:line="360" w:lineRule="auto"/>
              <w:jc w:val="center"/>
              <w:outlineLvl w:val="2"/>
              <w:rPr>
                <w:color w:val="2D2D2D"/>
                <w:sz w:val="24"/>
                <w:szCs w:val="24"/>
              </w:rPr>
            </w:pPr>
            <w:bookmarkStart w:id="7" w:name="_Toc155867536"/>
            <w:r w:rsidRPr="00AF6C08">
              <w:rPr>
                <w:color w:val="2D2D2D"/>
                <w:sz w:val="24"/>
                <w:szCs w:val="24"/>
              </w:rPr>
              <w:t>3.</w:t>
            </w:r>
            <w:bookmarkEnd w:id="7"/>
          </w:p>
        </w:tc>
        <w:tc>
          <w:tcPr>
            <w:tcW w:w="11385" w:type="dxa"/>
          </w:tcPr>
          <w:p w14:paraId="4A9DBAE1" w14:textId="236273E7" w:rsidR="00E2247B" w:rsidRPr="00AF6C08" w:rsidRDefault="00F56531" w:rsidP="001546FC">
            <w:pPr>
              <w:spacing w:before="223" w:line="360" w:lineRule="auto"/>
              <w:jc w:val="both"/>
              <w:outlineLvl w:val="2"/>
              <w:rPr>
                <w:color w:val="2D2D2D"/>
                <w:sz w:val="24"/>
                <w:szCs w:val="24"/>
              </w:rPr>
            </w:pPr>
            <w:r>
              <w:rPr>
                <w:color w:val="2D2D2D"/>
                <w:sz w:val="24"/>
                <w:szCs w:val="24"/>
              </w:rPr>
              <w:t>Ley de Archivos para el Estado de Chihuahua</w:t>
            </w:r>
          </w:p>
        </w:tc>
      </w:tr>
      <w:tr w:rsidR="00F56531" w:rsidRPr="00AF6C08" w14:paraId="686B4705" w14:textId="77777777" w:rsidTr="00F529FF">
        <w:trPr>
          <w:jc w:val="center"/>
        </w:trPr>
        <w:tc>
          <w:tcPr>
            <w:tcW w:w="915" w:type="dxa"/>
          </w:tcPr>
          <w:p w14:paraId="3343D05C" w14:textId="77777777" w:rsidR="00F56531" w:rsidRPr="00AF6C08" w:rsidRDefault="00F56531" w:rsidP="00F56531">
            <w:pPr>
              <w:spacing w:before="223" w:line="360" w:lineRule="auto"/>
              <w:jc w:val="center"/>
              <w:outlineLvl w:val="2"/>
              <w:rPr>
                <w:color w:val="2D2D2D"/>
                <w:sz w:val="24"/>
                <w:szCs w:val="24"/>
              </w:rPr>
            </w:pPr>
            <w:bookmarkStart w:id="8" w:name="_Toc155867538"/>
            <w:r w:rsidRPr="00AF6C08">
              <w:rPr>
                <w:color w:val="2D2D2D"/>
                <w:sz w:val="24"/>
                <w:szCs w:val="24"/>
              </w:rPr>
              <w:t>4.</w:t>
            </w:r>
            <w:bookmarkEnd w:id="8"/>
          </w:p>
        </w:tc>
        <w:tc>
          <w:tcPr>
            <w:tcW w:w="11385" w:type="dxa"/>
          </w:tcPr>
          <w:p w14:paraId="4B9D30F0" w14:textId="56B2FDAA" w:rsidR="00F56531" w:rsidRPr="00AF6C08" w:rsidRDefault="00F56531" w:rsidP="00F56531">
            <w:pPr>
              <w:spacing w:before="223" w:line="360" w:lineRule="auto"/>
              <w:jc w:val="both"/>
              <w:outlineLvl w:val="2"/>
              <w:rPr>
                <w:b/>
                <w:color w:val="2D2D2D"/>
                <w:sz w:val="24"/>
                <w:szCs w:val="24"/>
              </w:rPr>
            </w:pPr>
            <w:bookmarkStart w:id="9" w:name="_Toc155867543"/>
            <w:r w:rsidRPr="00AF6C08">
              <w:rPr>
                <w:sz w:val="24"/>
                <w:szCs w:val="24"/>
              </w:rPr>
              <w:t>Ley de Protección de Datos Personales del Estado de Chihuahua</w:t>
            </w:r>
            <w:bookmarkEnd w:id="9"/>
          </w:p>
        </w:tc>
      </w:tr>
      <w:tr w:rsidR="00E2247B" w:rsidRPr="00AF6C08" w14:paraId="1FB10909" w14:textId="77777777" w:rsidTr="00F529FF">
        <w:trPr>
          <w:jc w:val="center"/>
        </w:trPr>
        <w:tc>
          <w:tcPr>
            <w:tcW w:w="915" w:type="dxa"/>
          </w:tcPr>
          <w:p w14:paraId="769070DE" w14:textId="77777777" w:rsidR="00E2247B" w:rsidRPr="00AF6C08" w:rsidRDefault="00E2247B" w:rsidP="001546FC">
            <w:pPr>
              <w:spacing w:before="223" w:line="360" w:lineRule="auto"/>
              <w:jc w:val="center"/>
              <w:outlineLvl w:val="2"/>
              <w:rPr>
                <w:color w:val="2D2D2D"/>
                <w:sz w:val="24"/>
                <w:szCs w:val="24"/>
              </w:rPr>
            </w:pPr>
            <w:bookmarkStart w:id="10" w:name="_Toc155867540"/>
            <w:r w:rsidRPr="00AF6C08">
              <w:rPr>
                <w:color w:val="2D2D2D"/>
                <w:sz w:val="24"/>
                <w:szCs w:val="24"/>
              </w:rPr>
              <w:t>5.</w:t>
            </w:r>
            <w:bookmarkEnd w:id="10"/>
          </w:p>
        </w:tc>
        <w:tc>
          <w:tcPr>
            <w:tcW w:w="11385" w:type="dxa"/>
          </w:tcPr>
          <w:p w14:paraId="1E46DDA0" w14:textId="24E315F9" w:rsidR="00E2247B" w:rsidRPr="00AF6C08" w:rsidRDefault="00E2247B" w:rsidP="001546FC">
            <w:pPr>
              <w:spacing w:before="223" w:line="360" w:lineRule="auto"/>
              <w:jc w:val="both"/>
              <w:outlineLvl w:val="2"/>
              <w:rPr>
                <w:b/>
                <w:color w:val="2D2D2D"/>
                <w:sz w:val="24"/>
                <w:szCs w:val="24"/>
              </w:rPr>
            </w:pPr>
            <w:bookmarkStart w:id="11" w:name="_Toc155867541"/>
            <w:r w:rsidRPr="00AF6C08">
              <w:rPr>
                <w:sz w:val="24"/>
                <w:szCs w:val="24"/>
              </w:rPr>
              <w:t xml:space="preserve">Ley </w:t>
            </w:r>
            <w:bookmarkEnd w:id="11"/>
            <w:r w:rsidR="00F56531">
              <w:rPr>
                <w:sz w:val="24"/>
                <w:szCs w:val="24"/>
              </w:rPr>
              <w:t>de Transparencia y Acceso a la Información Pública del Estado de Chihuahua</w:t>
            </w:r>
          </w:p>
        </w:tc>
      </w:tr>
      <w:tr w:rsidR="00E2247B" w:rsidRPr="00AF6C08" w14:paraId="598D6E7D" w14:textId="77777777" w:rsidTr="00F529FF">
        <w:trPr>
          <w:jc w:val="center"/>
        </w:trPr>
        <w:tc>
          <w:tcPr>
            <w:tcW w:w="915" w:type="dxa"/>
          </w:tcPr>
          <w:p w14:paraId="65B463CD" w14:textId="77777777" w:rsidR="00E2247B" w:rsidRPr="00AF6C08" w:rsidRDefault="00E2247B" w:rsidP="001546FC">
            <w:pPr>
              <w:spacing w:before="223" w:line="360" w:lineRule="auto"/>
              <w:jc w:val="center"/>
              <w:outlineLvl w:val="2"/>
              <w:rPr>
                <w:color w:val="2D2D2D"/>
                <w:sz w:val="24"/>
                <w:szCs w:val="24"/>
              </w:rPr>
            </w:pPr>
            <w:bookmarkStart w:id="12" w:name="_Toc155867542"/>
            <w:r w:rsidRPr="00AF6C08">
              <w:rPr>
                <w:color w:val="2D2D2D"/>
                <w:sz w:val="24"/>
                <w:szCs w:val="24"/>
              </w:rPr>
              <w:t>6.</w:t>
            </w:r>
            <w:bookmarkEnd w:id="12"/>
          </w:p>
        </w:tc>
        <w:tc>
          <w:tcPr>
            <w:tcW w:w="11385" w:type="dxa"/>
          </w:tcPr>
          <w:p w14:paraId="54659EE4" w14:textId="48778D78" w:rsidR="00E2247B" w:rsidRPr="00AF6C08" w:rsidRDefault="00F56531" w:rsidP="001546FC">
            <w:pPr>
              <w:spacing w:before="223" w:line="360" w:lineRule="auto"/>
              <w:jc w:val="both"/>
              <w:outlineLvl w:val="2"/>
              <w:rPr>
                <w:b/>
                <w:color w:val="2D2D2D"/>
                <w:sz w:val="24"/>
                <w:szCs w:val="24"/>
              </w:rPr>
            </w:pPr>
            <w:bookmarkStart w:id="13" w:name="_Toc155867545"/>
            <w:r w:rsidRPr="00AF6C08">
              <w:rPr>
                <w:sz w:val="24"/>
                <w:szCs w:val="24"/>
              </w:rPr>
              <w:t>Ley General de Archivos</w:t>
            </w:r>
            <w:bookmarkEnd w:id="13"/>
          </w:p>
        </w:tc>
      </w:tr>
      <w:tr w:rsidR="00751575" w:rsidRPr="00AF6C08" w14:paraId="7C406B06" w14:textId="77777777" w:rsidTr="00F529FF">
        <w:trPr>
          <w:jc w:val="center"/>
        </w:trPr>
        <w:tc>
          <w:tcPr>
            <w:tcW w:w="915" w:type="dxa"/>
          </w:tcPr>
          <w:p w14:paraId="0E3D801A" w14:textId="71D9529B" w:rsidR="00751575" w:rsidRPr="00AF6C08" w:rsidRDefault="00751575" w:rsidP="001546FC">
            <w:pPr>
              <w:spacing w:before="223" w:line="360" w:lineRule="auto"/>
              <w:jc w:val="center"/>
              <w:outlineLvl w:val="2"/>
              <w:rPr>
                <w:color w:val="2D2D2D"/>
                <w:sz w:val="24"/>
                <w:szCs w:val="24"/>
              </w:rPr>
            </w:pPr>
            <w:r>
              <w:rPr>
                <w:color w:val="2D2D2D"/>
                <w:sz w:val="24"/>
                <w:szCs w:val="24"/>
              </w:rPr>
              <w:t>7.</w:t>
            </w:r>
          </w:p>
        </w:tc>
        <w:tc>
          <w:tcPr>
            <w:tcW w:w="11385" w:type="dxa"/>
          </w:tcPr>
          <w:p w14:paraId="686816D2" w14:textId="522638E2" w:rsidR="00751575" w:rsidRPr="00AF6C08" w:rsidRDefault="00F56531" w:rsidP="001546FC">
            <w:pPr>
              <w:spacing w:before="223" w:line="360" w:lineRule="auto"/>
              <w:jc w:val="both"/>
              <w:outlineLvl w:val="2"/>
              <w:rPr>
                <w:sz w:val="24"/>
                <w:szCs w:val="24"/>
              </w:rPr>
            </w:pPr>
            <w:r>
              <w:rPr>
                <w:sz w:val="24"/>
                <w:szCs w:val="24"/>
              </w:rPr>
              <w:t>Ley General de Protección de Datos Personales en Posesión de Sujetos Obligados</w:t>
            </w:r>
          </w:p>
        </w:tc>
      </w:tr>
      <w:tr w:rsidR="00E2247B" w:rsidRPr="00AF6C08" w14:paraId="286AE348" w14:textId="77777777" w:rsidTr="00F529FF">
        <w:trPr>
          <w:jc w:val="center"/>
        </w:trPr>
        <w:tc>
          <w:tcPr>
            <w:tcW w:w="915" w:type="dxa"/>
          </w:tcPr>
          <w:p w14:paraId="21D48D33" w14:textId="11C775DD" w:rsidR="00E2247B" w:rsidRPr="00AF6C08" w:rsidRDefault="00751575" w:rsidP="001546FC">
            <w:pPr>
              <w:spacing w:before="223" w:line="360" w:lineRule="auto"/>
              <w:jc w:val="center"/>
              <w:outlineLvl w:val="2"/>
              <w:rPr>
                <w:color w:val="2D2D2D"/>
                <w:sz w:val="24"/>
                <w:szCs w:val="24"/>
              </w:rPr>
            </w:pPr>
            <w:bookmarkStart w:id="14" w:name="_Toc155867544"/>
            <w:r>
              <w:rPr>
                <w:color w:val="2D2D2D"/>
                <w:sz w:val="24"/>
                <w:szCs w:val="24"/>
              </w:rPr>
              <w:t>8</w:t>
            </w:r>
            <w:r w:rsidR="00E2247B" w:rsidRPr="00AF6C08">
              <w:rPr>
                <w:color w:val="2D2D2D"/>
                <w:sz w:val="24"/>
                <w:szCs w:val="24"/>
              </w:rPr>
              <w:t>.</w:t>
            </w:r>
            <w:bookmarkEnd w:id="14"/>
          </w:p>
        </w:tc>
        <w:tc>
          <w:tcPr>
            <w:tcW w:w="11385" w:type="dxa"/>
          </w:tcPr>
          <w:p w14:paraId="7239A48E" w14:textId="28E25027" w:rsidR="00E2247B" w:rsidRPr="00AF6C08" w:rsidRDefault="00F56531" w:rsidP="001546FC">
            <w:pPr>
              <w:spacing w:before="223" w:line="360" w:lineRule="auto"/>
              <w:jc w:val="both"/>
              <w:outlineLvl w:val="2"/>
              <w:rPr>
                <w:color w:val="2D2D2D"/>
                <w:sz w:val="24"/>
                <w:szCs w:val="24"/>
              </w:rPr>
            </w:pPr>
            <w:r>
              <w:rPr>
                <w:color w:val="2D2D2D"/>
                <w:sz w:val="24"/>
                <w:szCs w:val="24"/>
              </w:rPr>
              <w:t>Ley General de Responsabilidades Administrativas</w:t>
            </w:r>
          </w:p>
        </w:tc>
      </w:tr>
      <w:tr w:rsidR="00E2247B" w:rsidRPr="00AF6C08" w14:paraId="738D14B6" w14:textId="77777777" w:rsidTr="00F529FF">
        <w:trPr>
          <w:jc w:val="center"/>
        </w:trPr>
        <w:tc>
          <w:tcPr>
            <w:tcW w:w="915" w:type="dxa"/>
          </w:tcPr>
          <w:p w14:paraId="279E1933" w14:textId="4CAAF3AA" w:rsidR="00E2247B" w:rsidRPr="00AF6C08" w:rsidRDefault="00751575" w:rsidP="001546FC">
            <w:pPr>
              <w:spacing w:before="223" w:line="360" w:lineRule="auto"/>
              <w:jc w:val="center"/>
              <w:outlineLvl w:val="2"/>
              <w:rPr>
                <w:color w:val="2D2D2D"/>
                <w:sz w:val="24"/>
                <w:szCs w:val="24"/>
              </w:rPr>
            </w:pPr>
            <w:bookmarkStart w:id="15" w:name="_Toc155867546"/>
            <w:r>
              <w:rPr>
                <w:color w:val="2D2D2D"/>
                <w:sz w:val="24"/>
                <w:szCs w:val="24"/>
              </w:rPr>
              <w:t>9</w:t>
            </w:r>
            <w:r w:rsidR="00E2247B" w:rsidRPr="00AF6C08">
              <w:rPr>
                <w:color w:val="2D2D2D"/>
                <w:sz w:val="24"/>
                <w:szCs w:val="24"/>
              </w:rPr>
              <w:t>.</w:t>
            </w:r>
            <w:bookmarkEnd w:id="15"/>
          </w:p>
        </w:tc>
        <w:tc>
          <w:tcPr>
            <w:tcW w:w="11385" w:type="dxa"/>
          </w:tcPr>
          <w:p w14:paraId="77397D69" w14:textId="355974D8" w:rsidR="00E2247B" w:rsidRPr="00AF6C08" w:rsidRDefault="00F56531" w:rsidP="001546FC">
            <w:pPr>
              <w:spacing w:before="223" w:line="360" w:lineRule="auto"/>
              <w:jc w:val="both"/>
              <w:outlineLvl w:val="2"/>
              <w:rPr>
                <w:color w:val="2D2D2D"/>
                <w:sz w:val="24"/>
                <w:szCs w:val="24"/>
              </w:rPr>
            </w:pPr>
            <w:r>
              <w:rPr>
                <w:sz w:val="24"/>
                <w:szCs w:val="24"/>
              </w:rPr>
              <w:t>Ley General de Transparencia y Acceso a la Información Pública</w:t>
            </w:r>
          </w:p>
        </w:tc>
      </w:tr>
      <w:tr w:rsidR="00E2247B" w:rsidRPr="00AF6C08" w14:paraId="63933B15" w14:textId="77777777" w:rsidTr="00F529FF">
        <w:trPr>
          <w:jc w:val="center"/>
        </w:trPr>
        <w:tc>
          <w:tcPr>
            <w:tcW w:w="915" w:type="dxa"/>
          </w:tcPr>
          <w:p w14:paraId="066075CB" w14:textId="2B2B04A0" w:rsidR="00E2247B" w:rsidRPr="00AF6C08" w:rsidRDefault="00751575" w:rsidP="001546FC">
            <w:pPr>
              <w:spacing w:before="223" w:line="360" w:lineRule="auto"/>
              <w:jc w:val="center"/>
              <w:outlineLvl w:val="2"/>
              <w:rPr>
                <w:color w:val="2D2D2D"/>
                <w:sz w:val="24"/>
                <w:szCs w:val="24"/>
              </w:rPr>
            </w:pPr>
            <w:bookmarkStart w:id="16" w:name="_Toc155867548"/>
            <w:r>
              <w:rPr>
                <w:color w:val="2D2D2D"/>
                <w:sz w:val="24"/>
                <w:szCs w:val="24"/>
              </w:rPr>
              <w:t>10</w:t>
            </w:r>
            <w:r w:rsidR="00E2247B" w:rsidRPr="00AF6C08">
              <w:rPr>
                <w:color w:val="2D2D2D"/>
                <w:sz w:val="24"/>
                <w:szCs w:val="24"/>
              </w:rPr>
              <w:t>.</w:t>
            </w:r>
            <w:bookmarkEnd w:id="16"/>
          </w:p>
        </w:tc>
        <w:tc>
          <w:tcPr>
            <w:tcW w:w="11385" w:type="dxa"/>
          </w:tcPr>
          <w:p w14:paraId="3D93A0F9" w14:textId="77777777" w:rsidR="00E2247B" w:rsidRPr="00AF6C08" w:rsidRDefault="00E2247B" w:rsidP="001546FC">
            <w:pPr>
              <w:spacing w:before="223" w:line="360" w:lineRule="auto"/>
              <w:jc w:val="both"/>
              <w:outlineLvl w:val="2"/>
              <w:rPr>
                <w:color w:val="2D2D2D"/>
                <w:sz w:val="24"/>
                <w:szCs w:val="24"/>
              </w:rPr>
            </w:pPr>
            <w:bookmarkStart w:id="17" w:name="_Toc155867549"/>
            <w:r w:rsidRPr="00AF6C08">
              <w:rPr>
                <w:sz w:val="24"/>
                <w:szCs w:val="24"/>
              </w:rPr>
              <w:t>Lineamientos para la Organización y Conservación de Archivos</w:t>
            </w:r>
            <w:bookmarkEnd w:id="17"/>
          </w:p>
        </w:tc>
      </w:tr>
      <w:tr w:rsidR="009F3338" w:rsidRPr="00AF6C08" w14:paraId="68924208" w14:textId="77777777" w:rsidTr="00F529FF">
        <w:trPr>
          <w:jc w:val="center"/>
        </w:trPr>
        <w:tc>
          <w:tcPr>
            <w:tcW w:w="915" w:type="dxa"/>
          </w:tcPr>
          <w:p w14:paraId="00D78BCD" w14:textId="0D183486" w:rsidR="009F3338" w:rsidRPr="003029C2" w:rsidRDefault="009F3338" w:rsidP="001546FC">
            <w:pPr>
              <w:spacing w:before="223" w:line="360" w:lineRule="auto"/>
              <w:jc w:val="center"/>
              <w:outlineLvl w:val="2"/>
              <w:rPr>
                <w:color w:val="2D2D2D"/>
                <w:sz w:val="24"/>
                <w:szCs w:val="24"/>
              </w:rPr>
            </w:pPr>
            <w:bookmarkStart w:id="18" w:name="_Toc155867550"/>
            <w:r w:rsidRPr="003029C2">
              <w:rPr>
                <w:color w:val="2D2D2D"/>
                <w:sz w:val="24"/>
                <w:szCs w:val="24"/>
              </w:rPr>
              <w:lastRenderedPageBreak/>
              <w:t>1</w:t>
            </w:r>
            <w:r w:rsidR="00751575">
              <w:rPr>
                <w:color w:val="2D2D2D"/>
                <w:sz w:val="24"/>
                <w:szCs w:val="24"/>
              </w:rPr>
              <w:t>1</w:t>
            </w:r>
            <w:r w:rsidRPr="003029C2">
              <w:rPr>
                <w:color w:val="2D2D2D"/>
                <w:sz w:val="24"/>
                <w:szCs w:val="24"/>
              </w:rPr>
              <w:t>.</w:t>
            </w:r>
            <w:bookmarkEnd w:id="18"/>
          </w:p>
        </w:tc>
        <w:tc>
          <w:tcPr>
            <w:tcW w:w="11385" w:type="dxa"/>
          </w:tcPr>
          <w:p w14:paraId="681AD60B" w14:textId="43E44FF2" w:rsidR="009F3338" w:rsidRPr="003029C2" w:rsidRDefault="001546FC" w:rsidP="001546FC">
            <w:pPr>
              <w:spacing w:before="223" w:line="360" w:lineRule="auto"/>
              <w:jc w:val="both"/>
              <w:outlineLvl w:val="2"/>
              <w:rPr>
                <w:sz w:val="24"/>
                <w:szCs w:val="24"/>
              </w:rPr>
            </w:pPr>
            <w:r w:rsidRPr="00404E1E">
              <w:rPr>
                <w:sz w:val="24"/>
                <w:szCs w:val="24"/>
              </w:rPr>
              <w:t>Lineamientos para la organización y conservación de</w:t>
            </w:r>
            <w:r>
              <w:rPr>
                <w:sz w:val="24"/>
                <w:szCs w:val="24"/>
              </w:rPr>
              <w:t xml:space="preserve"> A</w:t>
            </w:r>
            <w:r w:rsidRPr="00404E1E">
              <w:rPr>
                <w:sz w:val="24"/>
                <w:szCs w:val="24"/>
              </w:rPr>
              <w:t>rchivos</w:t>
            </w:r>
            <w:r>
              <w:rPr>
                <w:sz w:val="24"/>
                <w:szCs w:val="24"/>
              </w:rPr>
              <w:t>, del Sistema Nacional de Transparencia, Acceso a la Información Pública y Protección de Datos Personales</w:t>
            </w:r>
          </w:p>
        </w:tc>
      </w:tr>
      <w:tr w:rsidR="009F3338" w:rsidRPr="00AF6C08" w14:paraId="20D4CF90" w14:textId="77777777" w:rsidTr="00F529FF">
        <w:trPr>
          <w:jc w:val="center"/>
        </w:trPr>
        <w:tc>
          <w:tcPr>
            <w:tcW w:w="915" w:type="dxa"/>
          </w:tcPr>
          <w:p w14:paraId="69A4F66F" w14:textId="47AB59B6" w:rsidR="009F3338" w:rsidRPr="003029C2" w:rsidRDefault="009F3338" w:rsidP="001546FC">
            <w:pPr>
              <w:spacing w:before="223" w:line="360" w:lineRule="auto"/>
              <w:jc w:val="center"/>
              <w:outlineLvl w:val="2"/>
              <w:rPr>
                <w:color w:val="2D2D2D"/>
                <w:sz w:val="24"/>
                <w:szCs w:val="24"/>
              </w:rPr>
            </w:pPr>
            <w:bookmarkStart w:id="19" w:name="_Toc155867552"/>
            <w:r w:rsidRPr="003029C2">
              <w:rPr>
                <w:color w:val="2D2D2D"/>
                <w:sz w:val="24"/>
                <w:szCs w:val="24"/>
              </w:rPr>
              <w:t>1</w:t>
            </w:r>
            <w:r w:rsidR="00751575">
              <w:rPr>
                <w:color w:val="2D2D2D"/>
                <w:sz w:val="24"/>
                <w:szCs w:val="24"/>
              </w:rPr>
              <w:t>2</w:t>
            </w:r>
            <w:r w:rsidRPr="003029C2">
              <w:rPr>
                <w:color w:val="2D2D2D"/>
                <w:sz w:val="24"/>
                <w:szCs w:val="24"/>
              </w:rPr>
              <w:t>.</w:t>
            </w:r>
            <w:bookmarkEnd w:id="19"/>
          </w:p>
        </w:tc>
        <w:tc>
          <w:tcPr>
            <w:tcW w:w="11385" w:type="dxa"/>
          </w:tcPr>
          <w:p w14:paraId="788EFEE0" w14:textId="7C62A7AA" w:rsidR="009F3338" w:rsidRPr="003029C2" w:rsidRDefault="001546FC" w:rsidP="001546FC">
            <w:pPr>
              <w:spacing w:before="223" w:line="360" w:lineRule="auto"/>
              <w:jc w:val="both"/>
              <w:outlineLvl w:val="2"/>
              <w:rPr>
                <w:sz w:val="24"/>
                <w:szCs w:val="24"/>
              </w:rPr>
            </w:pPr>
            <w:r>
              <w:rPr>
                <w:sz w:val="24"/>
                <w:szCs w:val="24"/>
              </w:rPr>
              <w:t>Reglamento Interior del ICHITAIP</w:t>
            </w:r>
          </w:p>
        </w:tc>
      </w:tr>
      <w:tr w:rsidR="00751575" w:rsidRPr="00AF6C08" w14:paraId="168BA334" w14:textId="77777777" w:rsidTr="00F529FF">
        <w:trPr>
          <w:jc w:val="center"/>
        </w:trPr>
        <w:tc>
          <w:tcPr>
            <w:tcW w:w="915" w:type="dxa"/>
          </w:tcPr>
          <w:p w14:paraId="73B73A52" w14:textId="2F56AB03" w:rsidR="00751575" w:rsidRPr="003029C2" w:rsidRDefault="00751575" w:rsidP="001546FC">
            <w:pPr>
              <w:spacing w:before="223" w:line="360" w:lineRule="auto"/>
              <w:jc w:val="center"/>
              <w:outlineLvl w:val="2"/>
              <w:rPr>
                <w:color w:val="2D2D2D"/>
                <w:sz w:val="24"/>
                <w:szCs w:val="24"/>
              </w:rPr>
            </w:pPr>
            <w:r>
              <w:rPr>
                <w:color w:val="2D2D2D"/>
                <w:sz w:val="24"/>
                <w:szCs w:val="24"/>
              </w:rPr>
              <w:t>13.</w:t>
            </w:r>
          </w:p>
        </w:tc>
        <w:tc>
          <w:tcPr>
            <w:tcW w:w="11385" w:type="dxa"/>
          </w:tcPr>
          <w:p w14:paraId="57453EEB" w14:textId="35BD78C6" w:rsidR="00751575" w:rsidRPr="003029C2" w:rsidRDefault="001546FC" w:rsidP="001546FC">
            <w:pPr>
              <w:spacing w:before="223" w:line="360" w:lineRule="auto"/>
              <w:outlineLvl w:val="2"/>
              <w:rPr>
                <w:sz w:val="24"/>
                <w:szCs w:val="24"/>
              </w:rPr>
            </w:pPr>
            <w:r w:rsidRPr="003029C2">
              <w:rPr>
                <w:sz w:val="24"/>
                <w:szCs w:val="24"/>
              </w:rPr>
              <w:t xml:space="preserve">Reglas de </w:t>
            </w:r>
            <w:r>
              <w:rPr>
                <w:sz w:val="24"/>
                <w:szCs w:val="24"/>
              </w:rPr>
              <w:t>O</w:t>
            </w:r>
            <w:r w:rsidRPr="003029C2">
              <w:rPr>
                <w:sz w:val="24"/>
                <w:szCs w:val="24"/>
              </w:rPr>
              <w:t>peración del Grupo Interdisciplinario</w:t>
            </w:r>
          </w:p>
        </w:tc>
      </w:tr>
    </w:tbl>
    <w:p w14:paraId="7C6DC2D6" w14:textId="4EEDF20F" w:rsidR="00E2247B" w:rsidRPr="00F02624" w:rsidRDefault="00E2247B" w:rsidP="001546FC">
      <w:pPr>
        <w:spacing w:before="223" w:line="360" w:lineRule="auto"/>
        <w:ind w:left="128"/>
        <w:jc w:val="both"/>
        <w:outlineLvl w:val="2"/>
        <w:rPr>
          <w:b/>
          <w:sz w:val="24"/>
          <w:szCs w:val="24"/>
        </w:rPr>
      </w:pPr>
      <w:bookmarkStart w:id="20" w:name="_Toc155867554"/>
      <w:r w:rsidRPr="00F02624">
        <w:rPr>
          <w:b/>
          <w:color w:val="2D2D2D"/>
          <w:sz w:val="24"/>
          <w:szCs w:val="24"/>
        </w:rPr>
        <w:t>Planeación</w:t>
      </w:r>
      <w:bookmarkEnd w:id="20"/>
    </w:p>
    <w:p w14:paraId="19D87F5C" w14:textId="4188F381" w:rsidR="00E2247B" w:rsidRPr="00AF6C08" w:rsidRDefault="00E2247B" w:rsidP="001546FC">
      <w:pPr>
        <w:spacing w:before="288" w:line="360" w:lineRule="auto"/>
        <w:ind w:left="121" w:right="508" w:firstLine="2"/>
        <w:jc w:val="both"/>
        <w:rPr>
          <w:sz w:val="24"/>
          <w:szCs w:val="24"/>
        </w:rPr>
      </w:pPr>
      <w:r w:rsidRPr="00AF6C08">
        <w:rPr>
          <w:sz w:val="24"/>
          <w:szCs w:val="24"/>
        </w:rPr>
        <w:t>El PADA-</w:t>
      </w:r>
      <w:r w:rsidR="003733DF">
        <w:rPr>
          <w:sz w:val="24"/>
          <w:szCs w:val="24"/>
        </w:rPr>
        <w:t>2024</w:t>
      </w:r>
      <w:r w:rsidR="003733DF" w:rsidRPr="00BC4598">
        <w:rPr>
          <w:sz w:val="24"/>
          <w:szCs w:val="24"/>
        </w:rPr>
        <w:t>, es</w:t>
      </w:r>
      <w:r w:rsidRPr="00BC4598">
        <w:rPr>
          <w:color w:val="0F0F0F"/>
          <w:sz w:val="24"/>
          <w:szCs w:val="24"/>
        </w:rPr>
        <w:t xml:space="preserve"> </w:t>
      </w:r>
      <w:r w:rsidRPr="00BC4598">
        <w:rPr>
          <w:sz w:val="24"/>
          <w:szCs w:val="24"/>
        </w:rPr>
        <w:t xml:space="preserve">un instrumento </w:t>
      </w:r>
      <w:r w:rsidR="00404E1E">
        <w:rPr>
          <w:sz w:val="24"/>
          <w:szCs w:val="24"/>
        </w:rPr>
        <w:t xml:space="preserve">que </w:t>
      </w:r>
      <w:r w:rsidRPr="00D71C77">
        <w:rPr>
          <w:sz w:val="24"/>
          <w:szCs w:val="24"/>
        </w:rPr>
        <w:t xml:space="preserve">se elabora en congruencia </w:t>
      </w:r>
      <w:r w:rsidRPr="00AF6C08">
        <w:rPr>
          <w:color w:val="111111"/>
          <w:sz w:val="24"/>
          <w:szCs w:val="24"/>
        </w:rPr>
        <w:t xml:space="preserve">a </w:t>
      </w:r>
      <w:r w:rsidRPr="00AF6C08">
        <w:rPr>
          <w:sz w:val="24"/>
          <w:szCs w:val="24"/>
        </w:rPr>
        <w:t>los procesos en</w:t>
      </w:r>
      <w:r w:rsidRPr="00AF6C08">
        <w:rPr>
          <w:spacing w:val="-9"/>
          <w:sz w:val="24"/>
          <w:szCs w:val="24"/>
        </w:rPr>
        <w:t xml:space="preserve"> </w:t>
      </w:r>
      <w:r w:rsidRPr="00AF6C08">
        <w:rPr>
          <w:sz w:val="24"/>
          <w:szCs w:val="24"/>
        </w:rPr>
        <w:t>los</w:t>
      </w:r>
      <w:r w:rsidRPr="00AF6C08">
        <w:rPr>
          <w:spacing w:val="-5"/>
          <w:sz w:val="24"/>
          <w:szCs w:val="24"/>
        </w:rPr>
        <w:t xml:space="preserve"> </w:t>
      </w:r>
      <w:r w:rsidRPr="00AF6C08">
        <w:rPr>
          <w:sz w:val="24"/>
          <w:szCs w:val="24"/>
        </w:rPr>
        <w:t>archivos</w:t>
      </w:r>
      <w:r w:rsidRPr="00AF6C08">
        <w:rPr>
          <w:spacing w:val="5"/>
          <w:sz w:val="24"/>
          <w:szCs w:val="24"/>
        </w:rPr>
        <w:t xml:space="preserve"> </w:t>
      </w:r>
      <w:r w:rsidRPr="00AF6C08">
        <w:rPr>
          <w:sz w:val="24"/>
          <w:szCs w:val="24"/>
        </w:rPr>
        <w:t>de</w:t>
      </w:r>
      <w:r w:rsidRPr="00AF6C08">
        <w:rPr>
          <w:spacing w:val="-9"/>
          <w:sz w:val="24"/>
          <w:szCs w:val="24"/>
        </w:rPr>
        <w:t xml:space="preserve"> </w:t>
      </w:r>
      <w:r w:rsidRPr="00AF6C08">
        <w:rPr>
          <w:sz w:val="24"/>
          <w:szCs w:val="24"/>
        </w:rPr>
        <w:t>trámite</w:t>
      </w:r>
      <w:r w:rsidRPr="00AF6C08">
        <w:rPr>
          <w:spacing w:val="-2"/>
          <w:sz w:val="24"/>
          <w:szCs w:val="24"/>
        </w:rPr>
        <w:t xml:space="preserve"> </w:t>
      </w:r>
      <w:r w:rsidRPr="00AF6C08">
        <w:rPr>
          <w:sz w:val="24"/>
          <w:szCs w:val="24"/>
        </w:rPr>
        <w:t>de</w:t>
      </w:r>
      <w:r w:rsidRPr="00AF6C08">
        <w:rPr>
          <w:spacing w:val="-10"/>
          <w:sz w:val="24"/>
          <w:szCs w:val="24"/>
        </w:rPr>
        <w:t xml:space="preserve"> </w:t>
      </w:r>
      <w:r w:rsidRPr="00AF6C08">
        <w:rPr>
          <w:sz w:val="24"/>
          <w:szCs w:val="24"/>
        </w:rPr>
        <w:t>todas</w:t>
      </w:r>
      <w:r w:rsidRPr="00AF6C08">
        <w:rPr>
          <w:spacing w:val="-3"/>
          <w:sz w:val="24"/>
          <w:szCs w:val="24"/>
        </w:rPr>
        <w:t xml:space="preserve"> </w:t>
      </w:r>
      <w:r w:rsidRPr="009C6AC8">
        <w:rPr>
          <w:sz w:val="24"/>
          <w:szCs w:val="24"/>
        </w:rPr>
        <w:t>las</w:t>
      </w:r>
      <w:r w:rsidRPr="009C6AC8">
        <w:rPr>
          <w:spacing w:val="-10"/>
          <w:sz w:val="24"/>
          <w:szCs w:val="24"/>
        </w:rPr>
        <w:t xml:space="preserve"> </w:t>
      </w:r>
      <w:r w:rsidR="001D5163" w:rsidRPr="009C6AC8">
        <w:rPr>
          <w:sz w:val="24"/>
          <w:szCs w:val="24"/>
        </w:rPr>
        <w:t>U</w:t>
      </w:r>
      <w:r w:rsidRPr="009C6AC8">
        <w:rPr>
          <w:sz w:val="24"/>
          <w:szCs w:val="24"/>
        </w:rPr>
        <w:t xml:space="preserve">nidades </w:t>
      </w:r>
      <w:r w:rsidR="001D5163" w:rsidRPr="009C6AC8">
        <w:rPr>
          <w:sz w:val="24"/>
          <w:szCs w:val="24"/>
        </w:rPr>
        <w:t>A</w:t>
      </w:r>
      <w:r w:rsidRPr="009C6AC8">
        <w:rPr>
          <w:sz w:val="24"/>
          <w:szCs w:val="24"/>
        </w:rPr>
        <w:t>dministrativas</w:t>
      </w:r>
      <w:r w:rsidRPr="00AF6C08">
        <w:rPr>
          <w:spacing w:val="-16"/>
          <w:sz w:val="24"/>
          <w:szCs w:val="24"/>
        </w:rPr>
        <w:t xml:space="preserve"> </w:t>
      </w:r>
      <w:r w:rsidRPr="00AF6C08">
        <w:rPr>
          <w:sz w:val="24"/>
          <w:szCs w:val="24"/>
        </w:rPr>
        <w:t>del</w:t>
      </w:r>
      <w:r w:rsidRPr="00AF6C08">
        <w:rPr>
          <w:spacing w:val="-15"/>
          <w:sz w:val="24"/>
          <w:szCs w:val="24"/>
        </w:rPr>
        <w:t xml:space="preserve"> </w:t>
      </w:r>
      <w:r w:rsidRPr="00AF6C08">
        <w:rPr>
          <w:sz w:val="24"/>
          <w:szCs w:val="24"/>
        </w:rPr>
        <w:t>ICHITAIP,</w:t>
      </w:r>
      <w:r w:rsidRPr="00AF6C08">
        <w:rPr>
          <w:spacing w:val="-10"/>
          <w:sz w:val="24"/>
          <w:szCs w:val="24"/>
        </w:rPr>
        <w:t xml:space="preserve"> </w:t>
      </w:r>
      <w:r w:rsidRPr="00AF6C08">
        <w:rPr>
          <w:sz w:val="24"/>
          <w:szCs w:val="24"/>
        </w:rPr>
        <w:t>así</w:t>
      </w:r>
      <w:r w:rsidRPr="00AF6C08">
        <w:rPr>
          <w:spacing w:val="-11"/>
          <w:sz w:val="24"/>
          <w:szCs w:val="24"/>
        </w:rPr>
        <w:t xml:space="preserve"> </w:t>
      </w:r>
      <w:r w:rsidRPr="00AF6C08">
        <w:rPr>
          <w:sz w:val="24"/>
          <w:szCs w:val="24"/>
        </w:rPr>
        <w:t>como</w:t>
      </w:r>
      <w:r w:rsidRPr="00AF6C08">
        <w:rPr>
          <w:spacing w:val="-9"/>
          <w:sz w:val="24"/>
          <w:szCs w:val="24"/>
        </w:rPr>
        <w:t xml:space="preserve"> </w:t>
      </w:r>
      <w:r w:rsidRPr="00AF6C08">
        <w:rPr>
          <w:sz w:val="24"/>
          <w:szCs w:val="24"/>
        </w:rPr>
        <w:t>en</w:t>
      </w:r>
      <w:r w:rsidRPr="00AF6C08">
        <w:rPr>
          <w:spacing w:val="-9"/>
          <w:sz w:val="24"/>
          <w:szCs w:val="24"/>
        </w:rPr>
        <w:t xml:space="preserve"> </w:t>
      </w:r>
      <w:r w:rsidRPr="00AF6C08">
        <w:rPr>
          <w:sz w:val="24"/>
          <w:szCs w:val="24"/>
        </w:rPr>
        <w:t>su</w:t>
      </w:r>
      <w:r w:rsidRPr="00AF6C08">
        <w:rPr>
          <w:spacing w:val="-13"/>
          <w:sz w:val="24"/>
          <w:szCs w:val="24"/>
        </w:rPr>
        <w:t xml:space="preserve"> </w:t>
      </w:r>
      <w:r w:rsidRPr="00AF6C08">
        <w:rPr>
          <w:color w:val="0F0F0F"/>
          <w:sz w:val="24"/>
          <w:szCs w:val="24"/>
        </w:rPr>
        <w:t>Archivo</w:t>
      </w:r>
      <w:r w:rsidRPr="00AF6C08">
        <w:rPr>
          <w:color w:val="0F0F0F"/>
          <w:spacing w:val="1"/>
          <w:sz w:val="24"/>
          <w:szCs w:val="24"/>
        </w:rPr>
        <w:t xml:space="preserve"> </w:t>
      </w:r>
      <w:r w:rsidRPr="00AF6C08">
        <w:rPr>
          <w:sz w:val="24"/>
          <w:szCs w:val="24"/>
        </w:rPr>
        <w:t>de Concentración,</w:t>
      </w:r>
      <w:r w:rsidRPr="00AF6C08">
        <w:rPr>
          <w:spacing w:val="-17"/>
          <w:sz w:val="24"/>
          <w:szCs w:val="24"/>
        </w:rPr>
        <w:t xml:space="preserve"> </w:t>
      </w:r>
      <w:r w:rsidRPr="00AF6C08">
        <w:rPr>
          <w:sz w:val="24"/>
          <w:szCs w:val="24"/>
        </w:rPr>
        <w:t>al</w:t>
      </w:r>
      <w:r w:rsidRPr="00AF6C08">
        <w:rPr>
          <w:spacing w:val="-19"/>
          <w:sz w:val="24"/>
          <w:szCs w:val="24"/>
        </w:rPr>
        <w:t xml:space="preserve"> </w:t>
      </w:r>
      <w:r w:rsidRPr="00AF6C08">
        <w:rPr>
          <w:sz w:val="24"/>
          <w:szCs w:val="24"/>
        </w:rPr>
        <w:t>incorporar</w:t>
      </w:r>
      <w:r w:rsidRPr="00AF6C08">
        <w:rPr>
          <w:spacing w:val="-6"/>
          <w:sz w:val="24"/>
          <w:szCs w:val="24"/>
        </w:rPr>
        <w:t xml:space="preserve"> </w:t>
      </w:r>
      <w:r w:rsidRPr="00AF6C08">
        <w:rPr>
          <w:sz w:val="24"/>
          <w:szCs w:val="24"/>
        </w:rPr>
        <w:t>un</w:t>
      </w:r>
      <w:r w:rsidRPr="00AF6C08">
        <w:rPr>
          <w:spacing w:val="-12"/>
          <w:sz w:val="24"/>
          <w:szCs w:val="24"/>
        </w:rPr>
        <w:t xml:space="preserve"> </w:t>
      </w:r>
      <w:r w:rsidRPr="00AF6C08">
        <w:rPr>
          <w:sz w:val="24"/>
          <w:szCs w:val="24"/>
        </w:rPr>
        <w:t>cronograma</w:t>
      </w:r>
      <w:r w:rsidRPr="00AF6C08">
        <w:rPr>
          <w:spacing w:val="-11"/>
          <w:sz w:val="24"/>
          <w:szCs w:val="24"/>
        </w:rPr>
        <w:t xml:space="preserve"> </w:t>
      </w:r>
      <w:r w:rsidRPr="00AF6C08">
        <w:rPr>
          <w:sz w:val="24"/>
          <w:szCs w:val="24"/>
        </w:rPr>
        <w:t>en</w:t>
      </w:r>
      <w:r w:rsidRPr="00AF6C08">
        <w:rPr>
          <w:spacing w:val="-10"/>
          <w:sz w:val="24"/>
          <w:szCs w:val="24"/>
        </w:rPr>
        <w:t xml:space="preserve"> </w:t>
      </w:r>
      <w:r w:rsidRPr="00AF6C08">
        <w:rPr>
          <w:sz w:val="24"/>
          <w:szCs w:val="24"/>
        </w:rPr>
        <w:t>donde</w:t>
      </w:r>
      <w:r w:rsidRPr="00AF6C08">
        <w:rPr>
          <w:spacing w:val="-9"/>
          <w:sz w:val="24"/>
          <w:szCs w:val="24"/>
        </w:rPr>
        <w:t xml:space="preserve"> </w:t>
      </w:r>
      <w:r w:rsidRPr="00AF6C08">
        <w:rPr>
          <w:sz w:val="24"/>
          <w:szCs w:val="24"/>
        </w:rPr>
        <w:t>se</w:t>
      </w:r>
      <w:r w:rsidRPr="00AF6C08">
        <w:rPr>
          <w:spacing w:val="-21"/>
          <w:sz w:val="24"/>
          <w:szCs w:val="24"/>
        </w:rPr>
        <w:t xml:space="preserve"> </w:t>
      </w:r>
      <w:r w:rsidRPr="00AF6C08">
        <w:rPr>
          <w:sz w:val="24"/>
          <w:szCs w:val="24"/>
        </w:rPr>
        <w:t>precisan</w:t>
      </w:r>
      <w:r w:rsidRPr="00AF6C08">
        <w:rPr>
          <w:spacing w:val="-6"/>
          <w:sz w:val="24"/>
          <w:szCs w:val="24"/>
        </w:rPr>
        <w:t xml:space="preserve"> </w:t>
      </w:r>
      <w:r w:rsidRPr="00AF6C08">
        <w:rPr>
          <w:color w:val="0F0F0F"/>
          <w:sz w:val="24"/>
          <w:szCs w:val="24"/>
        </w:rPr>
        <w:t>las</w:t>
      </w:r>
      <w:r w:rsidRPr="00AF6C08">
        <w:rPr>
          <w:color w:val="0F0F0F"/>
          <w:spacing w:val="-12"/>
          <w:sz w:val="24"/>
          <w:szCs w:val="24"/>
        </w:rPr>
        <w:t xml:space="preserve"> </w:t>
      </w:r>
      <w:r w:rsidRPr="00AF6C08">
        <w:rPr>
          <w:sz w:val="24"/>
          <w:szCs w:val="24"/>
        </w:rPr>
        <w:t>actividades</w:t>
      </w:r>
      <w:r w:rsidRPr="00AF6C08">
        <w:rPr>
          <w:spacing w:val="-5"/>
          <w:sz w:val="24"/>
          <w:szCs w:val="24"/>
        </w:rPr>
        <w:t xml:space="preserve"> </w:t>
      </w:r>
      <w:r w:rsidRPr="00AF6C08">
        <w:rPr>
          <w:sz w:val="24"/>
          <w:szCs w:val="24"/>
        </w:rPr>
        <w:t>y</w:t>
      </w:r>
      <w:r w:rsidRPr="00AF6C08">
        <w:rPr>
          <w:spacing w:val="-9"/>
          <w:sz w:val="24"/>
          <w:szCs w:val="24"/>
        </w:rPr>
        <w:t xml:space="preserve"> </w:t>
      </w:r>
      <w:r w:rsidRPr="00AF6C08">
        <w:rPr>
          <w:sz w:val="24"/>
          <w:szCs w:val="24"/>
        </w:rPr>
        <w:t>se</w:t>
      </w:r>
      <w:r w:rsidRPr="00AF6C08">
        <w:rPr>
          <w:spacing w:val="-15"/>
          <w:sz w:val="24"/>
          <w:szCs w:val="24"/>
        </w:rPr>
        <w:t xml:space="preserve"> </w:t>
      </w:r>
      <w:r w:rsidRPr="00AF6C08">
        <w:rPr>
          <w:sz w:val="24"/>
          <w:szCs w:val="24"/>
        </w:rPr>
        <w:t>establecen</w:t>
      </w:r>
      <w:r w:rsidRPr="00AF6C08">
        <w:rPr>
          <w:spacing w:val="-11"/>
          <w:sz w:val="24"/>
          <w:szCs w:val="24"/>
        </w:rPr>
        <w:t xml:space="preserve"> </w:t>
      </w:r>
      <w:r w:rsidRPr="00AF6C08">
        <w:rPr>
          <w:sz w:val="24"/>
          <w:szCs w:val="24"/>
        </w:rPr>
        <w:t>tiempos</w:t>
      </w:r>
      <w:r w:rsidRPr="00AF6C08">
        <w:rPr>
          <w:spacing w:val="-16"/>
          <w:sz w:val="24"/>
          <w:szCs w:val="24"/>
        </w:rPr>
        <w:t xml:space="preserve"> </w:t>
      </w:r>
      <w:r w:rsidRPr="00AF6C08">
        <w:rPr>
          <w:sz w:val="24"/>
          <w:szCs w:val="24"/>
        </w:rPr>
        <w:t>para su</w:t>
      </w:r>
      <w:r w:rsidRPr="00AF6C08">
        <w:rPr>
          <w:spacing w:val="-18"/>
          <w:sz w:val="24"/>
          <w:szCs w:val="24"/>
        </w:rPr>
        <w:t xml:space="preserve"> </w:t>
      </w:r>
      <w:r w:rsidRPr="00AF6C08">
        <w:rPr>
          <w:sz w:val="24"/>
          <w:szCs w:val="24"/>
        </w:rPr>
        <w:t>realización, facilitando la coordinación y posibilitando avances significativos en la</w:t>
      </w:r>
      <w:r w:rsidRPr="00AF6C08">
        <w:rPr>
          <w:spacing w:val="23"/>
          <w:sz w:val="24"/>
          <w:szCs w:val="24"/>
        </w:rPr>
        <w:t xml:space="preserve"> </w:t>
      </w:r>
      <w:r w:rsidRPr="00AF6C08">
        <w:rPr>
          <w:sz w:val="24"/>
          <w:szCs w:val="24"/>
        </w:rPr>
        <w:t>materia.</w:t>
      </w:r>
    </w:p>
    <w:p w14:paraId="554288BE" w14:textId="6267A14A" w:rsidR="000638C3" w:rsidRDefault="00E2247B" w:rsidP="001546FC">
      <w:pPr>
        <w:spacing w:before="197" w:line="360" w:lineRule="auto"/>
        <w:ind w:left="115" w:right="454" w:firstLine="9"/>
        <w:jc w:val="both"/>
        <w:rPr>
          <w:b/>
          <w:sz w:val="24"/>
          <w:szCs w:val="24"/>
        </w:rPr>
      </w:pPr>
      <w:r w:rsidRPr="00AF6C08">
        <w:rPr>
          <w:sz w:val="24"/>
          <w:szCs w:val="24"/>
        </w:rPr>
        <w:t xml:space="preserve">En cumplimiento </w:t>
      </w:r>
      <w:r w:rsidRPr="00AF6C08">
        <w:rPr>
          <w:color w:val="131313"/>
          <w:sz w:val="24"/>
          <w:szCs w:val="24"/>
        </w:rPr>
        <w:t xml:space="preserve">a </w:t>
      </w:r>
      <w:r w:rsidRPr="00AF6C08">
        <w:rPr>
          <w:sz w:val="24"/>
          <w:szCs w:val="24"/>
        </w:rPr>
        <w:t xml:space="preserve">la normatividad mencionada </w:t>
      </w:r>
      <w:r w:rsidRPr="00AF6C08">
        <w:rPr>
          <w:color w:val="0F0F0F"/>
          <w:sz w:val="24"/>
          <w:szCs w:val="24"/>
        </w:rPr>
        <w:t xml:space="preserve">y </w:t>
      </w:r>
      <w:r w:rsidRPr="00AF6C08">
        <w:rPr>
          <w:sz w:val="24"/>
          <w:szCs w:val="24"/>
        </w:rPr>
        <w:t xml:space="preserve">en apego </w:t>
      </w:r>
      <w:r w:rsidRPr="00AF6C08">
        <w:rPr>
          <w:color w:val="212121"/>
          <w:sz w:val="24"/>
          <w:szCs w:val="24"/>
        </w:rPr>
        <w:t xml:space="preserve">a </w:t>
      </w:r>
      <w:r w:rsidRPr="00AF6C08">
        <w:rPr>
          <w:sz w:val="24"/>
          <w:szCs w:val="24"/>
        </w:rPr>
        <w:t>lo establecido en el artículo 28 fracciones IX</w:t>
      </w:r>
      <w:r w:rsidR="00404E1E">
        <w:rPr>
          <w:sz w:val="24"/>
          <w:szCs w:val="24"/>
        </w:rPr>
        <w:t>,</w:t>
      </w:r>
      <w:r w:rsidRPr="00AF6C08">
        <w:rPr>
          <w:color w:val="161616"/>
          <w:sz w:val="24"/>
          <w:szCs w:val="24"/>
        </w:rPr>
        <w:t xml:space="preserve"> </w:t>
      </w:r>
      <w:r w:rsidRPr="00AF6C08">
        <w:rPr>
          <w:sz w:val="24"/>
          <w:szCs w:val="24"/>
        </w:rPr>
        <w:t>de la Ley General de Archivos</w:t>
      </w:r>
      <w:r w:rsidR="004F6D77" w:rsidRPr="00AF6C08">
        <w:rPr>
          <w:sz w:val="24"/>
          <w:szCs w:val="24"/>
        </w:rPr>
        <w:t xml:space="preserve"> y 26</w:t>
      </w:r>
      <w:r w:rsidR="00404E1E">
        <w:rPr>
          <w:sz w:val="24"/>
          <w:szCs w:val="24"/>
        </w:rPr>
        <w:t>,</w:t>
      </w:r>
      <w:r w:rsidR="004F6D77" w:rsidRPr="00AF6C08">
        <w:rPr>
          <w:sz w:val="24"/>
          <w:szCs w:val="24"/>
        </w:rPr>
        <w:t xml:space="preserve"> de la Ley de Archivos para el Estado de Chihuahua</w:t>
      </w:r>
      <w:r w:rsidRPr="00AF6C08">
        <w:rPr>
          <w:sz w:val="24"/>
          <w:szCs w:val="24"/>
        </w:rPr>
        <w:t xml:space="preserve">, corresponde </w:t>
      </w:r>
      <w:r w:rsidRPr="00AF6C08">
        <w:rPr>
          <w:color w:val="111111"/>
          <w:sz w:val="24"/>
          <w:szCs w:val="24"/>
        </w:rPr>
        <w:t xml:space="preserve">a </w:t>
      </w:r>
      <w:r w:rsidRPr="00AF6C08">
        <w:rPr>
          <w:color w:val="0C0C0C"/>
          <w:sz w:val="24"/>
          <w:szCs w:val="24"/>
        </w:rPr>
        <w:t xml:space="preserve">la </w:t>
      </w:r>
      <w:r w:rsidRPr="00AF6C08">
        <w:rPr>
          <w:sz w:val="24"/>
          <w:szCs w:val="24"/>
        </w:rPr>
        <w:t>Dirección de Archivos:</w:t>
      </w:r>
    </w:p>
    <w:p w14:paraId="7A5AF8B9" w14:textId="18751E9E" w:rsidR="000638C3" w:rsidRDefault="00E2247B" w:rsidP="003F7903">
      <w:pPr>
        <w:spacing w:before="197" w:line="360" w:lineRule="auto"/>
        <w:ind w:left="115" w:right="454" w:firstLine="9"/>
        <w:jc w:val="both"/>
        <w:rPr>
          <w:b/>
          <w:sz w:val="24"/>
          <w:szCs w:val="24"/>
        </w:rPr>
      </w:pPr>
      <w:r w:rsidRPr="00AF6C08">
        <w:rPr>
          <w:b/>
          <w:sz w:val="24"/>
          <w:szCs w:val="24"/>
        </w:rPr>
        <w:t xml:space="preserve">Coordinar la operación de los archivos de trámite, concentración y, </w:t>
      </w:r>
      <w:r w:rsidRPr="009F3338">
        <w:rPr>
          <w:b/>
          <w:sz w:val="24"/>
          <w:szCs w:val="24"/>
        </w:rPr>
        <w:t>en su caso, histórico que</w:t>
      </w:r>
      <w:r w:rsidRPr="00AF6C08">
        <w:rPr>
          <w:b/>
          <w:sz w:val="24"/>
          <w:szCs w:val="24"/>
        </w:rPr>
        <w:t xml:space="preserve"> resguarde el Instituto.</w:t>
      </w:r>
    </w:p>
    <w:p w14:paraId="0324CA8B" w14:textId="71FFDB0B" w:rsidR="00E2247B" w:rsidRDefault="00E2247B" w:rsidP="001546FC">
      <w:pPr>
        <w:pStyle w:val="Ttulo7"/>
        <w:spacing w:before="87" w:line="360" w:lineRule="auto"/>
        <w:ind w:left="114"/>
        <w:jc w:val="both"/>
        <w:rPr>
          <w:b/>
          <w:sz w:val="24"/>
          <w:szCs w:val="24"/>
        </w:rPr>
      </w:pPr>
      <w:r w:rsidRPr="00F02624">
        <w:rPr>
          <w:b/>
          <w:sz w:val="24"/>
          <w:szCs w:val="24"/>
        </w:rPr>
        <w:t xml:space="preserve">Programa1: Instrumentos de </w:t>
      </w:r>
      <w:r w:rsidRPr="009F3338">
        <w:rPr>
          <w:b/>
          <w:sz w:val="24"/>
          <w:szCs w:val="24"/>
        </w:rPr>
        <w:t>Control</w:t>
      </w:r>
      <w:r w:rsidR="00D91C47" w:rsidRPr="009F3338">
        <w:rPr>
          <w:b/>
          <w:sz w:val="24"/>
          <w:szCs w:val="24"/>
        </w:rPr>
        <w:t xml:space="preserve"> y Consulta</w:t>
      </w:r>
      <w:r w:rsidRPr="009F3338">
        <w:rPr>
          <w:b/>
          <w:sz w:val="24"/>
          <w:szCs w:val="24"/>
        </w:rPr>
        <w:t xml:space="preserve"> Archivístic</w:t>
      </w:r>
      <w:r w:rsidR="00D91C47" w:rsidRPr="009F3338">
        <w:rPr>
          <w:b/>
          <w:sz w:val="24"/>
          <w:szCs w:val="24"/>
        </w:rPr>
        <w:t>a</w:t>
      </w:r>
      <w:r w:rsidR="009E69BD">
        <w:rPr>
          <w:b/>
          <w:sz w:val="24"/>
          <w:szCs w:val="24"/>
        </w:rPr>
        <w:t>.</w:t>
      </w:r>
    </w:p>
    <w:tbl>
      <w:tblPr>
        <w:tblStyle w:val="Tablaconcuadrcula"/>
        <w:tblW w:w="0" w:type="auto"/>
        <w:jc w:val="center"/>
        <w:tblLook w:val="04A0" w:firstRow="1" w:lastRow="0" w:firstColumn="1" w:lastColumn="0" w:noHBand="0" w:noVBand="1"/>
      </w:tblPr>
      <w:tblGrid>
        <w:gridCol w:w="6249"/>
        <w:gridCol w:w="6181"/>
      </w:tblGrid>
      <w:tr w:rsidR="00E2247B" w:rsidRPr="00AF6C08" w14:paraId="0E861029" w14:textId="77777777" w:rsidTr="00F774E1">
        <w:trPr>
          <w:jc w:val="center"/>
        </w:trPr>
        <w:tc>
          <w:tcPr>
            <w:tcW w:w="6249" w:type="dxa"/>
            <w:shd w:val="clear" w:color="auto" w:fill="C00000"/>
          </w:tcPr>
          <w:p w14:paraId="45CB1A03" w14:textId="77777777" w:rsidR="00E2247B" w:rsidRPr="00AF6C08" w:rsidRDefault="00E2247B" w:rsidP="001546FC">
            <w:pPr>
              <w:spacing w:before="197" w:line="360" w:lineRule="auto"/>
              <w:ind w:right="454"/>
              <w:jc w:val="center"/>
              <w:rPr>
                <w:b/>
                <w:color w:val="FFFFFF" w:themeColor="background1"/>
                <w:sz w:val="24"/>
                <w:szCs w:val="24"/>
              </w:rPr>
            </w:pPr>
            <w:r w:rsidRPr="00AF6C08">
              <w:rPr>
                <w:b/>
                <w:color w:val="FFFFFF" w:themeColor="background1"/>
                <w:sz w:val="24"/>
                <w:szCs w:val="24"/>
              </w:rPr>
              <w:lastRenderedPageBreak/>
              <w:t>Actividad</w:t>
            </w:r>
          </w:p>
        </w:tc>
        <w:tc>
          <w:tcPr>
            <w:tcW w:w="6181" w:type="dxa"/>
            <w:shd w:val="clear" w:color="auto" w:fill="C00000"/>
          </w:tcPr>
          <w:p w14:paraId="1BB1C959" w14:textId="77777777" w:rsidR="00E2247B" w:rsidRPr="00AF6C08" w:rsidRDefault="00E2247B" w:rsidP="001546FC">
            <w:pPr>
              <w:spacing w:before="197" w:line="360" w:lineRule="auto"/>
              <w:ind w:right="454"/>
              <w:jc w:val="center"/>
              <w:rPr>
                <w:b/>
                <w:color w:val="FFFFFF" w:themeColor="background1"/>
                <w:sz w:val="24"/>
                <w:szCs w:val="24"/>
              </w:rPr>
            </w:pPr>
            <w:r w:rsidRPr="00AF6C08">
              <w:rPr>
                <w:b/>
                <w:color w:val="FFFFFF" w:themeColor="background1"/>
                <w:sz w:val="24"/>
                <w:szCs w:val="24"/>
              </w:rPr>
              <w:t>Ejecución</w:t>
            </w:r>
          </w:p>
        </w:tc>
      </w:tr>
      <w:tr w:rsidR="00404E1E" w:rsidRPr="00AF6C08" w14:paraId="7E57E14A" w14:textId="77777777" w:rsidTr="00F774E1">
        <w:trPr>
          <w:jc w:val="center"/>
        </w:trPr>
        <w:tc>
          <w:tcPr>
            <w:tcW w:w="6249" w:type="dxa"/>
          </w:tcPr>
          <w:p w14:paraId="4826AA8B" w14:textId="3E987738" w:rsidR="00404E1E" w:rsidRPr="00AF6C08" w:rsidRDefault="00404E1E" w:rsidP="001546FC">
            <w:pPr>
              <w:spacing w:before="197" w:line="360" w:lineRule="auto"/>
              <w:ind w:left="115" w:right="454" w:firstLine="9"/>
              <w:jc w:val="both"/>
              <w:rPr>
                <w:sz w:val="24"/>
                <w:szCs w:val="24"/>
              </w:rPr>
            </w:pPr>
            <w:r w:rsidRPr="00AF6C08">
              <w:rPr>
                <w:sz w:val="24"/>
                <w:szCs w:val="24"/>
              </w:rPr>
              <w:t>En atención al artículo 23</w:t>
            </w:r>
            <w:r w:rsidR="00757C1D">
              <w:rPr>
                <w:sz w:val="24"/>
                <w:szCs w:val="24"/>
              </w:rPr>
              <w:t>,</w:t>
            </w:r>
            <w:r w:rsidRPr="00AF6C08">
              <w:rPr>
                <w:sz w:val="24"/>
                <w:szCs w:val="24"/>
              </w:rPr>
              <w:t xml:space="preserve"> de la Ley General de Archivos, se elaborará el Programa Anual de Desarrollo Archivístico e Informe del Programa Anual de Desarrollo Archivístico del año inmediato anterior y posteriormente se publicará en el portal electrónico del Instituto, dentro de los primero</w:t>
            </w:r>
            <w:r>
              <w:rPr>
                <w:sz w:val="24"/>
                <w:szCs w:val="24"/>
              </w:rPr>
              <w:t>s</w:t>
            </w:r>
            <w:r w:rsidRPr="00AF6C08">
              <w:rPr>
                <w:sz w:val="24"/>
                <w:szCs w:val="24"/>
              </w:rPr>
              <w:t xml:space="preserve"> 30 días naturales del ejercicio fiscal.</w:t>
            </w:r>
          </w:p>
        </w:tc>
        <w:tc>
          <w:tcPr>
            <w:tcW w:w="6181" w:type="dxa"/>
          </w:tcPr>
          <w:p w14:paraId="0E697270" w14:textId="77952781" w:rsidR="00404E1E" w:rsidRPr="00D91C47" w:rsidRDefault="00404E1E" w:rsidP="001546FC">
            <w:pPr>
              <w:spacing w:before="197" w:line="360" w:lineRule="auto"/>
              <w:ind w:right="454"/>
              <w:jc w:val="center"/>
              <w:rPr>
                <w:sz w:val="24"/>
                <w:szCs w:val="24"/>
                <w:highlight w:val="yellow"/>
              </w:rPr>
            </w:pPr>
            <w:r w:rsidRPr="00AF6C08">
              <w:rPr>
                <w:sz w:val="24"/>
                <w:szCs w:val="24"/>
              </w:rPr>
              <w:t>Enero</w:t>
            </w:r>
            <w:r>
              <w:rPr>
                <w:sz w:val="24"/>
                <w:szCs w:val="24"/>
              </w:rPr>
              <w:t>.</w:t>
            </w:r>
          </w:p>
        </w:tc>
      </w:tr>
      <w:tr w:rsidR="00404E1E" w:rsidRPr="00AF6C08" w14:paraId="2D61D7E5" w14:textId="77777777" w:rsidTr="00F774E1">
        <w:trPr>
          <w:jc w:val="center"/>
        </w:trPr>
        <w:tc>
          <w:tcPr>
            <w:tcW w:w="6249" w:type="dxa"/>
          </w:tcPr>
          <w:p w14:paraId="793A6307" w14:textId="660BCBE0" w:rsidR="00404E1E" w:rsidRPr="00AF6C08" w:rsidRDefault="00C23C3D" w:rsidP="001546FC">
            <w:pPr>
              <w:spacing w:before="197" w:line="360" w:lineRule="auto"/>
              <w:ind w:left="115" w:right="454" w:firstLine="9"/>
              <w:jc w:val="both"/>
              <w:rPr>
                <w:sz w:val="24"/>
                <w:szCs w:val="24"/>
              </w:rPr>
            </w:pPr>
            <w:r w:rsidRPr="000B6F73">
              <w:rPr>
                <w:sz w:val="24"/>
                <w:szCs w:val="24"/>
              </w:rPr>
              <w:t>Informe Anual de Cumplimiento</w:t>
            </w:r>
            <w:r>
              <w:rPr>
                <w:sz w:val="24"/>
                <w:szCs w:val="24"/>
              </w:rPr>
              <w:t xml:space="preserve"> y los</w:t>
            </w:r>
            <w:r w:rsidRPr="00AF6C08">
              <w:rPr>
                <w:sz w:val="24"/>
                <w:szCs w:val="24"/>
              </w:rPr>
              <w:t xml:space="preserve"> Dictámenes y Actas de Baja Documental </w:t>
            </w:r>
            <w:r w:rsidRPr="000F1995">
              <w:rPr>
                <w:sz w:val="24"/>
                <w:szCs w:val="24"/>
              </w:rPr>
              <w:t>y Transferencia Secundaria</w:t>
            </w:r>
            <w:r>
              <w:rPr>
                <w:sz w:val="24"/>
                <w:szCs w:val="24"/>
              </w:rPr>
              <w:t xml:space="preserve"> en su caso.</w:t>
            </w:r>
          </w:p>
        </w:tc>
        <w:tc>
          <w:tcPr>
            <w:tcW w:w="6181" w:type="dxa"/>
          </w:tcPr>
          <w:p w14:paraId="4FF60D1C" w14:textId="1E97A0D7" w:rsidR="00404E1E" w:rsidRPr="00AF6C08" w:rsidRDefault="000C7737" w:rsidP="001546FC">
            <w:pPr>
              <w:spacing w:before="197" w:line="360" w:lineRule="auto"/>
              <w:ind w:right="454"/>
              <w:jc w:val="center"/>
              <w:rPr>
                <w:sz w:val="24"/>
                <w:szCs w:val="24"/>
              </w:rPr>
            </w:pPr>
            <w:r>
              <w:rPr>
                <w:sz w:val="24"/>
                <w:szCs w:val="24"/>
              </w:rPr>
              <w:t>Enero.</w:t>
            </w:r>
          </w:p>
        </w:tc>
      </w:tr>
      <w:tr w:rsidR="00404E1E" w:rsidRPr="00AF6C08" w14:paraId="716DDC9C" w14:textId="77777777" w:rsidTr="00F774E1">
        <w:trPr>
          <w:jc w:val="center"/>
        </w:trPr>
        <w:tc>
          <w:tcPr>
            <w:tcW w:w="6249" w:type="dxa"/>
          </w:tcPr>
          <w:p w14:paraId="739E5C22" w14:textId="27F76053" w:rsidR="00404E1E" w:rsidRPr="00D71C77" w:rsidRDefault="00404E1E" w:rsidP="001546FC">
            <w:pPr>
              <w:spacing w:before="197" w:line="360" w:lineRule="auto"/>
              <w:ind w:left="115" w:right="454" w:firstLine="9"/>
              <w:jc w:val="both"/>
              <w:rPr>
                <w:sz w:val="24"/>
                <w:szCs w:val="24"/>
              </w:rPr>
            </w:pPr>
            <w:r w:rsidRPr="00AF6C08">
              <w:rPr>
                <w:sz w:val="24"/>
                <w:szCs w:val="24"/>
              </w:rPr>
              <w:t>Índice de expedientes clasificados</w:t>
            </w:r>
            <w:r w:rsidRPr="00D71C77">
              <w:rPr>
                <w:sz w:val="24"/>
                <w:szCs w:val="24"/>
              </w:rPr>
              <w:t xml:space="preserve"> como reservados</w:t>
            </w:r>
            <w:r w:rsidR="007E5BAB">
              <w:rPr>
                <w:sz w:val="24"/>
                <w:szCs w:val="24"/>
              </w:rPr>
              <w:t>.</w:t>
            </w:r>
          </w:p>
        </w:tc>
        <w:tc>
          <w:tcPr>
            <w:tcW w:w="6181" w:type="dxa"/>
          </w:tcPr>
          <w:p w14:paraId="1D416935" w14:textId="033B8DE8" w:rsidR="00404E1E" w:rsidRPr="00AF6C08" w:rsidRDefault="00404E1E" w:rsidP="001546FC">
            <w:pPr>
              <w:spacing w:before="197" w:line="360" w:lineRule="auto"/>
              <w:ind w:right="454"/>
              <w:jc w:val="center"/>
              <w:rPr>
                <w:sz w:val="24"/>
                <w:szCs w:val="24"/>
              </w:rPr>
            </w:pPr>
            <w:r>
              <w:rPr>
                <w:sz w:val="24"/>
                <w:szCs w:val="24"/>
              </w:rPr>
              <w:t xml:space="preserve">Enero </w:t>
            </w:r>
            <w:r w:rsidR="003F7903">
              <w:rPr>
                <w:sz w:val="24"/>
                <w:szCs w:val="24"/>
              </w:rPr>
              <w:t>y</w:t>
            </w:r>
            <w:r>
              <w:rPr>
                <w:sz w:val="24"/>
                <w:szCs w:val="24"/>
              </w:rPr>
              <w:t xml:space="preserve"> Julio</w:t>
            </w:r>
          </w:p>
        </w:tc>
      </w:tr>
      <w:tr w:rsidR="00F344A2" w:rsidRPr="00AF6C08" w14:paraId="0864248F" w14:textId="77777777" w:rsidTr="00F774E1">
        <w:trPr>
          <w:jc w:val="center"/>
        </w:trPr>
        <w:tc>
          <w:tcPr>
            <w:tcW w:w="6249" w:type="dxa"/>
          </w:tcPr>
          <w:p w14:paraId="2656CDCB" w14:textId="36B3B135" w:rsidR="00F344A2" w:rsidRPr="00AF6C08" w:rsidRDefault="00F344A2" w:rsidP="00F344A2">
            <w:pPr>
              <w:spacing w:before="197" w:line="360" w:lineRule="auto"/>
              <w:ind w:left="115" w:right="454" w:firstLine="9"/>
              <w:jc w:val="both"/>
              <w:rPr>
                <w:sz w:val="24"/>
                <w:szCs w:val="24"/>
              </w:rPr>
            </w:pPr>
            <w:r w:rsidRPr="00AF6C08">
              <w:rPr>
                <w:sz w:val="24"/>
                <w:szCs w:val="24"/>
              </w:rPr>
              <w:t>Como parte de las Obligaciones de Transparencia y en atención al artículo 77</w:t>
            </w:r>
            <w:r>
              <w:rPr>
                <w:sz w:val="24"/>
                <w:szCs w:val="24"/>
              </w:rPr>
              <w:t>,</w:t>
            </w:r>
            <w:r w:rsidRPr="00AF6C08">
              <w:rPr>
                <w:sz w:val="24"/>
                <w:szCs w:val="24"/>
              </w:rPr>
              <w:t xml:space="preserve"> fracción XLV de la Ley de Transparencia y Acceso a la Información Pública </w:t>
            </w:r>
            <w:r w:rsidRPr="00AF6C08">
              <w:rPr>
                <w:sz w:val="24"/>
                <w:szCs w:val="24"/>
              </w:rPr>
              <w:lastRenderedPageBreak/>
              <w:t xml:space="preserve">del Estado de Chihuahua, se actualizará el Cuadro General de Clasificación Archivística, Catalogo de </w:t>
            </w:r>
            <w:r>
              <w:rPr>
                <w:sz w:val="24"/>
                <w:szCs w:val="24"/>
              </w:rPr>
              <w:t>D</w:t>
            </w:r>
            <w:r w:rsidRPr="00AF6C08">
              <w:rPr>
                <w:sz w:val="24"/>
                <w:szCs w:val="24"/>
              </w:rPr>
              <w:t>isposición</w:t>
            </w:r>
            <w:r>
              <w:rPr>
                <w:sz w:val="24"/>
                <w:szCs w:val="24"/>
              </w:rPr>
              <w:t xml:space="preserve"> Documental</w:t>
            </w:r>
            <w:r w:rsidRPr="00AF6C08">
              <w:rPr>
                <w:sz w:val="24"/>
                <w:szCs w:val="24"/>
              </w:rPr>
              <w:t xml:space="preserve">, Inventario Documental y Guía de </w:t>
            </w:r>
            <w:r>
              <w:rPr>
                <w:sz w:val="24"/>
                <w:szCs w:val="24"/>
              </w:rPr>
              <w:t>A</w:t>
            </w:r>
            <w:r w:rsidRPr="00AF6C08">
              <w:rPr>
                <w:sz w:val="24"/>
                <w:szCs w:val="24"/>
              </w:rPr>
              <w:t>rchivo Documental en la Plataforma Nacional de Transparencia.</w:t>
            </w:r>
          </w:p>
        </w:tc>
        <w:tc>
          <w:tcPr>
            <w:tcW w:w="6181" w:type="dxa"/>
          </w:tcPr>
          <w:p w14:paraId="6B21BD32" w14:textId="6020833B" w:rsidR="00F344A2" w:rsidRDefault="00F344A2" w:rsidP="00F344A2">
            <w:pPr>
              <w:spacing w:before="197" w:line="360" w:lineRule="auto"/>
              <w:ind w:right="454"/>
              <w:jc w:val="center"/>
              <w:rPr>
                <w:sz w:val="24"/>
                <w:szCs w:val="24"/>
              </w:rPr>
            </w:pPr>
            <w:r w:rsidRPr="009F3338">
              <w:rPr>
                <w:sz w:val="24"/>
                <w:szCs w:val="24"/>
              </w:rPr>
              <w:lastRenderedPageBreak/>
              <w:t>30 días posteriores a que concluya el primer trimestre del ejercicio en curso.</w:t>
            </w:r>
          </w:p>
        </w:tc>
      </w:tr>
      <w:tr w:rsidR="00D145FB" w:rsidRPr="00AF6C08" w14:paraId="13940A4F" w14:textId="77777777" w:rsidTr="00F774E1">
        <w:trPr>
          <w:jc w:val="center"/>
        </w:trPr>
        <w:tc>
          <w:tcPr>
            <w:tcW w:w="6249" w:type="dxa"/>
          </w:tcPr>
          <w:p w14:paraId="58088189" w14:textId="77777777" w:rsidR="00D145FB" w:rsidRPr="00FF76F5" w:rsidRDefault="00D145FB" w:rsidP="00AE117A">
            <w:pPr>
              <w:spacing w:before="197" w:line="360" w:lineRule="auto"/>
              <w:ind w:left="115" w:right="454" w:firstLine="9"/>
              <w:jc w:val="both"/>
              <w:rPr>
                <w:sz w:val="24"/>
                <w:szCs w:val="24"/>
              </w:rPr>
            </w:pPr>
            <w:r w:rsidRPr="00FF76F5">
              <w:rPr>
                <w:sz w:val="24"/>
                <w:szCs w:val="24"/>
              </w:rPr>
              <w:t>Actualización en la Plataforma Nacional de Transparencia los Instrumentos de Control y Consulta Archivística.</w:t>
            </w:r>
          </w:p>
        </w:tc>
        <w:tc>
          <w:tcPr>
            <w:tcW w:w="6181" w:type="dxa"/>
          </w:tcPr>
          <w:p w14:paraId="595E5948" w14:textId="77777777" w:rsidR="00D145FB" w:rsidRPr="00FF76F5" w:rsidRDefault="00D145FB" w:rsidP="00AE117A">
            <w:pPr>
              <w:spacing w:before="197" w:line="360" w:lineRule="auto"/>
              <w:ind w:right="454"/>
              <w:jc w:val="center"/>
              <w:rPr>
                <w:sz w:val="24"/>
                <w:szCs w:val="24"/>
              </w:rPr>
            </w:pPr>
            <w:r>
              <w:rPr>
                <w:sz w:val="24"/>
                <w:szCs w:val="24"/>
              </w:rPr>
              <w:t>Anualmente.</w:t>
            </w:r>
          </w:p>
        </w:tc>
      </w:tr>
    </w:tbl>
    <w:p w14:paraId="12AFD09F" w14:textId="77777777" w:rsidR="00CA0689" w:rsidRDefault="00CA0689" w:rsidP="001546FC">
      <w:pPr>
        <w:spacing w:before="197" w:line="360" w:lineRule="auto"/>
        <w:ind w:left="115" w:right="454" w:firstLine="9"/>
        <w:jc w:val="both"/>
        <w:rPr>
          <w:b/>
          <w:sz w:val="24"/>
          <w:szCs w:val="24"/>
        </w:rPr>
      </w:pPr>
    </w:p>
    <w:p w14:paraId="3D4C3E60" w14:textId="5C99C88E" w:rsidR="00E2247B" w:rsidRDefault="00E2247B" w:rsidP="001546FC">
      <w:pPr>
        <w:spacing w:before="197" w:line="360" w:lineRule="auto"/>
        <w:ind w:left="115" w:right="454" w:firstLine="9"/>
        <w:jc w:val="both"/>
        <w:rPr>
          <w:b/>
          <w:sz w:val="24"/>
          <w:szCs w:val="24"/>
        </w:rPr>
      </w:pPr>
      <w:r w:rsidRPr="00AF6C08">
        <w:rPr>
          <w:b/>
          <w:sz w:val="24"/>
          <w:szCs w:val="24"/>
        </w:rPr>
        <w:t>Programa 2: Fortalecimiento del Sistema Institucional de Archivos</w:t>
      </w:r>
      <w:r w:rsidR="009E69BD">
        <w:rPr>
          <w:b/>
          <w:sz w:val="24"/>
          <w:szCs w:val="24"/>
        </w:rPr>
        <w:t>.</w:t>
      </w:r>
    </w:p>
    <w:tbl>
      <w:tblPr>
        <w:tblStyle w:val="Tablaconcuadrcula"/>
        <w:tblW w:w="0" w:type="auto"/>
        <w:jc w:val="center"/>
        <w:tblLook w:val="04A0" w:firstRow="1" w:lastRow="0" w:firstColumn="1" w:lastColumn="0" w:noHBand="0" w:noVBand="1"/>
      </w:tblPr>
      <w:tblGrid>
        <w:gridCol w:w="6301"/>
        <w:gridCol w:w="6129"/>
      </w:tblGrid>
      <w:tr w:rsidR="00E2247B" w:rsidRPr="00AF6C08" w14:paraId="6111AB50" w14:textId="77777777" w:rsidTr="00F529FF">
        <w:trPr>
          <w:jc w:val="center"/>
        </w:trPr>
        <w:tc>
          <w:tcPr>
            <w:tcW w:w="7100" w:type="dxa"/>
            <w:shd w:val="clear" w:color="auto" w:fill="C00000"/>
          </w:tcPr>
          <w:p w14:paraId="2C2771B0" w14:textId="77777777" w:rsidR="00E2247B" w:rsidRPr="00AF6C08" w:rsidRDefault="00E2247B" w:rsidP="001546FC">
            <w:pPr>
              <w:spacing w:before="197" w:line="360" w:lineRule="auto"/>
              <w:ind w:left="1440" w:right="454" w:firstLine="4"/>
              <w:jc w:val="center"/>
              <w:rPr>
                <w:b/>
                <w:color w:val="FFFFFF" w:themeColor="background1"/>
                <w:sz w:val="24"/>
                <w:szCs w:val="24"/>
              </w:rPr>
            </w:pPr>
            <w:r w:rsidRPr="00AF6C08">
              <w:rPr>
                <w:b/>
                <w:color w:val="FFFFFF" w:themeColor="background1"/>
                <w:sz w:val="24"/>
                <w:szCs w:val="24"/>
              </w:rPr>
              <w:t>Actividad</w:t>
            </w:r>
          </w:p>
        </w:tc>
        <w:tc>
          <w:tcPr>
            <w:tcW w:w="7070" w:type="dxa"/>
            <w:shd w:val="clear" w:color="auto" w:fill="C00000"/>
          </w:tcPr>
          <w:p w14:paraId="00413818" w14:textId="77777777" w:rsidR="00E2247B" w:rsidRPr="00AF6C08" w:rsidRDefault="00E2247B" w:rsidP="001546FC">
            <w:pPr>
              <w:spacing w:before="197" w:line="360" w:lineRule="auto"/>
              <w:ind w:right="454"/>
              <w:jc w:val="center"/>
              <w:rPr>
                <w:b/>
                <w:color w:val="FFFFFF" w:themeColor="background1"/>
                <w:sz w:val="24"/>
                <w:szCs w:val="24"/>
              </w:rPr>
            </w:pPr>
            <w:r w:rsidRPr="00AF6C08">
              <w:rPr>
                <w:b/>
                <w:color w:val="FFFFFF" w:themeColor="background1"/>
                <w:sz w:val="24"/>
                <w:szCs w:val="24"/>
              </w:rPr>
              <w:t>Ejecución</w:t>
            </w:r>
          </w:p>
        </w:tc>
      </w:tr>
      <w:tr w:rsidR="006E27ED" w:rsidRPr="00AF6C08" w14:paraId="27D5BAA7" w14:textId="77777777" w:rsidTr="00AE117A">
        <w:trPr>
          <w:jc w:val="center"/>
        </w:trPr>
        <w:tc>
          <w:tcPr>
            <w:tcW w:w="7100" w:type="dxa"/>
          </w:tcPr>
          <w:p w14:paraId="45B1F956" w14:textId="77777777" w:rsidR="006E27ED" w:rsidRPr="009F3338" w:rsidRDefault="006E27ED" w:rsidP="00AE117A">
            <w:pPr>
              <w:spacing w:before="197" w:line="360" w:lineRule="auto"/>
              <w:ind w:right="454"/>
              <w:jc w:val="both"/>
              <w:rPr>
                <w:sz w:val="24"/>
                <w:szCs w:val="24"/>
              </w:rPr>
            </w:pPr>
            <w:r w:rsidRPr="009F3338">
              <w:rPr>
                <w:sz w:val="24"/>
                <w:szCs w:val="24"/>
              </w:rPr>
              <w:t>Altas y Refrendo en el Registro Nacional de Archivos</w:t>
            </w:r>
            <w:r>
              <w:rPr>
                <w:sz w:val="24"/>
                <w:szCs w:val="24"/>
              </w:rPr>
              <w:t>.</w:t>
            </w:r>
          </w:p>
        </w:tc>
        <w:tc>
          <w:tcPr>
            <w:tcW w:w="7070" w:type="dxa"/>
          </w:tcPr>
          <w:p w14:paraId="57B72365" w14:textId="77777777" w:rsidR="006E27ED" w:rsidRDefault="006E27ED" w:rsidP="00AE117A">
            <w:pPr>
              <w:spacing w:before="197" w:line="360" w:lineRule="auto"/>
              <w:ind w:right="454"/>
              <w:jc w:val="center"/>
              <w:rPr>
                <w:sz w:val="24"/>
                <w:szCs w:val="24"/>
              </w:rPr>
            </w:pPr>
            <w:r w:rsidRPr="00C81481">
              <w:rPr>
                <w:sz w:val="24"/>
                <w:szCs w:val="24"/>
              </w:rPr>
              <w:t>Enero</w:t>
            </w:r>
            <w:r>
              <w:rPr>
                <w:sz w:val="24"/>
                <w:szCs w:val="24"/>
              </w:rPr>
              <w:t>.</w:t>
            </w:r>
          </w:p>
        </w:tc>
      </w:tr>
      <w:tr w:rsidR="00F5346A" w:rsidRPr="00AF6C08" w14:paraId="219A47A8" w14:textId="77777777" w:rsidTr="00F5346A">
        <w:tblPrEx>
          <w:jc w:val="left"/>
        </w:tblPrEx>
        <w:tc>
          <w:tcPr>
            <w:tcW w:w="7100" w:type="dxa"/>
          </w:tcPr>
          <w:p w14:paraId="2C760F2E" w14:textId="77777777" w:rsidR="00F5346A" w:rsidRPr="009F3338" w:rsidRDefault="00F5346A" w:rsidP="00AE117A">
            <w:pPr>
              <w:spacing w:before="197" w:line="360" w:lineRule="auto"/>
              <w:ind w:right="454"/>
              <w:jc w:val="both"/>
              <w:rPr>
                <w:sz w:val="24"/>
                <w:szCs w:val="24"/>
              </w:rPr>
            </w:pPr>
            <w:r w:rsidRPr="009F3338">
              <w:rPr>
                <w:sz w:val="24"/>
                <w:szCs w:val="24"/>
              </w:rPr>
              <w:t>Integración del listado de servidores públicos autorizados para el préstamo de expedientes por Unidad Administrativa.</w:t>
            </w:r>
          </w:p>
        </w:tc>
        <w:tc>
          <w:tcPr>
            <w:tcW w:w="7070" w:type="dxa"/>
          </w:tcPr>
          <w:p w14:paraId="48312D0E" w14:textId="77777777" w:rsidR="00F5346A" w:rsidRDefault="00F5346A" w:rsidP="00AE117A">
            <w:pPr>
              <w:spacing w:before="197" w:line="360" w:lineRule="auto"/>
              <w:ind w:right="454"/>
              <w:jc w:val="center"/>
              <w:rPr>
                <w:sz w:val="24"/>
                <w:szCs w:val="24"/>
              </w:rPr>
            </w:pPr>
            <w:r w:rsidRPr="009F3338">
              <w:rPr>
                <w:sz w:val="24"/>
                <w:szCs w:val="24"/>
              </w:rPr>
              <w:t>Enero</w:t>
            </w:r>
            <w:r>
              <w:rPr>
                <w:sz w:val="24"/>
                <w:szCs w:val="24"/>
              </w:rPr>
              <w:t>.</w:t>
            </w:r>
          </w:p>
        </w:tc>
      </w:tr>
      <w:tr w:rsidR="00E2247B" w:rsidRPr="00AF6C08" w14:paraId="728AD0A7" w14:textId="77777777" w:rsidTr="00F529FF">
        <w:trPr>
          <w:jc w:val="center"/>
        </w:trPr>
        <w:tc>
          <w:tcPr>
            <w:tcW w:w="7100" w:type="dxa"/>
          </w:tcPr>
          <w:p w14:paraId="7A56BC21" w14:textId="2EFAB890" w:rsidR="00E2247B" w:rsidRPr="00AF6C08" w:rsidRDefault="00E2247B" w:rsidP="001546FC">
            <w:pPr>
              <w:spacing w:before="197" w:line="360" w:lineRule="auto"/>
              <w:ind w:right="454"/>
              <w:jc w:val="both"/>
              <w:rPr>
                <w:sz w:val="24"/>
                <w:szCs w:val="24"/>
              </w:rPr>
            </w:pPr>
            <w:r w:rsidRPr="00AF6C08">
              <w:rPr>
                <w:sz w:val="24"/>
                <w:szCs w:val="24"/>
              </w:rPr>
              <w:lastRenderedPageBreak/>
              <w:t xml:space="preserve">Reuniones de </w:t>
            </w:r>
            <w:r w:rsidR="00B92AE0">
              <w:rPr>
                <w:sz w:val="24"/>
                <w:szCs w:val="24"/>
              </w:rPr>
              <w:t>Grupo Interdisciplinario</w:t>
            </w:r>
            <w:r w:rsidR="003943E9">
              <w:rPr>
                <w:sz w:val="24"/>
                <w:szCs w:val="24"/>
              </w:rPr>
              <w:t>, cuyo</w:t>
            </w:r>
            <w:r w:rsidRPr="00AF6C08">
              <w:rPr>
                <w:sz w:val="24"/>
                <w:szCs w:val="24"/>
              </w:rPr>
              <w:t xml:space="preserve"> objetivo es dar el seguimiento del trabajo</w:t>
            </w:r>
            <w:r w:rsidR="00BE6208">
              <w:rPr>
                <w:sz w:val="24"/>
                <w:szCs w:val="24"/>
              </w:rPr>
              <w:t xml:space="preserve"> y actividades que por ley corresponden como cuerpo colegiado.</w:t>
            </w:r>
          </w:p>
        </w:tc>
        <w:tc>
          <w:tcPr>
            <w:tcW w:w="7070" w:type="dxa"/>
          </w:tcPr>
          <w:p w14:paraId="6C7C2B02" w14:textId="671C8DD4" w:rsidR="00E2247B" w:rsidRPr="003943E9" w:rsidRDefault="009F3338" w:rsidP="001546FC">
            <w:pPr>
              <w:spacing w:before="197" w:line="360" w:lineRule="auto"/>
              <w:ind w:right="454"/>
              <w:jc w:val="center"/>
              <w:rPr>
                <w:sz w:val="24"/>
                <w:szCs w:val="24"/>
              </w:rPr>
            </w:pPr>
            <w:r>
              <w:rPr>
                <w:sz w:val="24"/>
                <w:szCs w:val="24"/>
              </w:rPr>
              <w:t>Dos reuniones ordinarias al año y las que se requiera de manera extraordinaria</w:t>
            </w:r>
            <w:r w:rsidR="00757C1D">
              <w:rPr>
                <w:sz w:val="24"/>
                <w:szCs w:val="24"/>
              </w:rPr>
              <w:t>.</w:t>
            </w:r>
          </w:p>
        </w:tc>
      </w:tr>
      <w:tr w:rsidR="00D0134C" w:rsidRPr="00AF6C08" w14:paraId="2026F967" w14:textId="77777777" w:rsidTr="00D0134C">
        <w:tblPrEx>
          <w:jc w:val="left"/>
        </w:tblPrEx>
        <w:tc>
          <w:tcPr>
            <w:tcW w:w="7100" w:type="dxa"/>
          </w:tcPr>
          <w:p w14:paraId="7B003D43" w14:textId="77777777" w:rsidR="00D0134C" w:rsidRDefault="00D0134C" w:rsidP="00AE117A">
            <w:pPr>
              <w:spacing w:before="197" w:line="360" w:lineRule="auto"/>
              <w:ind w:right="454"/>
              <w:jc w:val="both"/>
              <w:rPr>
                <w:sz w:val="24"/>
                <w:szCs w:val="24"/>
              </w:rPr>
            </w:pPr>
            <w:r w:rsidRPr="0016205A">
              <w:rPr>
                <w:sz w:val="24"/>
                <w:szCs w:val="24"/>
              </w:rPr>
              <w:t>Presentar al Grupo Interdisciplinario el calendario de transferencias primarias</w:t>
            </w:r>
            <w:r>
              <w:rPr>
                <w:sz w:val="24"/>
                <w:szCs w:val="24"/>
              </w:rPr>
              <w:t>, y comunicar el mismo a las áreas</w:t>
            </w:r>
            <w:r w:rsidRPr="0016205A">
              <w:rPr>
                <w:sz w:val="24"/>
                <w:szCs w:val="24"/>
              </w:rPr>
              <w:t>.</w:t>
            </w:r>
          </w:p>
        </w:tc>
        <w:tc>
          <w:tcPr>
            <w:tcW w:w="7070" w:type="dxa"/>
          </w:tcPr>
          <w:p w14:paraId="533B2C80" w14:textId="77777777" w:rsidR="00D0134C" w:rsidRDefault="00D0134C" w:rsidP="00AE117A">
            <w:pPr>
              <w:spacing w:before="197" w:line="360" w:lineRule="auto"/>
              <w:ind w:right="454"/>
              <w:jc w:val="center"/>
              <w:rPr>
                <w:sz w:val="24"/>
                <w:szCs w:val="24"/>
              </w:rPr>
            </w:pPr>
            <w:r>
              <w:rPr>
                <w:sz w:val="24"/>
                <w:szCs w:val="24"/>
              </w:rPr>
              <w:t>Dentro del primer trimestre del año.</w:t>
            </w:r>
          </w:p>
        </w:tc>
      </w:tr>
      <w:tr w:rsidR="00D0134C" w:rsidRPr="00AF6C08" w14:paraId="38838BB2" w14:textId="77777777" w:rsidTr="00D0134C">
        <w:tblPrEx>
          <w:jc w:val="left"/>
        </w:tblPrEx>
        <w:tc>
          <w:tcPr>
            <w:tcW w:w="7100" w:type="dxa"/>
          </w:tcPr>
          <w:p w14:paraId="123AA229" w14:textId="77777777" w:rsidR="00D0134C" w:rsidRPr="0016205A" w:rsidRDefault="00D0134C" w:rsidP="00AE117A">
            <w:pPr>
              <w:spacing w:before="197" w:line="360" w:lineRule="auto"/>
              <w:ind w:right="454"/>
              <w:jc w:val="both"/>
              <w:rPr>
                <w:sz w:val="24"/>
                <w:szCs w:val="24"/>
              </w:rPr>
            </w:pPr>
            <w:r>
              <w:rPr>
                <w:sz w:val="24"/>
                <w:szCs w:val="24"/>
              </w:rPr>
              <w:t>Presentar al Consejo General del Instituto el proyecto de ampliación del</w:t>
            </w:r>
            <w:r w:rsidRPr="00D3632A">
              <w:rPr>
                <w:sz w:val="24"/>
                <w:szCs w:val="24"/>
              </w:rPr>
              <w:t xml:space="preserve"> archivo de </w:t>
            </w:r>
            <w:r>
              <w:rPr>
                <w:sz w:val="24"/>
                <w:szCs w:val="24"/>
              </w:rPr>
              <w:t>concentración.</w:t>
            </w:r>
          </w:p>
        </w:tc>
        <w:tc>
          <w:tcPr>
            <w:tcW w:w="7070" w:type="dxa"/>
          </w:tcPr>
          <w:p w14:paraId="6E6BCC25" w14:textId="77777777" w:rsidR="00D0134C" w:rsidRDefault="00D0134C" w:rsidP="00AE117A">
            <w:pPr>
              <w:spacing w:before="197" w:line="360" w:lineRule="auto"/>
              <w:ind w:right="454"/>
              <w:jc w:val="center"/>
              <w:rPr>
                <w:sz w:val="24"/>
                <w:szCs w:val="24"/>
              </w:rPr>
            </w:pPr>
            <w:r>
              <w:rPr>
                <w:sz w:val="24"/>
                <w:szCs w:val="24"/>
              </w:rPr>
              <w:t>Dentro del primer trimestre del año.</w:t>
            </w:r>
          </w:p>
        </w:tc>
      </w:tr>
      <w:tr w:rsidR="00E2247B" w:rsidRPr="00AF6C08" w14:paraId="76270733" w14:textId="77777777" w:rsidTr="00F529FF">
        <w:trPr>
          <w:jc w:val="center"/>
        </w:trPr>
        <w:tc>
          <w:tcPr>
            <w:tcW w:w="7100" w:type="dxa"/>
          </w:tcPr>
          <w:p w14:paraId="52738A48" w14:textId="26F373C1" w:rsidR="00E2247B" w:rsidRPr="00AF6C08" w:rsidRDefault="009F3338" w:rsidP="001546FC">
            <w:pPr>
              <w:spacing w:before="197" w:line="360" w:lineRule="auto"/>
              <w:ind w:right="454"/>
              <w:jc w:val="both"/>
              <w:rPr>
                <w:sz w:val="24"/>
                <w:szCs w:val="24"/>
              </w:rPr>
            </w:pPr>
            <w:r w:rsidRPr="00AF6C08">
              <w:rPr>
                <w:sz w:val="24"/>
                <w:szCs w:val="24"/>
              </w:rPr>
              <w:t>Reuniones con</w:t>
            </w:r>
            <w:r w:rsidR="00E2247B" w:rsidRPr="00AF6C08">
              <w:rPr>
                <w:sz w:val="24"/>
                <w:szCs w:val="24"/>
              </w:rPr>
              <w:t xml:space="preserve"> enlaces de archivo de trámite. Para medir el avance en la integración de inventarios documentales en las unidades administrativas.</w:t>
            </w:r>
          </w:p>
        </w:tc>
        <w:tc>
          <w:tcPr>
            <w:tcW w:w="7070" w:type="dxa"/>
          </w:tcPr>
          <w:p w14:paraId="358CD07C" w14:textId="4D79E21F" w:rsidR="00E2247B" w:rsidRPr="00AF6C08" w:rsidRDefault="009F3338" w:rsidP="001546FC">
            <w:pPr>
              <w:spacing w:before="197" w:line="360" w:lineRule="auto"/>
              <w:ind w:right="454"/>
              <w:jc w:val="center"/>
              <w:rPr>
                <w:sz w:val="24"/>
                <w:szCs w:val="24"/>
              </w:rPr>
            </w:pPr>
            <w:r>
              <w:rPr>
                <w:sz w:val="24"/>
                <w:szCs w:val="24"/>
              </w:rPr>
              <w:t>Trimestralmente</w:t>
            </w:r>
            <w:r w:rsidR="00757C1D">
              <w:rPr>
                <w:sz w:val="24"/>
                <w:szCs w:val="24"/>
              </w:rPr>
              <w:t>.</w:t>
            </w:r>
          </w:p>
        </w:tc>
      </w:tr>
      <w:tr w:rsidR="00B92AE0" w:rsidRPr="00AF6C08" w14:paraId="33151161" w14:textId="77777777" w:rsidTr="00F529FF">
        <w:trPr>
          <w:jc w:val="center"/>
        </w:trPr>
        <w:tc>
          <w:tcPr>
            <w:tcW w:w="7100" w:type="dxa"/>
          </w:tcPr>
          <w:p w14:paraId="1EDC140B" w14:textId="49E03B2F" w:rsidR="00B92AE0" w:rsidRDefault="00B92AE0" w:rsidP="001546FC">
            <w:pPr>
              <w:spacing w:before="197" w:line="360" w:lineRule="auto"/>
              <w:ind w:right="454"/>
              <w:jc w:val="both"/>
              <w:rPr>
                <w:sz w:val="24"/>
                <w:szCs w:val="24"/>
              </w:rPr>
            </w:pPr>
            <w:r>
              <w:rPr>
                <w:sz w:val="24"/>
                <w:szCs w:val="24"/>
              </w:rPr>
              <w:t>Desincorporación e integración de Documentación de comprobación administrativa inmediata.</w:t>
            </w:r>
          </w:p>
        </w:tc>
        <w:tc>
          <w:tcPr>
            <w:tcW w:w="7070" w:type="dxa"/>
          </w:tcPr>
          <w:p w14:paraId="7BF9A3FD" w14:textId="6399E71E" w:rsidR="00B92AE0" w:rsidRDefault="00B92AE0" w:rsidP="001546FC">
            <w:pPr>
              <w:spacing w:before="197" w:line="360" w:lineRule="auto"/>
              <w:ind w:right="454"/>
              <w:jc w:val="center"/>
              <w:rPr>
                <w:sz w:val="24"/>
                <w:szCs w:val="24"/>
              </w:rPr>
            </w:pPr>
            <w:r w:rsidRPr="009F3338">
              <w:rPr>
                <w:sz w:val="24"/>
                <w:szCs w:val="24"/>
              </w:rPr>
              <w:t xml:space="preserve">Dentro del </w:t>
            </w:r>
            <w:r w:rsidR="009F3338" w:rsidRPr="009F3338">
              <w:rPr>
                <w:sz w:val="24"/>
                <w:szCs w:val="24"/>
              </w:rPr>
              <w:t>primer semestre</w:t>
            </w:r>
            <w:r w:rsidRPr="009F3338">
              <w:rPr>
                <w:sz w:val="24"/>
                <w:szCs w:val="24"/>
              </w:rPr>
              <w:t xml:space="preserve"> del año</w:t>
            </w:r>
            <w:r w:rsidR="00757C1D">
              <w:rPr>
                <w:sz w:val="24"/>
                <w:szCs w:val="24"/>
              </w:rPr>
              <w:t>.</w:t>
            </w:r>
          </w:p>
        </w:tc>
      </w:tr>
      <w:tr w:rsidR="00B92AE0" w:rsidRPr="00AF6C08" w14:paraId="0070619B" w14:textId="77777777" w:rsidTr="00F529FF">
        <w:trPr>
          <w:jc w:val="center"/>
        </w:trPr>
        <w:tc>
          <w:tcPr>
            <w:tcW w:w="7100" w:type="dxa"/>
          </w:tcPr>
          <w:p w14:paraId="758B2C23" w14:textId="6E463C02" w:rsidR="00B92AE0" w:rsidRDefault="0016205A" w:rsidP="001546FC">
            <w:pPr>
              <w:spacing w:before="197" w:line="360" w:lineRule="auto"/>
              <w:ind w:right="454"/>
              <w:jc w:val="both"/>
              <w:rPr>
                <w:sz w:val="24"/>
                <w:szCs w:val="24"/>
              </w:rPr>
            </w:pPr>
            <w:r>
              <w:rPr>
                <w:sz w:val="24"/>
                <w:szCs w:val="24"/>
              </w:rPr>
              <w:t>Elaboración del manual de procedimientos de Gestión Documental y Archivo</w:t>
            </w:r>
            <w:r w:rsidR="00BE6208">
              <w:rPr>
                <w:sz w:val="24"/>
                <w:szCs w:val="24"/>
              </w:rPr>
              <w:t>s</w:t>
            </w:r>
            <w:r w:rsidR="00124BB0">
              <w:rPr>
                <w:sz w:val="24"/>
                <w:szCs w:val="24"/>
              </w:rPr>
              <w:t>.</w:t>
            </w:r>
          </w:p>
        </w:tc>
        <w:tc>
          <w:tcPr>
            <w:tcW w:w="7070" w:type="dxa"/>
          </w:tcPr>
          <w:p w14:paraId="772924A9" w14:textId="22444CE1" w:rsidR="00B92AE0" w:rsidRDefault="00B92AE0" w:rsidP="001546FC">
            <w:pPr>
              <w:spacing w:before="197" w:line="360" w:lineRule="auto"/>
              <w:ind w:right="454"/>
              <w:jc w:val="center"/>
              <w:rPr>
                <w:sz w:val="24"/>
                <w:szCs w:val="24"/>
              </w:rPr>
            </w:pPr>
            <w:r w:rsidRPr="0016205A">
              <w:rPr>
                <w:sz w:val="24"/>
                <w:szCs w:val="24"/>
              </w:rPr>
              <w:t>Dentro del primer semestre del año</w:t>
            </w:r>
            <w:r w:rsidR="00757C1D">
              <w:rPr>
                <w:sz w:val="24"/>
                <w:szCs w:val="24"/>
              </w:rPr>
              <w:t>.</w:t>
            </w:r>
          </w:p>
        </w:tc>
      </w:tr>
      <w:tr w:rsidR="001366AC" w:rsidRPr="00AF6C08" w14:paraId="528E513B" w14:textId="77777777" w:rsidTr="001366AC">
        <w:tblPrEx>
          <w:jc w:val="left"/>
        </w:tblPrEx>
        <w:tc>
          <w:tcPr>
            <w:tcW w:w="7100" w:type="dxa"/>
          </w:tcPr>
          <w:p w14:paraId="6AF29564" w14:textId="77777777" w:rsidR="001366AC" w:rsidRPr="00AF6C08" w:rsidRDefault="001366AC" w:rsidP="00AE117A">
            <w:pPr>
              <w:spacing w:before="197" w:line="360" w:lineRule="auto"/>
              <w:ind w:right="454"/>
              <w:jc w:val="both"/>
              <w:rPr>
                <w:sz w:val="24"/>
                <w:szCs w:val="24"/>
              </w:rPr>
            </w:pPr>
            <w:r>
              <w:rPr>
                <w:sz w:val="24"/>
                <w:szCs w:val="24"/>
              </w:rPr>
              <w:lastRenderedPageBreak/>
              <w:t>Actualización y designación de responsables del Archivo de Trámite de las Unidades Administrativas.</w:t>
            </w:r>
          </w:p>
        </w:tc>
        <w:tc>
          <w:tcPr>
            <w:tcW w:w="7070" w:type="dxa"/>
          </w:tcPr>
          <w:p w14:paraId="7759FEBB" w14:textId="77777777" w:rsidR="001366AC" w:rsidRPr="00AF6C08" w:rsidRDefault="001366AC" w:rsidP="00AE117A">
            <w:pPr>
              <w:spacing w:before="197" w:line="360" w:lineRule="auto"/>
              <w:ind w:right="454"/>
              <w:jc w:val="center"/>
              <w:rPr>
                <w:sz w:val="24"/>
                <w:szCs w:val="24"/>
              </w:rPr>
            </w:pPr>
            <w:r>
              <w:rPr>
                <w:sz w:val="24"/>
                <w:szCs w:val="24"/>
              </w:rPr>
              <w:t>Cuando se requiera actualización.</w:t>
            </w:r>
          </w:p>
        </w:tc>
      </w:tr>
    </w:tbl>
    <w:p w14:paraId="044394FA" w14:textId="77777777" w:rsidR="00CE60D9" w:rsidRDefault="00CE60D9" w:rsidP="001546FC">
      <w:pPr>
        <w:pStyle w:val="Ttulo7"/>
        <w:spacing w:before="87" w:line="360" w:lineRule="auto"/>
        <w:ind w:left="114"/>
        <w:jc w:val="both"/>
        <w:rPr>
          <w:b/>
          <w:sz w:val="24"/>
          <w:szCs w:val="24"/>
          <w:lang w:val="es-MX"/>
        </w:rPr>
      </w:pPr>
    </w:p>
    <w:p w14:paraId="2A9B86DF" w14:textId="1455D664" w:rsidR="00E2247B" w:rsidRDefault="00E2247B" w:rsidP="001546FC">
      <w:pPr>
        <w:pStyle w:val="Ttulo7"/>
        <w:spacing w:before="87" w:line="360" w:lineRule="auto"/>
        <w:ind w:left="114"/>
        <w:jc w:val="both"/>
        <w:rPr>
          <w:b/>
          <w:sz w:val="24"/>
          <w:szCs w:val="24"/>
          <w:lang w:val="es-MX"/>
        </w:rPr>
      </w:pPr>
      <w:r w:rsidRPr="00F02624">
        <w:rPr>
          <w:b/>
          <w:sz w:val="24"/>
          <w:szCs w:val="24"/>
          <w:lang w:val="es-MX"/>
        </w:rPr>
        <w:t xml:space="preserve">Programa 3: Mejora </w:t>
      </w:r>
      <w:r w:rsidR="00CE60D9" w:rsidRPr="00AF6C08">
        <w:rPr>
          <w:b/>
          <w:sz w:val="24"/>
          <w:szCs w:val="24"/>
          <w:lang w:val="es-MX"/>
        </w:rPr>
        <w:t>continua</w:t>
      </w:r>
      <w:r w:rsidRPr="00F02624">
        <w:rPr>
          <w:b/>
          <w:sz w:val="24"/>
          <w:szCs w:val="24"/>
          <w:lang w:val="es-MX"/>
        </w:rPr>
        <w:t xml:space="preserve"> para la administración de documentos y archivos.</w:t>
      </w:r>
    </w:p>
    <w:p w14:paraId="2B91F3FA" w14:textId="77777777" w:rsidR="00E2247B" w:rsidRPr="00F02624" w:rsidRDefault="00E2247B" w:rsidP="001546FC">
      <w:pPr>
        <w:pStyle w:val="Ttulo7"/>
        <w:spacing w:before="87" w:line="360" w:lineRule="auto"/>
        <w:ind w:left="114"/>
        <w:jc w:val="both"/>
        <w:rPr>
          <w:sz w:val="24"/>
          <w:szCs w:val="24"/>
        </w:rPr>
      </w:pPr>
    </w:p>
    <w:tbl>
      <w:tblPr>
        <w:tblStyle w:val="Tablaconcuadrcula"/>
        <w:tblW w:w="0" w:type="auto"/>
        <w:jc w:val="center"/>
        <w:tblLook w:val="04A0" w:firstRow="1" w:lastRow="0" w:firstColumn="1" w:lastColumn="0" w:noHBand="0" w:noVBand="1"/>
      </w:tblPr>
      <w:tblGrid>
        <w:gridCol w:w="6282"/>
        <w:gridCol w:w="6148"/>
      </w:tblGrid>
      <w:tr w:rsidR="00E2247B" w:rsidRPr="00AF6C08" w14:paraId="48E7FCE6" w14:textId="77777777" w:rsidTr="00F529FF">
        <w:trPr>
          <w:jc w:val="center"/>
        </w:trPr>
        <w:tc>
          <w:tcPr>
            <w:tcW w:w="7083" w:type="dxa"/>
            <w:shd w:val="clear" w:color="auto" w:fill="C00000"/>
          </w:tcPr>
          <w:p w14:paraId="194984EE" w14:textId="77777777" w:rsidR="00E2247B" w:rsidRPr="00F02624" w:rsidRDefault="00E2247B" w:rsidP="001546FC">
            <w:pPr>
              <w:pStyle w:val="Ttulo7"/>
              <w:spacing w:before="87" w:line="360" w:lineRule="auto"/>
              <w:jc w:val="both"/>
              <w:rPr>
                <w:b/>
                <w:color w:val="FFFFFF" w:themeColor="background1"/>
                <w:sz w:val="24"/>
                <w:szCs w:val="24"/>
              </w:rPr>
            </w:pPr>
            <w:r w:rsidRPr="00F02624">
              <w:rPr>
                <w:b/>
                <w:color w:val="FFFFFF" w:themeColor="background1"/>
                <w:sz w:val="24"/>
                <w:szCs w:val="24"/>
              </w:rPr>
              <w:t>Actividad</w:t>
            </w:r>
          </w:p>
        </w:tc>
        <w:tc>
          <w:tcPr>
            <w:tcW w:w="7079" w:type="dxa"/>
            <w:shd w:val="clear" w:color="auto" w:fill="C00000"/>
          </w:tcPr>
          <w:p w14:paraId="347D6066" w14:textId="77777777" w:rsidR="00E2247B" w:rsidRPr="00F02624" w:rsidRDefault="00E2247B" w:rsidP="001546FC">
            <w:pPr>
              <w:pStyle w:val="Ttulo7"/>
              <w:spacing w:before="87" w:line="360" w:lineRule="auto"/>
              <w:jc w:val="both"/>
              <w:rPr>
                <w:b/>
                <w:color w:val="FFFFFF" w:themeColor="background1"/>
                <w:sz w:val="24"/>
                <w:szCs w:val="24"/>
              </w:rPr>
            </w:pPr>
            <w:r w:rsidRPr="00F02624">
              <w:rPr>
                <w:b/>
                <w:color w:val="FFFFFF" w:themeColor="background1"/>
                <w:sz w:val="24"/>
                <w:szCs w:val="24"/>
              </w:rPr>
              <w:t>Ejecución</w:t>
            </w:r>
          </w:p>
        </w:tc>
      </w:tr>
      <w:tr w:rsidR="00E2247B" w:rsidRPr="00AF6C08" w14:paraId="4ABF5E83" w14:textId="77777777" w:rsidTr="00F529FF">
        <w:trPr>
          <w:jc w:val="center"/>
        </w:trPr>
        <w:tc>
          <w:tcPr>
            <w:tcW w:w="7083" w:type="dxa"/>
          </w:tcPr>
          <w:p w14:paraId="29780946" w14:textId="3C0E7B71" w:rsidR="00E2247B" w:rsidRPr="00F02624" w:rsidRDefault="00CE60D9" w:rsidP="001546FC">
            <w:pPr>
              <w:pStyle w:val="Ttulo7"/>
              <w:spacing w:before="87" w:line="360" w:lineRule="auto"/>
              <w:ind w:left="114"/>
              <w:jc w:val="both"/>
              <w:rPr>
                <w:sz w:val="24"/>
                <w:szCs w:val="24"/>
              </w:rPr>
            </w:pPr>
            <w:r w:rsidRPr="00CE60D9">
              <w:rPr>
                <w:sz w:val="24"/>
                <w:szCs w:val="24"/>
              </w:rPr>
              <w:t>Integrar diferentes módulos necesarios para el desarrollo de las actividades archivísticas, como un módulo de préstamo de expedientes y otras adecuaciones a los formatos ya existentes.</w:t>
            </w:r>
          </w:p>
        </w:tc>
        <w:tc>
          <w:tcPr>
            <w:tcW w:w="7079" w:type="dxa"/>
          </w:tcPr>
          <w:p w14:paraId="7D088410" w14:textId="4122FF83" w:rsidR="00E2247B" w:rsidRPr="00F02624" w:rsidRDefault="0016205A" w:rsidP="001546FC">
            <w:pPr>
              <w:pStyle w:val="Ttulo7"/>
              <w:spacing w:before="87" w:line="360" w:lineRule="auto"/>
              <w:rPr>
                <w:sz w:val="24"/>
                <w:szCs w:val="24"/>
              </w:rPr>
            </w:pPr>
            <w:r>
              <w:rPr>
                <w:sz w:val="24"/>
                <w:szCs w:val="24"/>
              </w:rPr>
              <w:t>Dentro del primer trimestre del año</w:t>
            </w:r>
            <w:r w:rsidR="007E5BAB">
              <w:rPr>
                <w:sz w:val="24"/>
                <w:szCs w:val="24"/>
              </w:rPr>
              <w:t>.</w:t>
            </w:r>
          </w:p>
        </w:tc>
      </w:tr>
      <w:tr w:rsidR="003C3B37" w:rsidRPr="00AF6C08" w14:paraId="0A897AA5" w14:textId="77777777" w:rsidTr="00F529FF">
        <w:trPr>
          <w:jc w:val="center"/>
        </w:trPr>
        <w:tc>
          <w:tcPr>
            <w:tcW w:w="7083" w:type="dxa"/>
          </w:tcPr>
          <w:p w14:paraId="4F55D480" w14:textId="1778FD35" w:rsidR="003C3B37" w:rsidRDefault="00C00BBB" w:rsidP="001546FC">
            <w:pPr>
              <w:pStyle w:val="Ttulo7"/>
              <w:spacing w:before="87" w:line="360" w:lineRule="auto"/>
              <w:ind w:left="114"/>
              <w:jc w:val="both"/>
              <w:rPr>
                <w:sz w:val="24"/>
                <w:szCs w:val="24"/>
              </w:rPr>
            </w:pPr>
            <w:r>
              <w:rPr>
                <w:sz w:val="24"/>
                <w:szCs w:val="24"/>
              </w:rPr>
              <w:t>Integración del sistema de Correspondencia Digital para el área de Oficialía de Partes</w:t>
            </w:r>
            <w:r w:rsidR="00124BB0">
              <w:rPr>
                <w:sz w:val="24"/>
                <w:szCs w:val="24"/>
              </w:rPr>
              <w:t>.</w:t>
            </w:r>
          </w:p>
        </w:tc>
        <w:tc>
          <w:tcPr>
            <w:tcW w:w="7079" w:type="dxa"/>
          </w:tcPr>
          <w:p w14:paraId="2AC60A64" w14:textId="79D01F9B" w:rsidR="003C3B37" w:rsidRDefault="00C00BBB" w:rsidP="001546FC">
            <w:pPr>
              <w:pStyle w:val="Ttulo7"/>
              <w:spacing w:before="87" w:line="360" w:lineRule="auto"/>
              <w:rPr>
                <w:sz w:val="24"/>
                <w:szCs w:val="24"/>
              </w:rPr>
            </w:pPr>
            <w:r>
              <w:rPr>
                <w:sz w:val="24"/>
                <w:szCs w:val="24"/>
              </w:rPr>
              <w:t xml:space="preserve">Primer </w:t>
            </w:r>
            <w:r w:rsidR="007E5BAB">
              <w:rPr>
                <w:sz w:val="24"/>
                <w:szCs w:val="24"/>
              </w:rPr>
              <w:t>s</w:t>
            </w:r>
            <w:r>
              <w:rPr>
                <w:sz w:val="24"/>
                <w:szCs w:val="24"/>
              </w:rPr>
              <w:t>emestre</w:t>
            </w:r>
            <w:r w:rsidR="007E5BAB">
              <w:rPr>
                <w:sz w:val="24"/>
                <w:szCs w:val="24"/>
              </w:rPr>
              <w:t>.</w:t>
            </w:r>
          </w:p>
        </w:tc>
      </w:tr>
      <w:tr w:rsidR="00CE60D9" w:rsidRPr="00AF6C08" w14:paraId="24F45476" w14:textId="77777777" w:rsidTr="00F529FF">
        <w:trPr>
          <w:jc w:val="center"/>
        </w:trPr>
        <w:tc>
          <w:tcPr>
            <w:tcW w:w="7083" w:type="dxa"/>
          </w:tcPr>
          <w:p w14:paraId="01A473D7" w14:textId="3B7B4C8F" w:rsidR="00CE60D9" w:rsidRPr="00CE60D9" w:rsidRDefault="00CE60D9" w:rsidP="001546FC">
            <w:pPr>
              <w:pStyle w:val="Ttulo7"/>
              <w:spacing w:before="87" w:line="360" w:lineRule="auto"/>
              <w:ind w:left="114"/>
              <w:jc w:val="both"/>
              <w:rPr>
                <w:sz w:val="24"/>
                <w:szCs w:val="24"/>
              </w:rPr>
            </w:pPr>
            <w:r>
              <w:rPr>
                <w:sz w:val="24"/>
                <w:szCs w:val="24"/>
              </w:rPr>
              <w:t>Revisión de archivos de trámite de cada unidad administrativa, para detectar áreas de oportunidad y mejora.</w:t>
            </w:r>
          </w:p>
        </w:tc>
        <w:tc>
          <w:tcPr>
            <w:tcW w:w="7079" w:type="dxa"/>
          </w:tcPr>
          <w:p w14:paraId="1CFCAFE3" w14:textId="40596921" w:rsidR="00CE60D9" w:rsidRPr="00AF6C08" w:rsidRDefault="00CE60D9" w:rsidP="001546FC">
            <w:pPr>
              <w:pStyle w:val="Ttulo7"/>
              <w:spacing w:before="87" w:line="360" w:lineRule="auto"/>
              <w:rPr>
                <w:sz w:val="24"/>
                <w:szCs w:val="24"/>
              </w:rPr>
            </w:pPr>
            <w:r>
              <w:rPr>
                <w:sz w:val="24"/>
                <w:szCs w:val="24"/>
              </w:rPr>
              <w:t>Junio</w:t>
            </w:r>
            <w:r w:rsidR="007E5BAB">
              <w:rPr>
                <w:sz w:val="24"/>
                <w:szCs w:val="24"/>
              </w:rPr>
              <w:t>.</w:t>
            </w:r>
          </w:p>
        </w:tc>
      </w:tr>
    </w:tbl>
    <w:p w14:paraId="2A999571" w14:textId="77777777" w:rsidR="00E2247B" w:rsidRDefault="00E2247B" w:rsidP="001546FC">
      <w:pPr>
        <w:pStyle w:val="Ttulo7"/>
        <w:spacing w:before="87" w:line="360" w:lineRule="auto"/>
        <w:ind w:left="114"/>
        <w:jc w:val="both"/>
        <w:rPr>
          <w:b/>
          <w:sz w:val="24"/>
          <w:szCs w:val="24"/>
        </w:rPr>
      </w:pPr>
    </w:p>
    <w:p w14:paraId="17A41297" w14:textId="77777777" w:rsidR="00970AF6" w:rsidRDefault="00970AF6" w:rsidP="001546FC">
      <w:pPr>
        <w:pStyle w:val="Ttulo7"/>
        <w:spacing w:before="87" w:line="360" w:lineRule="auto"/>
        <w:ind w:left="114"/>
        <w:jc w:val="both"/>
        <w:rPr>
          <w:b/>
          <w:sz w:val="24"/>
          <w:szCs w:val="24"/>
        </w:rPr>
      </w:pPr>
    </w:p>
    <w:p w14:paraId="2C8F49BC" w14:textId="77777777" w:rsidR="00E2247B" w:rsidRPr="00F02624" w:rsidRDefault="00E2247B" w:rsidP="001546FC">
      <w:pPr>
        <w:pStyle w:val="Ttulo7"/>
        <w:spacing w:before="87" w:line="360" w:lineRule="auto"/>
        <w:ind w:left="114"/>
        <w:jc w:val="both"/>
        <w:rPr>
          <w:b/>
          <w:sz w:val="24"/>
          <w:szCs w:val="24"/>
        </w:rPr>
      </w:pPr>
      <w:r w:rsidRPr="00F02624">
        <w:rPr>
          <w:b/>
          <w:sz w:val="24"/>
          <w:szCs w:val="24"/>
        </w:rPr>
        <w:lastRenderedPageBreak/>
        <w:t>Programa 4: Capacitación al Personal de la Dirección de Archivos y Responsables de Archivos</w:t>
      </w:r>
    </w:p>
    <w:tbl>
      <w:tblPr>
        <w:tblStyle w:val="Tablaconcuadrcula"/>
        <w:tblW w:w="0" w:type="auto"/>
        <w:jc w:val="center"/>
        <w:tblLook w:val="04A0" w:firstRow="1" w:lastRow="0" w:firstColumn="1" w:lastColumn="0" w:noHBand="0" w:noVBand="1"/>
      </w:tblPr>
      <w:tblGrid>
        <w:gridCol w:w="5148"/>
        <w:gridCol w:w="3470"/>
        <w:gridCol w:w="3812"/>
      </w:tblGrid>
      <w:tr w:rsidR="00CE60D9" w:rsidRPr="00AF6C08" w14:paraId="7C949F7C" w14:textId="77777777" w:rsidTr="00126335">
        <w:trPr>
          <w:jc w:val="center"/>
        </w:trPr>
        <w:tc>
          <w:tcPr>
            <w:tcW w:w="5148" w:type="dxa"/>
            <w:shd w:val="clear" w:color="auto" w:fill="C00000"/>
          </w:tcPr>
          <w:p w14:paraId="49D5AB52" w14:textId="77777777" w:rsidR="00CE60D9" w:rsidRPr="00F02624" w:rsidRDefault="00CE60D9" w:rsidP="001546FC">
            <w:pPr>
              <w:pStyle w:val="Ttulo7"/>
              <w:spacing w:before="87" w:line="360" w:lineRule="auto"/>
              <w:jc w:val="both"/>
              <w:rPr>
                <w:b/>
                <w:sz w:val="24"/>
                <w:szCs w:val="24"/>
              </w:rPr>
            </w:pPr>
            <w:r w:rsidRPr="00F02624">
              <w:rPr>
                <w:b/>
                <w:sz w:val="24"/>
                <w:szCs w:val="24"/>
              </w:rPr>
              <w:t>Actividad</w:t>
            </w:r>
          </w:p>
        </w:tc>
        <w:tc>
          <w:tcPr>
            <w:tcW w:w="3470" w:type="dxa"/>
            <w:shd w:val="clear" w:color="auto" w:fill="C00000"/>
          </w:tcPr>
          <w:p w14:paraId="01E9FD80" w14:textId="6697CF89" w:rsidR="00CE60D9" w:rsidRPr="00AF6C08" w:rsidRDefault="00CE60D9" w:rsidP="001546FC">
            <w:pPr>
              <w:pStyle w:val="Ttulo7"/>
              <w:spacing w:before="87" w:line="360" w:lineRule="auto"/>
              <w:jc w:val="both"/>
              <w:rPr>
                <w:b/>
                <w:sz w:val="24"/>
                <w:szCs w:val="24"/>
              </w:rPr>
            </w:pPr>
            <w:r>
              <w:rPr>
                <w:b/>
                <w:sz w:val="24"/>
                <w:szCs w:val="24"/>
              </w:rPr>
              <w:t>Descripción</w:t>
            </w:r>
          </w:p>
        </w:tc>
        <w:tc>
          <w:tcPr>
            <w:tcW w:w="3812" w:type="dxa"/>
            <w:shd w:val="clear" w:color="auto" w:fill="C00000"/>
          </w:tcPr>
          <w:p w14:paraId="251A49F9" w14:textId="2134CEB0" w:rsidR="00CE60D9" w:rsidRPr="00F02624" w:rsidRDefault="00CE60D9" w:rsidP="001546FC">
            <w:pPr>
              <w:pStyle w:val="Ttulo7"/>
              <w:spacing w:before="87" w:line="360" w:lineRule="auto"/>
              <w:jc w:val="both"/>
              <w:rPr>
                <w:b/>
                <w:sz w:val="24"/>
                <w:szCs w:val="24"/>
              </w:rPr>
            </w:pPr>
            <w:r w:rsidRPr="00F02624">
              <w:rPr>
                <w:b/>
                <w:sz w:val="24"/>
                <w:szCs w:val="24"/>
              </w:rPr>
              <w:t>Ejecución</w:t>
            </w:r>
          </w:p>
        </w:tc>
      </w:tr>
      <w:tr w:rsidR="00CE60D9" w:rsidRPr="00AF6C08" w14:paraId="1AAFA333" w14:textId="77777777" w:rsidTr="00126335">
        <w:trPr>
          <w:jc w:val="center"/>
        </w:trPr>
        <w:tc>
          <w:tcPr>
            <w:tcW w:w="5148" w:type="dxa"/>
          </w:tcPr>
          <w:p w14:paraId="41C8CD3F" w14:textId="7818356D" w:rsidR="00CE60D9" w:rsidRPr="00F02624" w:rsidRDefault="00CE60D9" w:rsidP="001546FC">
            <w:pPr>
              <w:pStyle w:val="Ttulo7"/>
              <w:spacing w:before="87" w:line="360" w:lineRule="auto"/>
              <w:jc w:val="both"/>
              <w:rPr>
                <w:b/>
                <w:sz w:val="24"/>
                <w:szCs w:val="24"/>
              </w:rPr>
            </w:pPr>
            <w:r w:rsidRPr="00CE60D9">
              <w:rPr>
                <w:sz w:val="24"/>
                <w:szCs w:val="24"/>
              </w:rPr>
              <w:t>Capacitación al personal de archivo de trámite</w:t>
            </w:r>
            <w:r w:rsidR="002803FF">
              <w:rPr>
                <w:sz w:val="24"/>
                <w:szCs w:val="24"/>
              </w:rPr>
              <w:t>.</w:t>
            </w:r>
          </w:p>
        </w:tc>
        <w:tc>
          <w:tcPr>
            <w:tcW w:w="3470" w:type="dxa"/>
          </w:tcPr>
          <w:p w14:paraId="319CEDCD" w14:textId="78CCFD3F" w:rsidR="00CE60D9" w:rsidRDefault="00CE60D9" w:rsidP="001546FC">
            <w:pPr>
              <w:pStyle w:val="Ttulo7"/>
              <w:spacing w:before="87" w:line="360" w:lineRule="auto"/>
              <w:jc w:val="both"/>
              <w:rPr>
                <w:sz w:val="24"/>
                <w:szCs w:val="24"/>
              </w:rPr>
            </w:pPr>
            <w:r>
              <w:rPr>
                <w:sz w:val="24"/>
                <w:szCs w:val="24"/>
              </w:rPr>
              <w:t xml:space="preserve">Se tienen contempladas dos capacitaciones a los </w:t>
            </w:r>
            <w:r w:rsidR="00872128">
              <w:rPr>
                <w:sz w:val="24"/>
                <w:szCs w:val="24"/>
              </w:rPr>
              <w:t>responsables</w:t>
            </w:r>
            <w:r>
              <w:rPr>
                <w:sz w:val="24"/>
                <w:szCs w:val="24"/>
              </w:rPr>
              <w:t xml:space="preserve"> de Archivo de trámite</w:t>
            </w:r>
            <w:r w:rsidR="00BE6208">
              <w:rPr>
                <w:sz w:val="24"/>
                <w:szCs w:val="24"/>
              </w:rPr>
              <w:t xml:space="preserve"> </w:t>
            </w:r>
            <w:r>
              <w:rPr>
                <w:sz w:val="24"/>
                <w:szCs w:val="24"/>
              </w:rPr>
              <w:t>de cada unidad administrativa durante el año</w:t>
            </w:r>
            <w:r w:rsidR="00BE6208">
              <w:rPr>
                <w:sz w:val="24"/>
                <w:szCs w:val="24"/>
              </w:rPr>
              <w:t>, con respecto a los procedimientos archivísticos</w:t>
            </w:r>
            <w:r w:rsidR="002803FF">
              <w:rPr>
                <w:sz w:val="24"/>
                <w:szCs w:val="24"/>
              </w:rPr>
              <w:t>.</w:t>
            </w:r>
          </w:p>
        </w:tc>
        <w:tc>
          <w:tcPr>
            <w:tcW w:w="3812" w:type="dxa"/>
          </w:tcPr>
          <w:p w14:paraId="4F76C6A6" w14:textId="76B12D56" w:rsidR="00CE60D9" w:rsidRPr="00F02624" w:rsidRDefault="0016205A" w:rsidP="001546FC">
            <w:pPr>
              <w:pStyle w:val="Ttulo7"/>
              <w:spacing w:before="87" w:line="360" w:lineRule="auto"/>
              <w:rPr>
                <w:sz w:val="24"/>
                <w:szCs w:val="24"/>
              </w:rPr>
            </w:pPr>
            <w:r>
              <w:rPr>
                <w:sz w:val="24"/>
                <w:szCs w:val="24"/>
              </w:rPr>
              <w:t>Dos capacitaciones previstas dentro del año en curso</w:t>
            </w:r>
            <w:r w:rsidR="007E5BAB">
              <w:rPr>
                <w:sz w:val="24"/>
                <w:szCs w:val="24"/>
              </w:rPr>
              <w:t>.</w:t>
            </w:r>
          </w:p>
        </w:tc>
      </w:tr>
      <w:tr w:rsidR="00CE60D9" w:rsidRPr="00AF6C08" w14:paraId="1DAAE791" w14:textId="77777777" w:rsidTr="00126335">
        <w:trPr>
          <w:jc w:val="center"/>
        </w:trPr>
        <w:tc>
          <w:tcPr>
            <w:tcW w:w="5148" w:type="dxa"/>
          </w:tcPr>
          <w:p w14:paraId="1EF73808" w14:textId="63639D37" w:rsidR="00CE60D9" w:rsidRPr="00CE60D9" w:rsidRDefault="002803FF" w:rsidP="001546FC">
            <w:pPr>
              <w:pStyle w:val="Ttulo7"/>
              <w:spacing w:before="87" w:line="360" w:lineRule="auto"/>
              <w:jc w:val="both"/>
              <w:rPr>
                <w:sz w:val="24"/>
                <w:szCs w:val="24"/>
              </w:rPr>
            </w:pPr>
            <w:r w:rsidRPr="002803FF">
              <w:rPr>
                <w:sz w:val="24"/>
                <w:szCs w:val="24"/>
              </w:rPr>
              <w:t>Capacitación al personal de Dirección de Archivo.</w:t>
            </w:r>
          </w:p>
        </w:tc>
        <w:tc>
          <w:tcPr>
            <w:tcW w:w="3470" w:type="dxa"/>
          </w:tcPr>
          <w:p w14:paraId="69E4F258" w14:textId="77777777" w:rsidR="00CE60D9" w:rsidRDefault="0016205A" w:rsidP="001546FC">
            <w:pPr>
              <w:pStyle w:val="Ttulo7"/>
              <w:spacing w:before="87" w:line="360" w:lineRule="auto"/>
              <w:jc w:val="both"/>
              <w:rPr>
                <w:sz w:val="24"/>
                <w:szCs w:val="24"/>
              </w:rPr>
            </w:pPr>
            <w:r>
              <w:rPr>
                <w:sz w:val="24"/>
                <w:szCs w:val="24"/>
              </w:rPr>
              <w:t>E</w:t>
            </w:r>
            <w:r w:rsidR="002803FF">
              <w:rPr>
                <w:sz w:val="24"/>
                <w:szCs w:val="24"/>
              </w:rPr>
              <w:t>l personal</w:t>
            </w:r>
            <w:r>
              <w:rPr>
                <w:sz w:val="24"/>
                <w:szCs w:val="24"/>
              </w:rPr>
              <w:t xml:space="preserve"> adscrito a la </w:t>
            </w:r>
            <w:r w:rsidR="002803FF">
              <w:rPr>
                <w:sz w:val="24"/>
                <w:szCs w:val="24"/>
              </w:rPr>
              <w:t xml:space="preserve">Dirección de </w:t>
            </w:r>
            <w:r w:rsidR="003F7903">
              <w:rPr>
                <w:sz w:val="24"/>
                <w:szCs w:val="24"/>
              </w:rPr>
              <w:t>Archivos</w:t>
            </w:r>
            <w:r w:rsidR="002803FF">
              <w:rPr>
                <w:sz w:val="24"/>
                <w:szCs w:val="24"/>
              </w:rPr>
              <w:t xml:space="preserve"> c</w:t>
            </w:r>
            <w:r w:rsidR="00124BB0">
              <w:rPr>
                <w:sz w:val="24"/>
                <w:szCs w:val="24"/>
              </w:rPr>
              <w:t>apacita</w:t>
            </w:r>
            <w:r w:rsidR="007E5BAB">
              <w:rPr>
                <w:sz w:val="24"/>
                <w:szCs w:val="24"/>
              </w:rPr>
              <w:t>rá de manera permanente.</w:t>
            </w:r>
          </w:p>
          <w:p w14:paraId="0D2D547D" w14:textId="28AE6506" w:rsidR="00FD5966" w:rsidRDefault="00FD5966" w:rsidP="001546FC">
            <w:pPr>
              <w:pStyle w:val="Ttulo7"/>
              <w:spacing w:before="87" w:line="360" w:lineRule="auto"/>
              <w:jc w:val="both"/>
              <w:rPr>
                <w:sz w:val="24"/>
                <w:szCs w:val="24"/>
              </w:rPr>
            </w:pPr>
          </w:p>
        </w:tc>
        <w:tc>
          <w:tcPr>
            <w:tcW w:w="3812" w:type="dxa"/>
          </w:tcPr>
          <w:p w14:paraId="1F0F0120" w14:textId="062539E7" w:rsidR="00CE60D9" w:rsidRDefault="00763A7A" w:rsidP="001546FC">
            <w:pPr>
              <w:pStyle w:val="Ttulo7"/>
              <w:spacing w:before="87" w:line="360" w:lineRule="auto"/>
              <w:rPr>
                <w:sz w:val="24"/>
                <w:szCs w:val="24"/>
              </w:rPr>
            </w:pPr>
            <w:r>
              <w:rPr>
                <w:sz w:val="24"/>
                <w:szCs w:val="24"/>
              </w:rPr>
              <w:t>Se tiene previsto como mínimo la asistencia a</w:t>
            </w:r>
            <w:r w:rsidR="0016205A">
              <w:rPr>
                <w:sz w:val="24"/>
                <w:szCs w:val="24"/>
              </w:rPr>
              <w:t xml:space="preserve"> 4 cursos de capacitación </w:t>
            </w:r>
            <w:r>
              <w:rPr>
                <w:sz w:val="24"/>
                <w:szCs w:val="24"/>
              </w:rPr>
              <w:t>durante el</w:t>
            </w:r>
            <w:r w:rsidR="0016205A">
              <w:rPr>
                <w:sz w:val="24"/>
                <w:szCs w:val="24"/>
              </w:rPr>
              <w:t xml:space="preserve"> año</w:t>
            </w:r>
            <w:r w:rsidR="007E5BAB">
              <w:rPr>
                <w:sz w:val="24"/>
                <w:szCs w:val="24"/>
              </w:rPr>
              <w:t>.</w:t>
            </w:r>
          </w:p>
        </w:tc>
      </w:tr>
      <w:tr w:rsidR="002803FF" w:rsidRPr="00AF6C08" w14:paraId="61EF514F" w14:textId="77777777" w:rsidTr="00126335">
        <w:trPr>
          <w:jc w:val="center"/>
        </w:trPr>
        <w:tc>
          <w:tcPr>
            <w:tcW w:w="5148" w:type="dxa"/>
          </w:tcPr>
          <w:p w14:paraId="37EC14CF" w14:textId="09931B3D" w:rsidR="002803FF" w:rsidRPr="002803FF" w:rsidRDefault="0016205A" w:rsidP="001546FC">
            <w:pPr>
              <w:pStyle w:val="Ttulo7"/>
              <w:spacing w:before="87" w:line="360" w:lineRule="auto"/>
              <w:jc w:val="both"/>
              <w:rPr>
                <w:sz w:val="24"/>
                <w:szCs w:val="24"/>
              </w:rPr>
            </w:pPr>
            <w:r>
              <w:rPr>
                <w:sz w:val="24"/>
                <w:szCs w:val="24"/>
              </w:rPr>
              <w:t>Capacitación a nuevos responsables del Archivo de Trámite de las Unidades Administrativas</w:t>
            </w:r>
            <w:r w:rsidR="00665F90">
              <w:rPr>
                <w:sz w:val="24"/>
                <w:szCs w:val="24"/>
              </w:rPr>
              <w:t>.</w:t>
            </w:r>
          </w:p>
        </w:tc>
        <w:tc>
          <w:tcPr>
            <w:tcW w:w="3470" w:type="dxa"/>
          </w:tcPr>
          <w:p w14:paraId="76E71DF1" w14:textId="43AF9DFE" w:rsidR="00FD5966" w:rsidRDefault="0016205A" w:rsidP="00D0134C">
            <w:pPr>
              <w:pStyle w:val="Ttulo7"/>
              <w:spacing w:before="87" w:line="360" w:lineRule="auto"/>
              <w:jc w:val="both"/>
              <w:rPr>
                <w:sz w:val="24"/>
                <w:szCs w:val="24"/>
              </w:rPr>
            </w:pPr>
            <w:r>
              <w:rPr>
                <w:sz w:val="24"/>
                <w:szCs w:val="24"/>
              </w:rPr>
              <w:t xml:space="preserve">Se impartirán las capacitaciones necesarias a los nuevos responsables de Archivo de Trámite de las </w:t>
            </w:r>
            <w:r>
              <w:rPr>
                <w:sz w:val="24"/>
                <w:szCs w:val="24"/>
              </w:rPr>
              <w:lastRenderedPageBreak/>
              <w:t>Unidades Administrativas</w:t>
            </w:r>
            <w:r w:rsidR="00665F90">
              <w:rPr>
                <w:sz w:val="24"/>
                <w:szCs w:val="24"/>
              </w:rPr>
              <w:t>.</w:t>
            </w:r>
          </w:p>
        </w:tc>
        <w:tc>
          <w:tcPr>
            <w:tcW w:w="3812" w:type="dxa"/>
          </w:tcPr>
          <w:p w14:paraId="1B74911A" w14:textId="5D2AF78E" w:rsidR="002803FF" w:rsidRDefault="00665F90" w:rsidP="001546FC">
            <w:pPr>
              <w:pStyle w:val="Ttulo7"/>
              <w:spacing w:before="87" w:line="360" w:lineRule="auto"/>
              <w:rPr>
                <w:sz w:val="24"/>
                <w:szCs w:val="24"/>
              </w:rPr>
            </w:pPr>
            <w:r>
              <w:rPr>
                <w:sz w:val="24"/>
                <w:szCs w:val="24"/>
              </w:rPr>
              <w:lastRenderedPageBreak/>
              <w:t>Durante del primer trimestre</w:t>
            </w:r>
            <w:r w:rsidR="007E5BAB">
              <w:rPr>
                <w:sz w:val="24"/>
                <w:szCs w:val="24"/>
              </w:rPr>
              <w:t>.</w:t>
            </w:r>
          </w:p>
        </w:tc>
      </w:tr>
      <w:tr w:rsidR="002803FF" w:rsidRPr="00AF6C08" w14:paraId="52B21DF3" w14:textId="77777777" w:rsidTr="00126335">
        <w:trPr>
          <w:jc w:val="center"/>
        </w:trPr>
        <w:tc>
          <w:tcPr>
            <w:tcW w:w="5148" w:type="dxa"/>
          </w:tcPr>
          <w:p w14:paraId="508DB37D" w14:textId="02CB7873" w:rsidR="002803FF" w:rsidRPr="0070111E" w:rsidRDefault="002803FF" w:rsidP="001546FC">
            <w:pPr>
              <w:pStyle w:val="Ttulo7"/>
              <w:spacing w:before="87" w:line="360" w:lineRule="auto"/>
              <w:jc w:val="both"/>
              <w:rPr>
                <w:sz w:val="24"/>
                <w:szCs w:val="24"/>
              </w:rPr>
            </w:pPr>
            <w:r w:rsidRPr="0070111E">
              <w:rPr>
                <w:sz w:val="24"/>
                <w:szCs w:val="24"/>
              </w:rPr>
              <w:t>Profesionalización mediante certificación de estándares de competencia por medio de CONOCER.</w:t>
            </w:r>
          </w:p>
        </w:tc>
        <w:tc>
          <w:tcPr>
            <w:tcW w:w="3470" w:type="dxa"/>
          </w:tcPr>
          <w:p w14:paraId="568D6883" w14:textId="5AFF7934" w:rsidR="002803FF" w:rsidRPr="0070111E" w:rsidRDefault="002803FF" w:rsidP="001546FC">
            <w:pPr>
              <w:pStyle w:val="Ttulo7"/>
              <w:spacing w:before="87" w:line="360" w:lineRule="auto"/>
              <w:jc w:val="both"/>
              <w:rPr>
                <w:sz w:val="24"/>
                <w:szCs w:val="24"/>
              </w:rPr>
            </w:pPr>
            <w:r w:rsidRPr="0070111E">
              <w:rPr>
                <w:sz w:val="24"/>
                <w:szCs w:val="24"/>
              </w:rPr>
              <w:t>Acceder a las certificaciones en estándares de competencia laborales:</w:t>
            </w:r>
          </w:p>
          <w:p w14:paraId="7E669B7A" w14:textId="15D9A6EC" w:rsidR="00665F90" w:rsidRPr="007E5BAB" w:rsidRDefault="00665F90" w:rsidP="001546FC">
            <w:pPr>
              <w:pStyle w:val="Prrafodelista"/>
              <w:numPr>
                <w:ilvl w:val="0"/>
                <w:numId w:val="6"/>
              </w:numPr>
              <w:spacing w:line="360" w:lineRule="auto"/>
              <w:rPr>
                <w:sz w:val="24"/>
                <w:szCs w:val="24"/>
              </w:rPr>
            </w:pPr>
            <w:r w:rsidRPr="0070111E">
              <w:rPr>
                <w:bCs/>
                <w:color w:val="000000"/>
                <w:sz w:val="24"/>
                <w:szCs w:val="24"/>
              </w:rPr>
              <w:t xml:space="preserve">EC0549 </w:t>
            </w:r>
            <w:r w:rsidRPr="0070111E">
              <w:t>Realización de los procesos técnicos en archivos de trámite</w:t>
            </w:r>
            <w:r w:rsidR="007E5BAB">
              <w:t>.</w:t>
            </w:r>
          </w:p>
          <w:p w14:paraId="4E1B1C74" w14:textId="77777777" w:rsidR="007E5BAB" w:rsidRPr="0070111E" w:rsidRDefault="007E5BAB" w:rsidP="001546FC">
            <w:pPr>
              <w:pStyle w:val="Prrafodelista"/>
              <w:spacing w:line="360" w:lineRule="auto"/>
              <w:ind w:left="780" w:firstLine="0"/>
              <w:rPr>
                <w:sz w:val="24"/>
                <w:szCs w:val="24"/>
              </w:rPr>
            </w:pPr>
          </w:p>
          <w:p w14:paraId="35374882" w14:textId="0F4ADBA3" w:rsidR="002803FF" w:rsidRPr="007E5BAB" w:rsidRDefault="002803FF" w:rsidP="001546FC">
            <w:pPr>
              <w:pStyle w:val="Prrafodelista"/>
              <w:numPr>
                <w:ilvl w:val="0"/>
                <w:numId w:val="6"/>
              </w:numPr>
              <w:spacing w:line="360" w:lineRule="auto"/>
              <w:rPr>
                <w:sz w:val="24"/>
                <w:szCs w:val="24"/>
              </w:rPr>
            </w:pPr>
            <w:r w:rsidRPr="0070111E">
              <w:rPr>
                <w:bCs/>
                <w:color w:val="000000"/>
                <w:sz w:val="24"/>
                <w:szCs w:val="24"/>
              </w:rPr>
              <w:t>EC0624 Administración de la documentación en archivo de concentración</w:t>
            </w:r>
            <w:r w:rsidR="00665F90" w:rsidRPr="0070111E">
              <w:rPr>
                <w:bCs/>
                <w:color w:val="000000"/>
                <w:sz w:val="24"/>
                <w:szCs w:val="24"/>
              </w:rPr>
              <w:t>.</w:t>
            </w:r>
          </w:p>
          <w:p w14:paraId="231C9AAA" w14:textId="77777777" w:rsidR="007E5BAB" w:rsidRPr="007E5BAB" w:rsidRDefault="007E5BAB" w:rsidP="001546FC">
            <w:pPr>
              <w:pStyle w:val="Prrafodelista"/>
              <w:spacing w:line="360" w:lineRule="auto"/>
              <w:rPr>
                <w:sz w:val="24"/>
                <w:szCs w:val="24"/>
              </w:rPr>
            </w:pPr>
          </w:p>
          <w:p w14:paraId="672BB5B9" w14:textId="20A2EA67" w:rsidR="002803FF" w:rsidRPr="0070111E" w:rsidRDefault="002803FF" w:rsidP="00FD5966">
            <w:pPr>
              <w:pStyle w:val="Prrafodelista"/>
              <w:numPr>
                <w:ilvl w:val="0"/>
                <w:numId w:val="6"/>
              </w:numPr>
              <w:spacing w:line="360" w:lineRule="auto"/>
              <w:rPr>
                <w:sz w:val="24"/>
                <w:szCs w:val="24"/>
              </w:rPr>
            </w:pPr>
            <w:r w:rsidRPr="0070111E">
              <w:rPr>
                <w:bCs/>
                <w:color w:val="000000"/>
                <w:sz w:val="24"/>
                <w:szCs w:val="24"/>
              </w:rPr>
              <w:t>EC0888 Coordinación normativa y operativa de la administración de archivos y de la gestión documental del SIA</w:t>
            </w:r>
            <w:r w:rsidR="007E5BAB">
              <w:rPr>
                <w:bCs/>
                <w:color w:val="000000"/>
                <w:sz w:val="24"/>
                <w:szCs w:val="24"/>
              </w:rPr>
              <w:t>.</w:t>
            </w:r>
          </w:p>
        </w:tc>
        <w:tc>
          <w:tcPr>
            <w:tcW w:w="3812" w:type="dxa"/>
          </w:tcPr>
          <w:p w14:paraId="6A8EA981" w14:textId="77777777" w:rsidR="002803FF" w:rsidRPr="0070111E" w:rsidRDefault="002803FF" w:rsidP="001546FC">
            <w:pPr>
              <w:pStyle w:val="Ttulo7"/>
              <w:spacing w:before="87" w:line="360" w:lineRule="auto"/>
              <w:jc w:val="both"/>
              <w:rPr>
                <w:sz w:val="24"/>
                <w:szCs w:val="24"/>
              </w:rPr>
            </w:pPr>
          </w:p>
          <w:p w14:paraId="54FA9DF1" w14:textId="77777777" w:rsidR="00665F90" w:rsidRPr="0070111E" w:rsidRDefault="00665F90" w:rsidP="001546FC">
            <w:pPr>
              <w:pStyle w:val="Ttulo7"/>
              <w:spacing w:before="87" w:line="360" w:lineRule="auto"/>
              <w:jc w:val="both"/>
              <w:rPr>
                <w:sz w:val="24"/>
                <w:szCs w:val="24"/>
              </w:rPr>
            </w:pPr>
          </w:p>
          <w:p w14:paraId="68E4A9F8" w14:textId="77777777" w:rsidR="00665F90" w:rsidRPr="0070111E" w:rsidRDefault="00665F90" w:rsidP="001546FC">
            <w:pPr>
              <w:pStyle w:val="Ttulo7"/>
              <w:spacing w:before="87" w:line="360" w:lineRule="auto"/>
              <w:jc w:val="both"/>
              <w:rPr>
                <w:sz w:val="24"/>
                <w:szCs w:val="24"/>
              </w:rPr>
            </w:pPr>
          </w:p>
          <w:p w14:paraId="3D35497E" w14:textId="4F51CD95" w:rsidR="00665F90" w:rsidRDefault="00665F90" w:rsidP="001546FC">
            <w:pPr>
              <w:pStyle w:val="Ttulo7"/>
              <w:numPr>
                <w:ilvl w:val="0"/>
                <w:numId w:val="6"/>
              </w:numPr>
              <w:spacing w:before="87" w:line="360" w:lineRule="auto"/>
              <w:jc w:val="both"/>
              <w:rPr>
                <w:sz w:val="24"/>
                <w:szCs w:val="24"/>
              </w:rPr>
            </w:pPr>
            <w:r w:rsidRPr="0070111E">
              <w:rPr>
                <w:sz w:val="24"/>
                <w:szCs w:val="24"/>
              </w:rPr>
              <w:t xml:space="preserve">Primer </w:t>
            </w:r>
            <w:r w:rsidR="007E5BAB">
              <w:rPr>
                <w:sz w:val="24"/>
                <w:szCs w:val="24"/>
              </w:rPr>
              <w:t>t</w:t>
            </w:r>
            <w:r w:rsidRPr="0070111E">
              <w:rPr>
                <w:sz w:val="24"/>
                <w:szCs w:val="24"/>
              </w:rPr>
              <w:t>rimestre</w:t>
            </w:r>
            <w:r w:rsidR="007E5BAB">
              <w:rPr>
                <w:sz w:val="24"/>
                <w:szCs w:val="24"/>
              </w:rPr>
              <w:t>.</w:t>
            </w:r>
          </w:p>
          <w:p w14:paraId="4C470736" w14:textId="77777777" w:rsidR="0070111E" w:rsidRPr="0070111E" w:rsidRDefault="0070111E" w:rsidP="001546FC">
            <w:pPr>
              <w:pStyle w:val="Ttulo7"/>
              <w:spacing w:before="87" w:line="360" w:lineRule="auto"/>
              <w:ind w:left="780"/>
              <w:jc w:val="both"/>
              <w:rPr>
                <w:sz w:val="24"/>
                <w:szCs w:val="24"/>
              </w:rPr>
            </w:pPr>
          </w:p>
          <w:p w14:paraId="0147D554" w14:textId="77777777" w:rsidR="003F7903" w:rsidRDefault="003F7903" w:rsidP="003F7903">
            <w:pPr>
              <w:pStyle w:val="Ttulo7"/>
              <w:spacing w:before="87" w:line="360" w:lineRule="auto"/>
              <w:ind w:left="780"/>
              <w:jc w:val="both"/>
              <w:rPr>
                <w:sz w:val="24"/>
                <w:szCs w:val="24"/>
              </w:rPr>
            </w:pPr>
          </w:p>
          <w:p w14:paraId="3BCF9929" w14:textId="77777777" w:rsidR="003F7903" w:rsidRDefault="003F7903" w:rsidP="003F7903">
            <w:pPr>
              <w:pStyle w:val="Prrafodelista"/>
              <w:rPr>
                <w:sz w:val="24"/>
                <w:szCs w:val="24"/>
              </w:rPr>
            </w:pPr>
          </w:p>
          <w:p w14:paraId="1E32AA15" w14:textId="45665140" w:rsidR="00665F90" w:rsidRPr="0070111E" w:rsidRDefault="00665F90" w:rsidP="001546FC">
            <w:pPr>
              <w:pStyle w:val="Ttulo7"/>
              <w:numPr>
                <w:ilvl w:val="0"/>
                <w:numId w:val="6"/>
              </w:numPr>
              <w:spacing w:before="87" w:line="360" w:lineRule="auto"/>
              <w:jc w:val="both"/>
              <w:rPr>
                <w:sz w:val="24"/>
                <w:szCs w:val="24"/>
              </w:rPr>
            </w:pPr>
            <w:r w:rsidRPr="0070111E">
              <w:rPr>
                <w:sz w:val="24"/>
                <w:szCs w:val="24"/>
              </w:rPr>
              <w:t xml:space="preserve">Tercer </w:t>
            </w:r>
            <w:r w:rsidR="007E5BAB">
              <w:rPr>
                <w:sz w:val="24"/>
                <w:szCs w:val="24"/>
              </w:rPr>
              <w:t>t</w:t>
            </w:r>
            <w:r w:rsidRPr="0070111E">
              <w:rPr>
                <w:sz w:val="24"/>
                <w:szCs w:val="24"/>
              </w:rPr>
              <w:t>rimestre</w:t>
            </w:r>
            <w:r w:rsidR="007E5BAB">
              <w:rPr>
                <w:sz w:val="24"/>
                <w:szCs w:val="24"/>
              </w:rPr>
              <w:t>.</w:t>
            </w:r>
          </w:p>
          <w:p w14:paraId="1D76455E" w14:textId="77777777" w:rsidR="007E5BAB" w:rsidRDefault="007E5BAB" w:rsidP="001546FC">
            <w:pPr>
              <w:pStyle w:val="Ttulo7"/>
              <w:spacing w:before="87" w:line="360" w:lineRule="auto"/>
              <w:ind w:left="780"/>
              <w:jc w:val="both"/>
              <w:rPr>
                <w:sz w:val="24"/>
                <w:szCs w:val="24"/>
              </w:rPr>
            </w:pPr>
          </w:p>
          <w:p w14:paraId="212AEDCB" w14:textId="77777777" w:rsidR="003F7903" w:rsidRDefault="003F7903" w:rsidP="003F7903">
            <w:pPr>
              <w:pStyle w:val="Ttulo7"/>
              <w:spacing w:before="87" w:line="360" w:lineRule="auto"/>
              <w:ind w:left="780"/>
              <w:jc w:val="both"/>
              <w:rPr>
                <w:sz w:val="24"/>
                <w:szCs w:val="24"/>
              </w:rPr>
            </w:pPr>
          </w:p>
          <w:p w14:paraId="06F13E85" w14:textId="77777777" w:rsidR="003F7903" w:rsidRDefault="003F7903" w:rsidP="003F7903">
            <w:pPr>
              <w:pStyle w:val="Prrafodelista"/>
              <w:rPr>
                <w:sz w:val="24"/>
                <w:szCs w:val="24"/>
              </w:rPr>
            </w:pPr>
          </w:p>
          <w:p w14:paraId="12E768F4" w14:textId="263382BA" w:rsidR="00665F90" w:rsidRPr="0070111E" w:rsidRDefault="00665F90" w:rsidP="001546FC">
            <w:pPr>
              <w:pStyle w:val="Ttulo7"/>
              <w:numPr>
                <w:ilvl w:val="0"/>
                <w:numId w:val="6"/>
              </w:numPr>
              <w:spacing w:before="87" w:line="360" w:lineRule="auto"/>
              <w:jc w:val="both"/>
              <w:rPr>
                <w:sz w:val="24"/>
                <w:szCs w:val="24"/>
              </w:rPr>
            </w:pPr>
            <w:r w:rsidRPr="0070111E">
              <w:rPr>
                <w:sz w:val="24"/>
                <w:szCs w:val="24"/>
              </w:rPr>
              <w:t xml:space="preserve">Tercer </w:t>
            </w:r>
            <w:r w:rsidR="007E5BAB">
              <w:rPr>
                <w:sz w:val="24"/>
                <w:szCs w:val="24"/>
              </w:rPr>
              <w:t>t</w:t>
            </w:r>
            <w:r w:rsidRPr="0070111E">
              <w:rPr>
                <w:sz w:val="24"/>
                <w:szCs w:val="24"/>
              </w:rPr>
              <w:t>rimestre</w:t>
            </w:r>
            <w:r w:rsidR="007E5BAB">
              <w:rPr>
                <w:sz w:val="24"/>
                <w:szCs w:val="24"/>
              </w:rPr>
              <w:t>.</w:t>
            </w:r>
          </w:p>
        </w:tc>
      </w:tr>
    </w:tbl>
    <w:p w14:paraId="153E8B70" w14:textId="3631F02D" w:rsidR="00E2247B" w:rsidRPr="00F02624" w:rsidRDefault="00E2247B" w:rsidP="001546FC">
      <w:pPr>
        <w:pStyle w:val="Ttulo7"/>
        <w:spacing w:before="87" w:line="360" w:lineRule="auto"/>
        <w:ind w:left="114"/>
        <w:jc w:val="both"/>
        <w:rPr>
          <w:b/>
          <w:sz w:val="24"/>
          <w:szCs w:val="24"/>
        </w:rPr>
      </w:pPr>
      <w:r w:rsidRPr="00F02624">
        <w:rPr>
          <w:b/>
          <w:sz w:val="24"/>
          <w:szCs w:val="24"/>
        </w:rPr>
        <w:lastRenderedPageBreak/>
        <w:t>Programa 5: Clasificación, Ordenación y transferencia primarias de archivos.</w:t>
      </w:r>
    </w:p>
    <w:tbl>
      <w:tblPr>
        <w:tblStyle w:val="Tablaconcuadrcula"/>
        <w:tblW w:w="0" w:type="auto"/>
        <w:jc w:val="center"/>
        <w:tblLook w:val="04A0" w:firstRow="1" w:lastRow="0" w:firstColumn="1" w:lastColumn="0" w:noHBand="0" w:noVBand="1"/>
      </w:tblPr>
      <w:tblGrid>
        <w:gridCol w:w="3765"/>
        <w:gridCol w:w="3704"/>
        <w:gridCol w:w="4961"/>
      </w:tblGrid>
      <w:tr w:rsidR="00A52313" w:rsidRPr="00AF6C08" w14:paraId="39056E9C" w14:textId="77777777" w:rsidTr="00F774E1">
        <w:trPr>
          <w:jc w:val="center"/>
        </w:trPr>
        <w:tc>
          <w:tcPr>
            <w:tcW w:w="3765" w:type="dxa"/>
            <w:shd w:val="clear" w:color="auto" w:fill="C00000"/>
          </w:tcPr>
          <w:p w14:paraId="64B1CE84" w14:textId="23DA170E" w:rsidR="00E2247B" w:rsidRPr="00AF6C08" w:rsidRDefault="00124BB0" w:rsidP="001546FC">
            <w:pPr>
              <w:pStyle w:val="Ttulo7"/>
              <w:tabs>
                <w:tab w:val="center" w:pos="1923"/>
                <w:tab w:val="right" w:pos="3847"/>
              </w:tabs>
              <w:spacing w:before="87" w:line="360" w:lineRule="auto"/>
              <w:jc w:val="both"/>
              <w:rPr>
                <w:b/>
                <w:color w:val="FFFFFF" w:themeColor="background1"/>
                <w:sz w:val="24"/>
                <w:szCs w:val="24"/>
              </w:rPr>
            </w:pPr>
            <w:r>
              <w:rPr>
                <w:b/>
                <w:color w:val="FFFFFF" w:themeColor="background1"/>
                <w:sz w:val="24"/>
                <w:szCs w:val="24"/>
              </w:rPr>
              <w:tab/>
            </w:r>
            <w:r w:rsidR="00E2247B" w:rsidRPr="00AF6C08">
              <w:rPr>
                <w:b/>
                <w:color w:val="FFFFFF" w:themeColor="background1"/>
                <w:sz w:val="24"/>
                <w:szCs w:val="24"/>
              </w:rPr>
              <w:t>Actividad</w:t>
            </w:r>
            <w:r>
              <w:rPr>
                <w:b/>
                <w:color w:val="FFFFFF" w:themeColor="background1"/>
                <w:sz w:val="24"/>
                <w:szCs w:val="24"/>
              </w:rPr>
              <w:tab/>
            </w:r>
          </w:p>
        </w:tc>
        <w:tc>
          <w:tcPr>
            <w:tcW w:w="3704" w:type="dxa"/>
            <w:shd w:val="clear" w:color="auto" w:fill="C00000"/>
          </w:tcPr>
          <w:p w14:paraId="144C7D0A" w14:textId="77777777" w:rsidR="00E2247B" w:rsidRPr="00F02624" w:rsidRDefault="00E2247B" w:rsidP="001546FC">
            <w:pPr>
              <w:pStyle w:val="Ttulo7"/>
              <w:spacing w:before="87" w:line="360" w:lineRule="auto"/>
              <w:jc w:val="both"/>
              <w:rPr>
                <w:b/>
                <w:color w:val="FFFFFF" w:themeColor="background1"/>
                <w:sz w:val="24"/>
                <w:szCs w:val="24"/>
              </w:rPr>
            </w:pPr>
            <w:r w:rsidRPr="00F02624">
              <w:rPr>
                <w:b/>
                <w:color w:val="FFFFFF" w:themeColor="background1"/>
                <w:sz w:val="24"/>
                <w:szCs w:val="24"/>
              </w:rPr>
              <w:t>Descripción</w:t>
            </w:r>
          </w:p>
        </w:tc>
        <w:tc>
          <w:tcPr>
            <w:tcW w:w="4961" w:type="dxa"/>
            <w:shd w:val="clear" w:color="auto" w:fill="C00000"/>
          </w:tcPr>
          <w:p w14:paraId="5565AF5D" w14:textId="77777777" w:rsidR="00E2247B" w:rsidRPr="00F02624" w:rsidRDefault="00E2247B" w:rsidP="001546FC">
            <w:pPr>
              <w:pStyle w:val="Ttulo7"/>
              <w:spacing w:before="87" w:line="360" w:lineRule="auto"/>
              <w:jc w:val="both"/>
              <w:rPr>
                <w:b/>
                <w:color w:val="FFFFFF" w:themeColor="background1"/>
                <w:sz w:val="24"/>
                <w:szCs w:val="24"/>
              </w:rPr>
            </w:pPr>
            <w:r w:rsidRPr="00F02624">
              <w:rPr>
                <w:b/>
                <w:color w:val="FFFFFF" w:themeColor="background1"/>
                <w:sz w:val="24"/>
                <w:szCs w:val="24"/>
              </w:rPr>
              <w:t>Ejecución</w:t>
            </w:r>
          </w:p>
        </w:tc>
      </w:tr>
      <w:tr w:rsidR="00F107D2" w:rsidRPr="00CB0999" w14:paraId="4B92F62B" w14:textId="77777777" w:rsidTr="00F774E1">
        <w:tblPrEx>
          <w:jc w:val="left"/>
        </w:tblPrEx>
        <w:tc>
          <w:tcPr>
            <w:tcW w:w="3765" w:type="dxa"/>
          </w:tcPr>
          <w:p w14:paraId="40D7F650" w14:textId="77777777" w:rsidR="00F107D2" w:rsidRPr="00DA29A3" w:rsidRDefault="00F107D2" w:rsidP="00AE117A">
            <w:pPr>
              <w:pStyle w:val="Ttulo7"/>
              <w:spacing w:before="87" w:line="360" w:lineRule="auto"/>
              <w:jc w:val="both"/>
              <w:rPr>
                <w:sz w:val="24"/>
                <w:szCs w:val="24"/>
                <w:lang w:val="es-MX"/>
              </w:rPr>
            </w:pPr>
            <w:r w:rsidRPr="00DA29A3">
              <w:rPr>
                <w:sz w:val="24"/>
                <w:szCs w:val="24"/>
                <w:lang w:val="es-MX"/>
              </w:rPr>
              <w:t xml:space="preserve">Servicio de </w:t>
            </w:r>
            <w:r>
              <w:rPr>
                <w:sz w:val="24"/>
                <w:szCs w:val="24"/>
                <w:lang w:val="es-MX"/>
              </w:rPr>
              <w:t>p</w:t>
            </w:r>
            <w:r w:rsidRPr="00DA29A3">
              <w:rPr>
                <w:sz w:val="24"/>
                <w:szCs w:val="24"/>
                <w:lang w:val="es-MX"/>
              </w:rPr>
              <w:t xml:space="preserve">réstamo y </w:t>
            </w:r>
            <w:r>
              <w:rPr>
                <w:sz w:val="24"/>
                <w:szCs w:val="24"/>
                <w:lang w:val="es-MX"/>
              </w:rPr>
              <w:t>c</w:t>
            </w:r>
            <w:r w:rsidRPr="00DA29A3">
              <w:rPr>
                <w:sz w:val="24"/>
                <w:szCs w:val="24"/>
                <w:lang w:val="es-MX"/>
              </w:rPr>
              <w:t>onsulta del Archivo de concentración</w:t>
            </w:r>
            <w:r>
              <w:rPr>
                <w:sz w:val="24"/>
                <w:szCs w:val="24"/>
                <w:lang w:val="es-MX"/>
              </w:rPr>
              <w:t>.</w:t>
            </w:r>
          </w:p>
        </w:tc>
        <w:tc>
          <w:tcPr>
            <w:tcW w:w="3704" w:type="dxa"/>
          </w:tcPr>
          <w:p w14:paraId="38113B1F" w14:textId="77777777" w:rsidR="00F107D2" w:rsidRPr="00DA29A3" w:rsidRDefault="00F107D2" w:rsidP="00AE117A">
            <w:pPr>
              <w:pStyle w:val="Ttulo7"/>
              <w:spacing w:before="87" w:line="360" w:lineRule="auto"/>
              <w:ind w:left="114"/>
              <w:jc w:val="both"/>
              <w:rPr>
                <w:sz w:val="24"/>
                <w:szCs w:val="24"/>
              </w:rPr>
            </w:pPr>
            <w:r w:rsidRPr="00DA29A3">
              <w:rPr>
                <w:sz w:val="24"/>
                <w:szCs w:val="24"/>
              </w:rPr>
              <w:t>Ate</w:t>
            </w:r>
            <w:r>
              <w:rPr>
                <w:sz w:val="24"/>
                <w:szCs w:val="24"/>
              </w:rPr>
              <w:t>nción a consulta y préstamo de expedientes.</w:t>
            </w:r>
          </w:p>
        </w:tc>
        <w:tc>
          <w:tcPr>
            <w:tcW w:w="4961" w:type="dxa"/>
          </w:tcPr>
          <w:p w14:paraId="0815E8DC" w14:textId="77777777" w:rsidR="00F107D2" w:rsidRPr="00DA29A3" w:rsidRDefault="00F107D2" w:rsidP="00AE117A">
            <w:pPr>
              <w:pStyle w:val="Ttulo7"/>
              <w:spacing w:before="87" w:line="360" w:lineRule="auto"/>
              <w:rPr>
                <w:sz w:val="24"/>
                <w:szCs w:val="24"/>
              </w:rPr>
            </w:pPr>
            <w:r w:rsidRPr="00DA29A3">
              <w:rPr>
                <w:sz w:val="24"/>
                <w:szCs w:val="24"/>
              </w:rPr>
              <w:t xml:space="preserve">Enero </w:t>
            </w:r>
            <w:r>
              <w:rPr>
                <w:sz w:val="24"/>
                <w:szCs w:val="24"/>
              </w:rPr>
              <w:t>–</w:t>
            </w:r>
            <w:r w:rsidRPr="00DA29A3">
              <w:rPr>
                <w:sz w:val="24"/>
                <w:szCs w:val="24"/>
              </w:rPr>
              <w:t xml:space="preserve"> Diciembre</w:t>
            </w:r>
            <w:r>
              <w:rPr>
                <w:sz w:val="24"/>
                <w:szCs w:val="24"/>
              </w:rPr>
              <w:t>.</w:t>
            </w:r>
          </w:p>
        </w:tc>
      </w:tr>
      <w:tr w:rsidR="00F107D2" w:rsidRPr="00AF6C08" w14:paraId="183A2FA0" w14:textId="77777777" w:rsidTr="00F774E1">
        <w:tblPrEx>
          <w:jc w:val="left"/>
        </w:tblPrEx>
        <w:tc>
          <w:tcPr>
            <w:tcW w:w="3765" w:type="dxa"/>
          </w:tcPr>
          <w:p w14:paraId="5FFABCF1" w14:textId="77777777" w:rsidR="00F107D2" w:rsidRPr="00DA29A3" w:rsidRDefault="00F107D2" w:rsidP="00AE117A">
            <w:pPr>
              <w:pStyle w:val="Ttulo7"/>
              <w:spacing w:before="87" w:line="360" w:lineRule="auto"/>
              <w:jc w:val="both"/>
              <w:rPr>
                <w:sz w:val="24"/>
                <w:szCs w:val="24"/>
                <w:lang w:val="es-MX"/>
              </w:rPr>
            </w:pPr>
            <w:r w:rsidRPr="00DA29A3">
              <w:rPr>
                <w:sz w:val="24"/>
                <w:szCs w:val="24"/>
                <w:lang w:val="es-MX"/>
              </w:rPr>
              <w:t>En coordinación con las Unidades Administrativas, apoyar para el peso, expurgo, seguimiento y preparación de las transferencias primarias.</w:t>
            </w:r>
          </w:p>
        </w:tc>
        <w:tc>
          <w:tcPr>
            <w:tcW w:w="3704" w:type="dxa"/>
          </w:tcPr>
          <w:p w14:paraId="312F43EA" w14:textId="77777777" w:rsidR="00F107D2" w:rsidRPr="00DA29A3" w:rsidRDefault="00F107D2" w:rsidP="00AE117A">
            <w:pPr>
              <w:pStyle w:val="Ttulo7"/>
              <w:spacing w:before="87" w:line="360" w:lineRule="auto"/>
              <w:ind w:left="114"/>
              <w:jc w:val="both"/>
              <w:rPr>
                <w:sz w:val="24"/>
                <w:szCs w:val="24"/>
              </w:rPr>
            </w:pPr>
            <w:r>
              <w:rPr>
                <w:sz w:val="24"/>
                <w:szCs w:val="24"/>
              </w:rPr>
              <w:t>Atención a las Unidades Administrativas para el peso en bascula de sus expedientes y procedan al registro en el sistema, así mismo se provee de acompañamiento dando asesoría para el expurgo y preparación y seguimiento de las transferencias primarias.</w:t>
            </w:r>
          </w:p>
        </w:tc>
        <w:tc>
          <w:tcPr>
            <w:tcW w:w="4961" w:type="dxa"/>
          </w:tcPr>
          <w:p w14:paraId="7D4D4417" w14:textId="77777777" w:rsidR="00F107D2" w:rsidRPr="00DA29A3" w:rsidRDefault="00F107D2" w:rsidP="00AE117A">
            <w:pPr>
              <w:pStyle w:val="Ttulo7"/>
              <w:spacing w:before="87" w:line="360" w:lineRule="auto"/>
              <w:rPr>
                <w:sz w:val="24"/>
                <w:szCs w:val="24"/>
              </w:rPr>
            </w:pPr>
            <w:r w:rsidRPr="00DA29A3">
              <w:rPr>
                <w:sz w:val="24"/>
                <w:szCs w:val="24"/>
              </w:rPr>
              <w:t xml:space="preserve">Enero </w:t>
            </w:r>
            <w:r>
              <w:rPr>
                <w:sz w:val="24"/>
                <w:szCs w:val="24"/>
              </w:rPr>
              <w:t>–</w:t>
            </w:r>
            <w:r w:rsidRPr="00DA29A3">
              <w:rPr>
                <w:sz w:val="24"/>
                <w:szCs w:val="24"/>
              </w:rPr>
              <w:t xml:space="preserve"> Diciembre</w:t>
            </w:r>
            <w:r>
              <w:rPr>
                <w:sz w:val="24"/>
                <w:szCs w:val="24"/>
              </w:rPr>
              <w:t>.</w:t>
            </w:r>
          </w:p>
        </w:tc>
      </w:tr>
      <w:tr w:rsidR="00A52313" w:rsidRPr="00AF6C08" w14:paraId="17D54850" w14:textId="77777777" w:rsidTr="00F774E1">
        <w:trPr>
          <w:jc w:val="center"/>
        </w:trPr>
        <w:tc>
          <w:tcPr>
            <w:tcW w:w="3765" w:type="dxa"/>
          </w:tcPr>
          <w:p w14:paraId="207118C3" w14:textId="55E2D77F" w:rsidR="00E2247B" w:rsidRPr="00F02624" w:rsidRDefault="00E2247B" w:rsidP="001546FC">
            <w:pPr>
              <w:pStyle w:val="Ttulo7"/>
              <w:spacing w:before="87" w:line="360" w:lineRule="auto"/>
              <w:ind w:left="114"/>
              <w:jc w:val="both"/>
              <w:rPr>
                <w:sz w:val="24"/>
                <w:szCs w:val="24"/>
              </w:rPr>
            </w:pPr>
            <w:r w:rsidRPr="00F02624">
              <w:rPr>
                <w:sz w:val="24"/>
                <w:szCs w:val="24"/>
              </w:rPr>
              <w:t>Transferencias Primarias</w:t>
            </w:r>
            <w:r w:rsidR="007E5BAB">
              <w:rPr>
                <w:sz w:val="24"/>
                <w:szCs w:val="24"/>
              </w:rPr>
              <w:t>.</w:t>
            </w:r>
          </w:p>
          <w:p w14:paraId="2DCFAC42" w14:textId="77777777" w:rsidR="00E2247B" w:rsidRPr="00F02624" w:rsidRDefault="00E2247B" w:rsidP="001546FC">
            <w:pPr>
              <w:pStyle w:val="Ttulo7"/>
              <w:spacing w:before="87" w:line="360" w:lineRule="auto"/>
              <w:jc w:val="both"/>
              <w:rPr>
                <w:sz w:val="24"/>
                <w:szCs w:val="24"/>
              </w:rPr>
            </w:pPr>
          </w:p>
        </w:tc>
        <w:tc>
          <w:tcPr>
            <w:tcW w:w="3704" w:type="dxa"/>
          </w:tcPr>
          <w:p w14:paraId="03A85579" w14:textId="57C4F143" w:rsidR="00763A7A" w:rsidRDefault="00E2247B" w:rsidP="001546FC">
            <w:pPr>
              <w:pStyle w:val="Ttulo7"/>
              <w:spacing w:before="87" w:line="360" w:lineRule="auto"/>
              <w:ind w:left="114"/>
              <w:jc w:val="both"/>
              <w:rPr>
                <w:sz w:val="24"/>
                <w:szCs w:val="24"/>
                <w:lang w:val="es-MX"/>
              </w:rPr>
            </w:pPr>
            <w:r w:rsidRPr="00AF6C08">
              <w:rPr>
                <w:sz w:val="24"/>
                <w:szCs w:val="24"/>
              </w:rPr>
              <w:t xml:space="preserve">Recibir </w:t>
            </w:r>
            <w:r w:rsidR="00665F90" w:rsidRPr="00AF6C08">
              <w:rPr>
                <w:sz w:val="24"/>
                <w:szCs w:val="24"/>
                <w:lang w:val="es-MX"/>
              </w:rPr>
              <w:t>transferencia</w:t>
            </w:r>
            <w:r w:rsidR="00665F90" w:rsidRPr="00D71C77">
              <w:rPr>
                <w:sz w:val="24"/>
                <w:szCs w:val="24"/>
                <w:lang w:val="es-MX"/>
              </w:rPr>
              <w:t xml:space="preserve">s </w:t>
            </w:r>
            <w:r w:rsidR="00665F90" w:rsidRPr="00AF6C08">
              <w:rPr>
                <w:sz w:val="24"/>
                <w:szCs w:val="24"/>
                <w:lang w:val="es-MX"/>
              </w:rPr>
              <w:t>primarias</w:t>
            </w:r>
            <w:r w:rsidRPr="00AF6C08">
              <w:rPr>
                <w:sz w:val="24"/>
                <w:szCs w:val="24"/>
                <w:lang w:val="es-MX"/>
              </w:rPr>
              <w:t xml:space="preserve"> en archivo de concentración </w:t>
            </w:r>
            <w:r w:rsidR="00763A7A" w:rsidRPr="00AF6C08">
              <w:rPr>
                <w:sz w:val="24"/>
                <w:szCs w:val="24"/>
                <w:lang w:val="es-MX"/>
              </w:rPr>
              <w:t>de expedientes</w:t>
            </w:r>
            <w:r w:rsidR="007E5BAB">
              <w:rPr>
                <w:sz w:val="24"/>
                <w:szCs w:val="24"/>
                <w:lang w:val="es-MX"/>
              </w:rPr>
              <w:t>.</w:t>
            </w:r>
          </w:p>
          <w:p w14:paraId="13103B64" w14:textId="79E5E5A8" w:rsidR="00E2247B" w:rsidRPr="00AF6C08" w:rsidRDefault="00E2247B" w:rsidP="001546FC">
            <w:pPr>
              <w:pStyle w:val="Ttulo7"/>
              <w:spacing w:before="87" w:line="360" w:lineRule="auto"/>
              <w:ind w:left="114"/>
              <w:jc w:val="both"/>
              <w:rPr>
                <w:sz w:val="24"/>
                <w:szCs w:val="24"/>
                <w:lang w:val="es-MX"/>
              </w:rPr>
            </w:pPr>
            <w:r w:rsidRPr="00AF6C08">
              <w:rPr>
                <w:sz w:val="24"/>
                <w:szCs w:val="24"/>
                <w:lang w:val="es-MX"/>
              </w:rPr>
              <w:t xml:space="preserve">que ya concluyeron su período de resguardo en la Unidad de </w:t>
            </w:r>
            <w:r w:rsidRPr="00AF6C08">
              <w:rPr>
                <w:sz w:val="24"/>
                <w:szCs w:val="24"/>
                <w:lang w:val="es-MX"/>
              </w:rPr>
              <w:lastRenderedPageBreak/>
              <w:t xml:space="preserve">Archivo de Trámite. </w:t>
            </w:r>
          </w:p>
          <w:p w14:paraId="70C335E1" w14:textId="77777777" w:rsidR="00E2247B" w:rsidRPr="00AF6C08" w:rsidRDefault="00E2247B" w:rsidP="001546FC">
            <w:pPr>
              <w:pStyle w:val="Ttulo7"/>
              <w:spacing w:before="87" w:line="360" w:lineRule="auto"/>
              <w:ind w:left="114"/>
              <w:jc w:val="both"/>
              <w:rPr>
                <w:sz w:val="24"/>
                <w:szCs w:val="24"/>
                <w:lang w:val="es-MX"/>
              </w:rPr>
            </w:pPr>
            <w:r w:rsidRPr="00AF6C08">
              <w:rPr>
                <w:sz w:val="24"/>
                <w:szCs w:val="24"/>
                <w:lang w:val="es-MX"/>
              </w:rPr>
              <w:t xml:space="preserve">Deben realizarse al menos 2 transferencias programadas en el año. </w:t>
            </w:r>
          </w:p>
          <w:p w14:paraId="1B2F3918" w14:textId="7F7024F6" w:rsidR="003733DF" w:rsidRPr="00F02624" w:rsidRDefault="007E5BAB" w:rsidP="001546FC">
            <w:pPr>
              <w:pStyle w:val="Ttulo7"/>
              <w:spacing w:before="87" w:line="360" w:lineRule="auto"/>
              <w:ind w:left="114"/>
              <w:jc w:val="both"/>
              <w:rPr>
                <w:sz w:val="24"/>
                <w:szCs w:val="24"/>
                <w:lang w:val="es-MX"/>
              </w:rPr>
            </w:pPr>
            <w:r>
              <w:rPr>
                <w:sz w:val="24"/>
                <w:szCs w:val="24"/>
                <w:lang w:val="es-MX"/>
              </w:rPr>
              <w:t>El</w:t>
            </w:r>
            <w:r w:rsidR="00E2247B" w:rsidRPr="00AF6C08">
              <w:rPr>
                <w:sz w:val="24"/>
                <w:szCs w:val="24"/>
                <w:lang w:val="es-MX"/>
              </w:rPr>
              <w:t xml:space="preserve"> procedimiento se lleva a cabo con el acompañamiento </w:t>
            </w:r>
            <w:r>
              <w:rPr>
                <w:sz w:val="24"/>
                <w:szCs w:val="24"/>
                <w:lang w:val="es-MX"/>
              </w:rPr>
              <w:t xml:space="preserve">a las Unidades Administrativas </w:t>
            </w:r>
            <w:r w:rsidR="001D5163" w:rsidRPr="00AF6C08">
              <w:rPr>
                <w:sz w:val="24"/>
                <w:szCs w:val="24"/>
                <w:lang w:val="es-MX"/>
              </w:rPr>
              <w:t xml:space="preserve">de </w:t>
            </w:r>
            <w:r>
              <w:rPr>
                <w:sz w:val="24"/>
                <w:szCs w:val="24"/>
                <w:lang w:val="es-MX"/>
              </w:rPr>
              <w:t>la</w:t>
            </w:r>
            <w:r w:rsidR="0070111E">
              <w:rPr>
                <w:sz w:val="24"/>
                <w:szCs w:val="24"/>
                <w:lang w:val="es-MX"/>
              </w:rPr>
              <w:t xml:space="preserve"> dirección, brindando el asesoramiento necesario</w:t>
            </w:r>
            <w:r w:rsidR="00E2247B" w:rsidRPr="00AF6C08">
              <w:rPr>
                <w:sz w:val="24"/>
                <w:szCs w:val="24"/>
                <w:lang w:val="es-MX"/>
              </w:rPr>
              <w:t>.</w:t>
            </w:r>
          </w:p>
        </w:tc>
        <w:tc>
          <w:tcPr>
            <w:tcW w:w="4961" w:type="dxa"/>
          </w:tcPr>
          <w:p w14:paraId="7DAE03D0" w14:textId="2C4A0B67" w:rsidR="00E2247B" w:rsidRPr="00F02624" w:rsidRDefault="00763A7A" w:rsidP="001546FC">
            <w:pPr>
              <w:pStyle w:val="Ttulo7"/>
              <w:spacing w:before="87" w:line="360" w:lineRule="auto"/>
              <w:rPr>
                <w:sz w:val="24"/>
                <w:szCs w:val="24"/>
              </w:rPr>
            </w:pPr>
            <w:r>
              <w:rPr>
                <w:sz w:val="24"/>
                <w:szCs w:val="24"/>
              </w:rPr>
              <w:lastRenderedPageBreak/>
              <w:t xml:space="preserve">De </w:t>
            </w:r>
            <w:r w:rsidR="007E5BAB">
              <w:rPr>
                <w:sz w:val="24"/>
                <w:szCs w:val="24"/>
              </w:rPr>
              <w:t>M</w:t>
            </w:r>
            <w:r w:rsidR="00665F90">
              <w:rPr>
                <w:sz w:val="24"/>
                <w:szCs w:val="24"/>
              </w:rPr>
              <w:t>arzo</w:t>
            </w:r>
            <w:r w:rsidR="004E6DF6" w:rsidRPr="00F02624">
              <w:rPr>
                <w:sz w:val="24"/>
                <w:szCs w:val="24"/>
              </w:rPr>
              <w:t xml:space="preserve"> a </w:t>
            </w:r>
            <w:r w:rsidR="007E5BAB">
              <w:rPr>
                <w:sz w:val="24"/>
                <w:szCs w:val="24"/>
              </w:rPr>
              <w:t>N</w:t>
            </w:r>
            <w:r w:rsidR="004E6DF6" w:rsidRPr="00F02624">
              <w:rPr>
                <w:sz w:val="24"/>
                <w:szCs w:val="24"/>
              </w:rPr>
              <w:t>oviembre</w:t>
            </w:r>
            <w:r w:rsidR="007E5BAB">
              <w:rPr>
                <w:sz w:val="24"/>
                <w:szCs w:val="24"/>
              </w:rPr>
              <w:t>.</w:t>
            </w:r>
          </w:p>
        </w:tc>
      </w:tr>
      <w:tr w:rsidR="00A52313" w:rsidRPr="00AF6C08" w14:paraId="0591B829" w14:textId="77777777" w:rsidTr="00F774E1">
        <w:trPr>
          <w:jc w:val="center"/>
        </w:trPr>
        <w:tc>
          <w:tcPr>
            <w:tcW w:w="3765" w:type="dxa"/>
          </w:tcPr>
          <w:p w14:paraId="6C43E161" w14:textId="7A72194C" w:rsidR="00E2247B" w:rsidRPr="00F02624" w:rsidRDefault="00E2247B" w:rsidP="001546FC">
            <w:pPr>
              <w:pStyle w:val="Ttulo7"/>
              <w:spacing w:before="87" w:line="360" w:lineRule="auto"/>
              <w:jc w:val="both"/>
              <w:rPr>
                <w:sz w:val="24"/>
                <w:szCs w:val="24"/>
              </w:rPr>
            </w:pPr>
            <w:r w:rsidRPr="00AF6C08">
              <w:rPr>
                <w:sz w:val="24"/>
                <w:szCs w:val="24"/>
                <w:lang w:val="es-MX"/>
              </w:rPr>
              <w:t>Inventarios Documentales</w:t>
            </w:r>
            <w:r w:rsidR="007E5BAB">
              <w:rPr>
                <w:sz w:val="24"/>
                <w:szCs w:val="24"/>
                <w:lang w:val="es-MX"/>
              </w:rPr>
              <w:t>.</w:t>
            </w:r>
          </w:p>
        </w:tc>
        <w:tc>
          <w:tcPr>
            <w:tcW w:w="3704" w:type="dxa"/>
          </w:tcPr>
          <w:p w14:paraId="6B973E39" w14:textId="585E2ADC" w:rsidR="000E70CF" w:rsidRPr="00F02624" w:rsidRDefault="00A52313" w:rsidP="001546FC">
            <w:pPr>
              <w:pStyle w:val="Ttulo7"/>
              <w:spacing w:before="87" w:line="360" w:lineRule="auto"/>
              <w:jc w:val="both"/>
              <w:rPr>
                <w:sz w:val="24"/>
                <w:szCs w:val="24"/>
              </w:rPr>
            </w:pPr>
            <w:r>
              <w:rPr>
                <w:sz w:val="24"/>
                <w:szCs w:val="24"/>
              </w:rPr>
              <w:t>Llevar a cabo periódicamente la revisión de</w:t>
            </w:r>
            <w:r w:rsidRPr="00A52313">
              <w:rPr>
                <w:sz w:val="24"/>
                <w:szCs w:val="24"/>
              </w:rPr>
              <w:t xml:space="preserve"> la documentación de los archivos de trámite de</w:t>
            </w:r>
            <w:r>
              <w:rPr>
                <w:sz w:val="24"/>
                <w:szCs w:val="24"/>
              </w:rPr>
              <w:t xml:space="preserve"> las Unidades Administrativas y del Archivo de Concentración, facilitando su gestión y acceso expedito y eficiente.</w:t>
            </w:r>
          </w:p>
        </w:tc>
        <w:tc>
          <w:tcPr>
            <w:tcW w:w="4961" w:type="dxa"/>
          </w:tcPr>
          <w:p w14:paraId="243AF9E6" w14:textId="0C46DE2B" w:rsidR="00E2247B" w:rsidRPr="00F02624" w:rsidRDefault="00E2247B" w:rsidP="001546FC">
            <w:pPr>
              <w:pStyle w:val="Ttulo7"/>
              <w:spacing w:before="87" w:line="360" w:lineRule="auto"/>
              <w:rPr>
                <w:sz w:val="24"/>
                <w:szCs w:val="24"/>
              </w:rPr>
            </w:pPr>
            <w:r w:rsidRPr="00F02624">
              <w:rPr>
                <w:sz w:val="24"/>
                <w:szCs w:val="24"/>
              </w:rPr>
              <w:t>Permanentemente</w:t>
            </w:r>
            <w:r w:rsidR="007E5BAB">
              <w:rPr>
                <w:sz w:val="24"/>
                <w:szCs w:val="24"/>
              </w:rPr>
              <w:t>.</w:t>
            </w:r>
          </w:p>
        </w:tc>
      </w:tr>
    </w:tbl>
    <w:p w14:paraId="42347C39" w14:textId="77777777" w:rsidR="00C81481" w:rsidRDefault="00C81481" w:rsidP="001546FC">
      <w:pPr>
        <w:pStyle w:val="Ttulo7"/>
        <w:spacing w:before="87" w:line="360" w:lineRule="auto"/>
        <w:ind w:left="114"/>
        <w:jc w:val="both"/>
        <w:rPr>
          <w:b/>
          <w:sz w:val="24"/>
          <w:szCs w:val="24"/>
        </w:rPr>
      </w:pPr>
    </w:p>
    <w:p w14:paraId="5A07F1D7" w14:textId="77777777" w:rsidR="002B6830" w:rsidRDefault="002B6830" w:rsidP="001546FC">
      <w:pPr>
        <w:pStyle w:val="Ttulo7"/>
        <w:spacing w:before="87" w:line="360" w:lineRule="auto"/>
        <w:ind w:left="114"/>
        <w:jc w:val="both"/>
        <w:rPr>
          <w:b/>
          <w:sz w:val="24"/>
          <w:szCs w:val="24"/>
        </w:rPr>
      </w:pPr>
    </w:p>
    <w:p w14:paraId="3BB2DFBE" w14:textId="5C8667C8" w:rsidR="005404F9" w:rsidRDefault="005404F9" w:rsidP="001546FC">
      <w:pPr>
        <w:pStyle w:val="Ttulo7"/>
        <w:spacing w:before="87" w:line="360" w:lineRule="auto"/>
        <w:ind w:left="114"/>
        <w:jc w:val="both"/>
        <w:rPr>
          <w:b/>
          <w:sz w:val="24"/>
          <w:szCs w:val="24"/>
        </w:rPr>
      </w:pPr>
      <w:r w:rsidRPr="00F02624">
        <w:rPr>
          <w:b/>
          <w:sz w:val="24"/>
          <w:szCs w:val="24"/>
        </w:rPr>
        <w:lastRenderedPageBreak/>
        <w:t>Programa 6: Equipamiento de archivo</w:t>
      </w:r>
    </w:p>
    <w:tbl>
      <w:tblPr>
        <w:tblStyle w:val="Tablaconcuadrcula"/>
        <w:tblW w:w="0" w:type="auto"/>
        <w:jc w:val="center"/>
        <w:tblLook w:val="04A0" w:firstRow="1" w:lastRow="0" w:firstColumn="1" w:lastColumn="0" w:noHBand="0" w:noVBand="1"/>
      </w:tblPr>
      <w:tblGrid>
        <w:gridCol w:w="4174"/>
        <w:gridCol w:w="4187"/>
        <w:gridCol w:w="4069"/>
      </w:tblGrid>
      <w:tr w:rsidR="005404F9" w:rsidRPr="00B159FA" w14:paraId="0FD8FB12" w14:textId="77777777" w:rsidTr="00F529FF">
        <w:trPr>
          <w:jc w:val="center"/>
        </w:trPr>
        <w:tc>
          <w:tcPr>
            <w:tcW w:w="4733" w:type="dxa"/>
            <w:shd w:val="clear" w:color="auto" w:fill="C00000"/>
          </w:tcPr>
          <w:p w14:paraId="7B676D1D" w14:textId="77777777" w:rsidR="005404F9" w:rsidRPr="00AF6C08" w:rsidRDefault="005404F9" w:rsidP="001546FC">
            <w:pPr>
              <w:pStyle w:val="Ttulo7"/>
              <w:spacing w:before="87" w:line="360" w:lineRule="auto"/>
              <w:jc w:val="both"/>
              <w:rPr>
                <w:b/>
                <w:color w:val="FFFFFF" w:themeColor="background1"/>
                <w:sz w:val="24"/>
                <w:szCs w:val="24"/>
              </w:rPr>
            </w:pPr>
            <w:r w:rsidRPr="00AF6C08">
              <w:rPr>
                <w:b/>
                <w:color w:val="FFFFFF" w:themeColor="background1"/>
                <w:sz w:val="24"/>
                <w:szCs w:val="24"/>
              </w:rPr>
              <w:t>Actividad</w:t>
            </w:r>
          </w:p>
        </w:tc>
        <w:tc>
          <w:tcPr>
            <w:tcW w:w="4733" w:type="dxa"/>
            <w:shd w:val="clear" w:color="auto" w:fill="C00000"/>
          </w:tcPr>
          <w:p w14:paraId="49D1DBDC" w14:textId="77777777" w:rsidR="005404F9" w:rsidRPr="00B159FA" w:rsidRDefault="005404F9" w:rsidP="001546FC">
            <w:pPr>
              <w:pStyle w:val="Ttulo7"/>
              <w:spacing w:before="87" w:line="360" w:lineRule="auto"/>
              <w:jc w:val="both"/>
              <w:rPr>
                <w:b/>
                <w:color w:val="FFFFFF" w:themeColor="background1"/>
                <w:sz w:val="24"/>
                <w:szCs w:val="24"/>
              </w:rPr>
            </w:pPr>
            <w:r w:rsidRPr="00B159FA">
              <w:rPr>
                <w:b/>
                <w:color w:val="FFFFFF" w:themeColor="background1"/>
                <w:sz w:val="24"/>
                <w:szCs w:val="24"/>
              </w:rPr>
              <w:t>Descripción</w:t>
            </w:r>
          </w:p>
        </w:tc>
        <w:tc>
          <w:tcPr>
            <w:tcW w:w="4734" w:type="dxa"/>
            <w:shd w:val="clear" w:color="auto" w:fill="C00000"/>
          </w:tcPr>
          <w:p w14:paraId="12EC572C" w14:textId="77777777" w:rsidR="005404F9" w:rsidRPr="00B159FA" w:rsidRDefault="005404F9" w:rsidP="001546FC">
            <w:pPr>
              <w:pStyle w:val="Ttulo7"/>
              <w:spacing w:before="87" w:line="360" w:lineRule="auto"/>
              <w:jc w:val="both"/>
              <w:rPr>
                <w:b/>
                <w:color w:val="FFFFFF" w:themeColor="background1"/>
                <w:sz w:val="24"/>
                <w:szCs w:val="24"/>
              </w:rPr>
            </w:pPr>
            <w:r w:rsidRPr="00B159FA">
              <w:rPr>
                <w:b/>
                <w:color w:val="FFFFFF" w:themeColor="background1"/>
                <w:sz w:val="24"/>
                <w:szCs w:val="24"/>
              </w:rPr>
              <w:t>Ejecución</w:t>
            </w:r>
          </w:p>
        </w:tc>
      </w:tr>
      <w:tr w:rsidR="005404F9" w:rsidRPr="00B159FA" w14:paraId="7CB81F1C" w14:textId="77777777" w:rsidTr="00F529FF">
        <w:trPr>
          <w:jc w:val="center"/>
        </w:trPr>
        <w:tc>
          <w:tcPr>
            <w:tcW w:w="4733" w:type="dxa"/>
          </w:tcPr>
          <w:p w14:paraId="12248AFA" w14:textId="6075750B" w:rsidR="005404F9" w:rsidRPr="00B159FA" w:rsidRDefault="005404F9" w:rsidP="001546FC">
            <w:pPr>
              <w:pStyle w:val="Ttulo7"/>
              <w:spacing w:before="87" w:line="360" w:lineRule="auto"/>
              <w:ind w:left="114"/>
              <w:jc w:val="both"/>
              <w:rPr>
                <w:sz w:val="24"/>
                <w:szCs w:val="24"/>
              </w:rPr>
            </w:pPr>
            <w:r w:rsidRPr="005404F9">
              <w:rPr>
                <w:sz w:val="24"/>
                <w:szCs w:val="24"/>
              </w:rPr>
              <w:t>Equipamiento de</w:t>
            </w:r>
            <w:r w:rsidR="007E5BAB">
              <w:rPr>
                <w:sz w:val="24"/>
                <w:szCs w:val="24"/>
              </w:rPr>
              <w:t xml:space="preserve"> </w:t>
            </w:r>
            <w:r w:rsidRPr="005404F9">
              <w:rPr>
                <w:sz w:val="24"/>
                <w:szCs w:val="24"/>
              </w:rPr>
              <w:t>detectores de humo y</w:t>
            </w:r>
            <w:r w:rsidR="003153E2">
              <w:rPr>
                <w:sz w:val="24"/>
                <w:szCs w:val="24"/>
              </w:rPr>
              <w:t xml:space="preserve"> </w:t>
            </w:r>
            <w:r w:rsidR="003153E2" w:rsidRPr="00DA29A3">
              <w:rPr>
                <w:sz w:val="24"/>
                <w:szCs w:val="24"/>
              </w:rPr>
              <w:t>reductores de</w:t>
            </w:r>
            <w:r w:rsidRPr="005404F9">
              <w:rPr>
                <w:sz w:val="24"/>
                <w:szCs w:val="24"/>
              </w:rPr>
              <w:t xml:space="preserve"> humeda</w:t>
            </w:r>
            <w:r w:rsidR="00DA29A3">
              <w:rPr>
                <w:sz w:val="24"/>
                <w:szCs w:val="24"/>
              </w:rPr>
              <w:t>d</w:t>
            </w:r>
            <w:r w:rsidR="00645DD7">
              <w:rPr>
                <w:sz w:val="24"/>
                <w:szCs w:val="24"/>
              </w:rPr>
              <w:t xml:space="preserve"> en el área donde se resguarda el Archivo de concentración.</w:t>
            </w:r>
          </w:p>
          <w:p w14:paraId="1EF45D75" w14:textId="77777777" w:rsidR="005404F9" w:rsidRPr="00B159FA" w:rsidRDefault="005404F9" w:rsidP="001546FC">
            <w:pPr>
              <w:pStyle w:val="Ttulo7"/>
              <w:spacing w:before="87" w:line="360" w:lineRule="auto"/>
              <w:jc w:val="both"/>
              <w:rPr>
                <w:sz w:val="24"/>
                <w:szCs w:val="24"/>
              </w:rPr>
            </w:pPr>
          </w:p>
        </w:tc>
        <w:tc>
          <w:tcPr>
            <w:tcW w:w="4733" w:type="dxa"/>
          </w:tcPr>
          <w:p w14:paraId="6DD9D43E" w14:textId="255E94D4" w:rsidR="005404F9" w:rsidRPr="00B159FA" w:rsidRDefault="00C81481" w:rsidP="00B306C3">
            <w:pPr>
              <w:pStyle w:val="Ttulo7"/>
              <w:spacing w:before="87" w:line="360" w:lineRule="auto"/>
              <w:ind w:left="114"/>
              <w:jc w:val="both"/>
              <w:rPr>
                <w:sz w:val="24"/>
                <w:szCs w:val="24"/>
                <w:lang w:val="es-MX"/>
              </w:rPr>
            </w:pPr>
            <w:r w:rsidRPr="00DA29A3">
              <w:rPr>
                <w:sz w:val="24"/>
                <w:szCs w:val="24"/>
              </w:rPr>
              <w:t xml:space="preserve">Verificar el funcionamiento de los </w:t>
            </w:r>
            <w:r w:rsidR="005404F9" w:rsidRPr="00DA29A3">
              <w:rPr>
                <w:sz w:val="24"/>
                <w:szCs w:val="24"/>
              </w:rPr>
              <w:t xml:space="preserve">detectores de humo y </w:t>
            </w:r>
            <w:r w:rsidR="003153E2" w:rsidRPr="00DA29A3">
              <w:rPr>
                <w:sz w:val="24"/>
                <w:szCs w:val="24"/>
              </w:rPr>
              <w:t>reductores</w:t>
            </w:r>
            <w:r w:rsidR="005404F9">
              <w:rPr>
                <w:sz w:val="24"/>
                <w:szCs w:val="24"/>
              </w:rPr>
              <w:t xml:space="preserve"> de humedad</w:t>
            </w:r>
            <w:r w:rsidR="00DA29A3">
              <w:rPr>
                <w:sz w:val="24"/>
                <w:szCs w:val="24"/>
              </w:rPr>
              <w:t xml:space="preserve">, así como la fumigación y sanitización del </w:t>
            </w:r>
            <w:r w:rsidR="00124BB0">
              <w:rPr>
                <w:sz w:val="24"/>
                <w:szCs w:val="24"/>
              </w:rPr>
              <w:t>A</w:t>
            </w:r>
            <w:r w:rsidR="00DA29A3">
              <w:rPr>
                <w:sz w:val="24"/>
                <w:szCs w:val="24"/>
              </w:rPr>
              <w:t xml:space="preserve">rchivo de </w:t>
            </w:r>
            <w:r w:rsidR="00645DD7">
              <w:rPr>
                <w:sz w:val="24"/>
                <w:szCs w:val="24"/>
              </w:rPr>
              <w:t>c</w:t>
            </w:r>
            <w:r w:rsidR="00124BB0">
              <w:rPr>
                <w:sz w:val="24"/>
                <w:szCs w:val="24"/>
              </w:rPr>
              <w:t>oncentración</w:t>
            </w:r>
            <w:r w:rsidR="00DA29A3">
              <w:rPr>
                <w:sz w:val="24"/>
                <w:szCs w:val="24"/>
              </w:rPr>
              <w:t xml:space="preserve">, y demás </w:t>
            </w:r>
            <w:r w:rsidR="00645DD7">
              <w:rPr>
                <w:sz w:val="24"/>
                <w:szCs w:val="24"/>
              </w:rPr>
              <w:t>instrumentos</w:t>
            </w:r>
            <w:r w:rsidR="005404F9">
              <w:rPr>
                <w:sz w:val="24"/>
                <w:szCs w:val="24"/>
              </w:rPr>
              <w:t xml:space="preserve"> que salvaguarden la integridad de los archivos.</w:t>
            </w:r>
          </w:p>
        </w:tc>
        <w:tc>
          <w:tcPr>
            <w:tcW w:w="4734" w:type="dxa"/>
          </w:tcPr>
          <w:p w14:paraId="58B040F0" w14:textId="11E54C36" w:rsidR="005404F9" w:rsidRPr="00B159FA" w:rsidRDefault="005404F9" w:rsidP="001546FC">
            <w:pPr>
              <w:pStyle w:val="Ttulo7"/>
              <w:spacing w:before="87" w:line="360" w:lineRule="auto"/>
              <w:rPr>
                <w:sz w:val="24"/>
                <w:szCs w:val="24"/>
              </w:rPr>
            </w:pPr>
            <w:r>
              <w:rPr>
                <w:sz w:val="24"/>
                <w:szCs w:val="24"/>
              </w:rPr>
              <w:t>Primer semestre</w:t>
            </w:r>
            <w:r w:rsidR="00645DD7">
              <w:rPr>
                <w:sz w:val="24"/>
                <w:szCs w:val="24"/>
              </w:rPr>
              <w:t>.</w:t>
            </w:r>
          </w:p>
        </w:tc>
      </w:tr>
      <w:tr w:rsidR="005404F9" w:rsidRPr="00B159FA" w14:paraId="2151017D" w14:textId="77777777" w:rsidTr="00F529FF">
        <w:trPr>
          <w:jc w:val="center"/>
        </w:trPr>
        <w:tc>
          <w:tcPr>
            <w:tcW w:w="4733" w:type="dxa"/>
          </w:tcPr>
          <w:p w14:paraId="3E8E72E7" w14:textId="48405469" w:rsidR="005404F9" w:rsidRPr="00B159FA" w:rsidRDefault="004822C1" w:rsidP="001546FC">
            <w:pPr>
              <w:pStyle w:val="Ttulo7"/>
              <w:spacing w:before="87" w:line="360" w:lineRule="auto"/>
              <w:jc w:val="both"/>
              <w:rPr>
                <w:sz w:val="24"/>
                <w:szCs w:val="24"/>
              </w:rPr>
            </w:pPr>
            <w:r w:rsidRPr="004822C1">
              <w:rPr>
                <w:sz w:val="24"/>
                <w:szCs w:val="24"/>
                <w:lang w:val="es-MX"/>
              </w:rPr>
              <w:t>Reubicación de biblioteca.</w:t>
            </w:r>
          </w:p>
        </w:tc>
        <w:tc>
          <w:tcPr>
            <w:tcW w:w="4733" w:type="dxa"/>
          </w:tcPr>
          <w:p w14:paraId="087F03B8" w14:textId="3274F96B" w:rsidR="005404F9" w:rsidRPr="00B159FA" w:rsidRDefault="004822C1" w:rsidP="001546FC">
            <w:pPr>
              <w:pStyle w:val="Ttulo7"/>
              <w:spacing w:before="87" w:line="360" w:lineRule="auto"/>
              <w:ind w:left="114"/>
              <w:jc w:val="both"/>
              <w:rPr>
                <w:sz w:val="24"/>
                <w:szCs w:val="24"/>
              </w:rPr>
            </w:pPr>
            <w:r>
              <w:rPr>
                <w:sz w:val="24"/>
                <w:szCs w:val="24"/>
              </w:rPr>
              <w:t xml:space="preserve">Como oportunidad de mejora, </w:t>
            </w:r>
            <w:r w:rsidR="0054400C">
              <w:rPr>
                <w:sz w:val="24"/>
                <w:szCs w:val="24"/>
              </w:rPr>
              <w:t>se buscará lugar y</w:t>
            </w:r>
            <w:r>
              <w:rPr>
                <w:sz w:val="24"/>
                <w:szCs w:val="24"/>
              </w:rPr>
              <w:t xml:space="preserve"> </w:t>
            </w:r>
            <w:r w:rsidR="0054400C">
              <w:rPr>
                <w:sz w:val="24"/>
                <w:szCs w:val="24"/>
              </w:rPr>
              <w:t>propondrá</w:t>
            </w:r>
            <w:r w:rsidR="001D5163">
              <w:rPr>
                <w:sz w:val="24"/>
                <w:szCs w:val="24"/>
              </w:rPr>
              <w:t xml:space="preserve"> </w:t>
            </w:r>
            <w:r>
              <w:rPr>
                <w:sz w:val="24"/>
                <w:szCs w:val="24"/>
              </w:rPr>
              <w:t>reubicar la biblioteca institucional, toda vez que no se cuenta con el espacio adecuado para llevar a cabo consulta del material bibliográfico</w:t>
            </w:r>
            <w:r w:rsidR="005404F9" w:rsidRPr="00B159FA">
              <w:rPr>
                <w:sz w:val="24"/>
                <w:szCs w:val="24"/>
              </w:rPr>
              <w:t>.</w:t>
            </w:r>
          </w:p>
        </w:tc>
        <w:tc>
          <w:tcPr>
            <w:tcW w:w="4734" w:type="dxa"/>
          </w:tcPr>
          <w:p w14:paraId="0BBE5F0C" w14:textId="34A8C38D" w:rsidR="005404F9" w:rsidRPr="00B159FA" w:rsidRDefault="004822C1" w:rsidP="001546FC">
            <w:pPr>
              <w:pStyle w:val="Ttulo7"/>
              <w:spacing w:before="87" w:line="360" w:lineRule="auto"/>
              <w:rPr>
                <w:sz w:val="24"/>
                <w:szCs w:val="24"/>
              </w:rPr>
            </w:pPr>
            <w:r>
              <w:rPr>
                <w:sz w:val="24"/>
                <w:szCs w:val="24"/>
              </w:rPr>
              <w:t xml:space="preserve">Primer </w:t>
            </w:r>
            <w:r w:rsidR="00645DD7">
              <w:rPr>
                <w:sz w:val="24"/>
                <w:szCs w:val="24"/>
              </w:rPr>
              <w:t>t</w:t>
            </w:r>
            <w:r>
              <w:rPr>
                <w:sz w:val="24"/>
                <w:szCs w:val="24"/>
              </w:rPr>
              <w:t>rimestre</w:t>
            </w:r>
            <w:r w:rsidR="00645DD7">
              <w:rPr>
                <w:sz w:val="24"/>
                <w:szCs w:val="24"/>
              </w:rPr>
              <w:t>.</w:t>
            </w:r>
          </w:p>
        </w:tc>
      </w:tr>
      <w:tr w:rsidR="004822C1" w:rsidRPr="00B159FA" w14:paraId="2C21D0A0" w14:textId="77777777" w:rsidTr="00F529FF">
        <w:trPr>
          <w:jc w:val="center"/>
        </w:trPr>
        <w:tc>
          <w:tcPr>
            <w:tcW w:w="4733" w:type="dxa"/>
          </w:tcPr>
          <w:p w14:paraId="3D8F3771" w14:textId="2B89CEC9" w:rsidR="004822C1" w:rsidRPr="004822C1" w:rsidRDefault="004822C1" w:rsidP="001546FC">
            <w:pPr>
              <w:pStyle w:val="Ttulo7"/>
              <w:spacing w:before="87" w:line="360" w:lineRule="auto"/>
              <w:jc w:val="both"/>
              <w:rPr>
                <w:sz w:val="24"/>
                <w:szCs w:val="24"/>
                <w:lang w:val="es-MX"/>
              </w:rPr>
            </w:pPr>
            <w:r>
              <w:rPr>
                <w:sz w:val="24"/>
                <w:szCs w:val="24"/>
                <w:lang w:val="es-MX"/>
              </w:rPr>
              <w:t>Adquisición de</w:t>
            </w:r>
            <w:r w:rsidR="0054400C">
              <w:rPr>
                <w:sz w:val="24"/>
                <w:szCs w:val="24"/>
                <w:lang w:val="es-MX"/>
              </w:rPr>
              <w:t xml:space="preserve"> l</w:t>
            </w:r>
            <w:r>
              <w:rPr>
                <w:sz w:val="24"/>
                <w:szCs w:val="24"/>
                <w:lang w:val="es-MX"/>
              </w:rPr>
              <w:t>ibros</w:t>
            </w:r>
            <w:r w:rsidR="0054400C">
              <w:rPr>
                <w:sz w:val="24"/>
                <w:szCs w:val="24"/>
                <w:lang w:val="es-MX"/>
              </w:rPr>
              <w:t>.</w:t>
            </w:r>
          </w:p>
        </w:tc>
        <w:tc>
          <w:tcPr>
            <w:tcW w:w="4733" w:type="dxa"/>
          </w:tcPr>
          <w:p w14:paraId="3A4EC6D0" w14:textId="30FC096F" w:rsidR="004822C1" w:rsidRDefault="004822C1" w:rsidP="001546FC">
            <w:pPr>
              <w:pStyle w:val="Ttulo7"/>
              <w:spacing w:before="87" w:line="360" w:lineRule="auto"/>
              <w:ind w:left="114"/>
              <w:jc w:val="both"/>
              <w:rPr>
                <w:sz w:val="24"/>
                <w:szCs w:val="24"/>
              </w:rPr>
            </w:pPr>
            <w:r>
              <w:rPr>
                <w:sz w:val="24"/>
                <w:szCs w:val="24"/>
              </w:rPr>
              <w:t xml:space="preserve">Con el objetivo de robustecer el acervo bibliográfico de la biblioteca institucional, se harán las gestiones </w:t>
            </w:r>
            <w:r>
              <w:rPr>
                <w:sz w:val="24"/>
                <w:szCs w:val="24"/>
              </w:rPr>
              <w:lastRenderedPageBreak/>
              <w:t>para adquirir material relacionado con transparencia, accesos, protección de datos y archivos.</w:t>
            </w:r>
          </w:p>
        </w:tc>
        <w:tc>
          <w:tcPr>
            <w:tcW w:w="4734" w:type="dxa"/>
          </w:tcPr>
          <w:p w14:paraId="7B2DEE74" w14:textId="329CF683" w:rsidR="004822C1" w:rsidRDefault="00DA29A3" w:rsidP="001546FC">
            <w:pPr>
              <w:pStyle w:val="Ttulo7"/>
              <w:spacing w:before="87" w:line="360" w:lineRule="auto"/>
              <w:rPr>
                <w:sz w:val="24"/>
                <w:szCs w:val="24"/>
              </w:rPr>
            </w:pPr>
            <w:r>
              <w:rPr>
                <w:sz w:val="24"/>
                <w:szCs w:val="24"/>
              </w:rPr>
              <w:lastRenderedPageBreak/>
              <w:t xml:space="preserve">Primer </w:t>
            </w:r>
            <w:r w:rsidR="00645DD7">
              <w:rPr>
                <w:sz w:val="24"/>
                <w:szCs w:val="24"/>
              </w:rPr>
              <w:t>s</w:t>
            </w:r>
            <w:r>
              <w:rPr>
                <w:sz w:val="24"/>
                <w:szCs w:val="24"/>
              </w:rPr>
              <w:t>emestre</w:t>
            </w:r>
            <w:r w:rsidR="00645DD7">
              <w:rPr>
                <w:sz w:val="24"/>
                <w:szCs w:val="24"/>
              </w:rPr>
              <w:t>.</w:t>
            </w:r>
          </w:p>
        </w:tc>
      </w:tr>
      <w:tr w:rsidR="004822C1" w:rsidRPr="00B159FA" w14:paraId="420F549F" w14:textId="77777777" w:rsidTr="00F529FF">
        <w:trPr>
          <w:jc w:val="center"/>
        </w:trPr>
        <w:tc>
          <w:tcPr>
            <w:tcW w:w="4733" w:type="dxa"/>
          </w:tcPr>
          <w:p w14:paraId="3EBF03AA" w14:textId="79898394" w:rsidR="004822C1" w:rsidRDefault="004822C1" w:rsidP="001546FC">
            <w:pPr>
              <w:pStyle w:val="Ttulo7"/>
              <w:spacing w:before="87" w:line="360" w:lineRule="auto"/>
              <w:jc w:val="both"/>
              <w:rPr>
                <w:sz w:val="24"/>
                <w:szCs w:val="24"/>
                <w:lang w:val="es-MX"/>
              </w:rPr>
            </w:pPr>
            <w:r>
              <w:rPr>
                <w:sz w:val="24"/>
                <w:szCs w:val="24"/>
                <w:lang w:val="es-MX"/>
              </w:rPr>
              <w:t xml:space="preserve">Biblioteca </w:t>
            </w:r>
            <w:r w:rsidR="0054400C">
              <w:rPr>
                <w:sz w:val="24"/>
                <w:szCs w:val="24"/>
                <w:lang w:val="es-MX"/>
              </w:rPr>
              <w:t>d</w:t>
            </w:r>
            <w:r>
              <w:rPr>
                <w:sz w:val="24"/>
                <w:szCs w:val="24"/>
                <w:lang w:val="es-MX"/>
              </w:rPr>
              <w:t>igital</w:t>
            </w:r>
            <w:r w:rsidR="0054400C">
              <w:rPr>
                <w:sz w:val="24"/>
                <w:szCs w:val="24"/>
                <w:lang w:val="es-MX"/>
              </w:rPr>
              <w:t>.</w:t>
            </w:r>
          </w:p>
        </w:tc>
        <w:tc>
          <w:tcPr>
            <w:tcW w:w="4733" w:type="dxa"/>
          </w:tcPr>
          <w:p w14:paraId="40FC5F35" w14:textId="585CCC95" w:rsidR="004822C1" w:rsidRDefault="004822C1" w:rsidP="001546FC">
            <w:pPr>
              <w:pStyle w:val="Ttulo7"/>
              <w:spacing w:before="87" w:line="360" w:lineRule="auto"/>
              <w:ind w:left="114"/>
              <w:jc w:val="both"/>
              <w:rPr>
                <w:sz w:val="24"/>
                <w:szCs w:val="24"/>
              </w:rPr>
            </w:pPr>
            <w:r>
              <w:rPr>
                <w:sz w:val="24"/>
                <w:szCs w:val="24"/>
              </w:rPr>
              <w:t>Se harán las gestiones</w:t>
            </w:r>
            <w:r w:rsidR="0054400C">
              <w:rPr>
                <w:sz w:val="24"/>
                <w:szCs w:val="24"/>
              </w:rPr>
              <w:t xml:space="preserve"> para</w:t>
            </w:r>
            <w:r>
              <w:rPr>
                <w:sz w:val="24"/>
                <w:szCs w:val="24"/>
              </w:rPr>
              <w:t xml:space="preserve"> poner a disposición de</w:t>
            </w:r>
            <w:r w:rsidR="0054400C">
              <w:rPr>
                <w:sz w:val="24"/>
                <w:szCs w:val="24"/>
              </w:rPr>
              <w:t xml:space="preserve">l </w:t>
            </w:r>
            <w:r>
              <w:rPr>
                <w:sz w:val="24"/>
                <w:szCs w:val="24"/>
              </w:rPr>
              <w:t>público</w:t>
            </w:r>
            <w:r w:rsidR="0054400C">
              <w:rPr>
                <w:sz w:val="24"/>
                <w:szCs w:val="24"/>
              </w:rPr>
              <w:t>, los ejemplares digitales para la creación de una biblioteca digital,</w:t>
            </w:r>
            <w:r>
              <w:rPr>
                <w:sz w:val="24"/>
                <w:szCs w:val="24"/>
              </w:rPr>
              <w:t xml:space="preserve"> por medio de la página web del Instituto.</w:t>
            </w:r>
          </w:p>
        </w:tc>
        <w:tc>
          <w:tcPr>
            <w:tcW w:w="4734" w:type="dxa"/>
          </w:tcPr>
          <w:p w14:paraId="2CDD54EA" w14:textId="4A94D8EF" w:rsidR="004822C1" w:rsidRDefault="004822C1" w:rsidP="001546FC">
            <w:pPr>
              <w:pStyle w:val="Ttulo7"/>
              <w:spacing w:before="87" w:line="360" w:lineRule="auto"/>
              <w:rPr>
                <w:sz w:val="24"/>
                <w:szCs w:val="24"/>
              </w:rPr>
            </w:pPr>
            <w:r>
              <w:rPr>
                <w:sz w:val="24"/>
                <w:szCs w:val="24"/>
              </w:rPr>
              <w:t>Prime</w:t>
            </w:r>
            <w:r w:rsidR="00D157C8">
              <w:rPr>
                <w:sz w:val="24"/>
                <w:szCs w:val="24"/>
              </w:rPr>
              <w:t>r</w:t>
            </w:r>
            <w:r>
              <w:rPr>
                <w:sz w:val="24"/>
                <w:szCs w:val="24"/>
              </w:rPr>
              <w:t xml:space="preserve"> </w:t>
            </w:r>
            <w:r w:rsidR="0054400C">
              <w:rPr>
                <w:sz w:val="24"/>
                <w:szCs w:val="24"/>
              </w:rPr>
              <w:t>s</w:t>
            </w:r>
            <w:r>
              <w:rPr>
                <w:sz w:val="24"/>
                <w:szCs w:val="24"/>
              </w:rPr>
              <w:t>emestre.</w:t>
            </w:r>
          </w:p>
        </w:tc>
      </w:tr>
    </w:tbl>
    <w:p w14:paraId="1E8D48FE" w14:textId="49216B4E" w:rsidR="00EC6740" w:rsidRDefault="00CD675D" w:rsidP="001546FC">
      <w:pPr>
        <w:pStyle w:val="Ttulo7"/>
        <w:spacing w:before="87" w:line="360" w:lineRule="auto"/>
        <w:jc w:val="both"/>
      </w:pPr>
      <w:r w:rsidRPr="00CD675D">
        <w:rPr>
          <w:b/>
          <w:bCs/>
          <w:sz w:val="24"/>
          <w:szCs w:val="24"/>
        </w:rPr>
        <w:t>Cronograma de Actividades</w:t>
      </w:r>
    </w:p>
    <w:p w14:paraId="6C32EA7A" w14:textId="6C014C34" w:rsidR="00EB2DE3" w:rsidRDefault="004D796E" w:rsidP="00115A7E">
      <w:pPr>
        <w:pStyle w:val="Ttulo7"/>
        <w:spacing w:before="87" w:line="360" w:lineRule="auto"/>
        <w:ind w:left="-1418"/>
        <w:rPr>
          <w:b/>
          <w:sz w:val="24"/>
          <w:szCs w:val="24"/>
          <w:lang w:val="es-MX"/>
        </w:rPr>
      </w:pPr>
      <w:r w:rsidRPr="004D796E">
        <w:rPr>
          <w:noProof/>
        </w:rPr>
        <w:lastRenderedPageBreak/>
        <w:drawing>
          <wp:inline distT="0" distB="0" distL="0" distR="0" wp14:anchorId="248D45BE" wp14:editId="40F0C829">
            <wp:extent cx="9548641" cy="3057525"/>
            <wp:effectExtent l="0" t="0" r="0" b="0"/>
            <wp:docPr id="64230979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45909" cy="3088671"/>
                    </a:xfrm>
                    <a:prstGeom prst="rect">
                      <a:avLst/>
                    </a:prstGeom>
                    <a:noFill/>
                    <a:ln>
                      <a:noFill/>
                    </a:ln>
                  </pic:spPr>
                </pic:pic>
              </a:graphicData>
            </a:graphic>
          </wp:inline>
        </w:drawing>
      </w:r>
    </w:p>
    <w:p w14:paraId="72215182" w14:textId="5A58EA75" w:rsidR="00EB2DE3" w:rsidRDefault="00EB2DE3" w:rsidP="001546FC">
      <w:pPr>
        <w:pStyle w:val="Ttulo7"/>
        <w:spacing w:before="87" w:line="360" w:lineRule="auto"/>
        <w:ind w:left="114"/>
        <w:rPr>
          <w:b/>
          <w:sz w:val="24"/>
          <w:szCs w:val="24"/>
          <w:lang w:val="es-MX"/>
        </w:rPr>
      </w:pPr>
    </w:p>
    <w:p w14:paraId="4CFE22CE" w14:textId="5DB11EAB" w:rsidR="00EB2DE3" w:rsidRDefault="004D796E" w:rsidP="00115A7E">
      <w:pPr>
        <w:pStyle w:val="Ttulo7"/>
        <w:spacing w:before="87" w:line="360" w:lineRule="auto"/>
        <w:ind w:left="-1418"/>
        <w:rPr>
          <w:b/>
          <w:sz w:val="24"/>
          <w:szCs w:val="24"/>
          <w:lang w:val="es-MX"/>
        </w:rPr>
      </w:pPr>
      <w:r w:rsidRPr="004D796E">
        <w:rPr>
          <w:noProof/>
        </w:rPr>
        <w:lastRenderedPageBreak/>
        <w:drawing>
          <wp:inline distT="0" distB="0" distL="0" distR="0" wp14:anchorId="17991952" wp14:editId="2E8832CE">
            <wp:extent cx="9713235" cy="4349015"/>
            <wp:effectExtent l="0" t="0" r="2540" b="0"/>
            <wp:docPr id="188722272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58275" cy="4369181"/>
                    </a:xfrm>
                    <a:prstGeom prst="rect">
                      <a:avLst/>
                    </a:prstGeom>
                    <a:noFill/>
                    <a:ln>
                      <a:noFill/>
                    </a:ln>
                  </pic:spPr>
                </pic:pic>
              </a:graphicData>
            </a:graphic>
          </wp:inline>
        </w:drawing>
      </w:r>
    </w:p>
    <w:p w14:paraId="69E6D267" w14:textId="6EC3D9CA" w:rsidR="00EB2DE3" w:rsidRDefault="004D796E" w:rsidP="00126335">
      <w:pPr>
        <w:pStyle w:val="Ttulo7"/>
        <w:spacing w:before="87" w:line="360" w:lineRule="auto"/>
        <w:ind w:left="-1418"/>
        <w:rPr>
          <w:b/>
          <w:sz w:val="24"/>
          <w:szCs w:val="24"/>
          <w:lang w:val="es-MX"/>
        </w:rPr>
      </w:pPr>
      <w:r w:rsidRPr="004D796E">
        <w:rPr>
          <w:noProof/>
        </w:rPr>
        <w:lastRenderedPageBreak/>
        <w:drawing>
          <wp:inline distT="0" distB="0" distL="0" distR="0" wp14:anchorId="1D511B21" wp14:editId="2AB4BD45">
            <wp:extent cx="9688830" cy="2039754"/>
            <wp:effectExtent l="0" t="0" r="7620" b="0"/>
            <wp:docPr id="135600858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53886" cy="2053450"/>
                    </a:xfrm>
                    <a:prstGeom prst="rect">
                      <a:avLst/>
                    </a:prstGeom>
                    <a:noFill/>
                    <a:ln>
                      <a:noFill/>
                    </a:ln>
                  </pic:spPr>
                </pic:pic>
              </a:graphicData>
            </a:graphic>
          </wp:inline>
        </w:drawing>
      </w:r>
    </w:p>
    <w:p w14:paraId="19CAFC2B" w14:textId="77777777" w:rsidR="00EB2DE3" w:rsidRDefault="00EB2DE3" w:rsidP="001546FC">
      <w:pPr>
        <w:pStyle w:val="Ttulo7"/>
        <w:spacing w:before="87" w:line="360" w:lineRule="auto"/>
        <w:ind w:left="114"/>
        <w:rPr>
          <w:b/>
          <w:sz w:val="24"/>
          <w:szCs w:val="24"/>
          <w:lang w:val="es-MX"/>
        </w:rPr>
      </w:pPr>
    </w:p>
    <w:p w14:paraId="4FA3156A" w14:textId="77777777" w:rsidR="005423DA" w:rsidRDefault="005423DA" w:rsidP="001546FC">
      <w:pPr>
        <w:pStyle w:val="Ttulo7"/>
        <w:spacing w:before="87" w:line="360" w:lineRule="auto"/>
        <w:ind w:left="114"/>
        <w:rPr>
          <w:b/>
          <w:sz w:val="24"/>
          <w:szCs w:val="24"/>
          <w:lang w:val="es-MX"/>
        </w:rPr>
      </w:pPr>
    </w:p>
    <w:p w14:paraId="537474AE" w14:textId="77777777" w:rsidR="005423DA" w:rsidRDefault="005423DA" w:rsidP="001546FC">
      <w:pPr>
        <w:pStyle w:val="Ttulo7"/>
        <w:spacing w:before="87" w:line="360" w:lineRule="auto"/>
        <w:ind w:left="114"/>
        <w:rPr>
          <w:b/>
          <w:sz w:val="24"/>
          <w:szCs w:val="24"/>
          <w:lang w:val="es-MX"/>
        </w:rPr>
      </w:pPr>
    </w:p>
    <w:p w14:paraId="4E1D32BE" w14:textId="77777777" w:rsidR="005423DA" w:rsidRDefault="005423DA" w:rsidP="001546FC">
      <w:pPr>
        <w:pStyle w:val="Ttulo7"/>
        <w:spacing w:before="87" w:line="360" w:lineRule="auto"/>
        <w:ind w:left="114"/>
        <w:rPr>
          <w:b/>
          <w:sz w:val="24"/>
          <w:szCs w:val="24"/>
          <w:lang w:val="es-MX"/>
        </w:rPr>
      </w:pPr>
    </w:p>
    <w:p w14:paraId="4F3DF8E9" w14:textId="77777777" w:rsidR="005423DA" w:rsidRDefault="005423DA" w:rsidP="001546FC">
      <w:pPr>
        <w:pStyle w:val="Ttulo7"/>
        <w:spacing w:before="87" w:line="360" w:lineRule="auto"/>
        <w:ind w:left="114"/>
        <w:rPr>
          <w:b/>
          <w:sz w:val="24"/>
          <w:szCs w:val="24"/>
          <w:lang w:val="es-MX"/>
        </w:rPr>
      </w:pPr>
    </w:p>
    <w:p w14:paraId="39A5A205" w14:textId="77777777" w:rsidR="00126335" w:rsidRDefault="00126335" w:rsidP="001546FC">
      <w:pPr>
        <w:pStyle w:val="Ttulo7"/>
        <w:spacing w:before="87" w:line="360" w:lineRule="auto"/>
        <w:ind w:left="114"/>
        <w:rPr>
          <w:b/>
          <w:sz w:val="24"/>
          <w:szCs w:val="24"/>
          <w:lang w:val="es-MX"/>
        </w:rPr>
      </w:pPr>
    </w:p>
    <w:p w14:paraId="59FD1186" w14:textId="77777777" w:rsidR="00126335" w:rsidRDefault="00126335" w:rsidP="001546FC">
      <w:pPr>
        <w:pStyle w:val="Ttulo7"/>
        <w:spacing w:before="87" w:line="360" w:lineRule="auto"/>
        <w:ind w:left="114"/>
        <w:rPr>
          <w:b/>
          <w:sz w:val="24"/>
          <w:szCs w:val="24"/>
          <w:lang w:val="es-MX"/>
        </w:rPr>
      </w:pPr>
    </w:p>
    <w:p w14:paraId="119C3ADF" w14:textId="77777777" w:rsidR="005423DA" w:rsidRDefault="005423DA" w:rsidP="001546FC">
      <w:pPr>
        <w:pStyle w:val="Ttulo7"/>
        <w:spacing w:before="87" w:line="360" w:lineRule="auto"/>
        <w:ind w:left="114"/>
        <w:rPr>
          <w:b/>
          <w:sz w:val="24"/>
          <w:szCs w:val="24"/>
          <w:lang w:val="es-MX"/>
        </w:rPr>
      </w:pPr>
    </w:p>
    <w:p w14:paraId="4268AD3F" w14:textId="77777777" w:rsidR="005423DA" w:rsidRDefault="005423DA" w:rsidP="001546FC">
      <w:pPr>
        <w:pStyle w:val="Ttulo7"/>
        <w:spacing w:before="87" w:line="360" w:lineRule="auto"/>
        <w:ind w:left="114"/>
        <w:rPr>
          <w:b/>
          <w:sz w:val="24"/>
          <w:szCs w:val="24"/>
          <w:lang w:val="es-MX"/>
        </w:rPr>
      </w:pPr>
    </w:p>
    <w:p w14:paraId="4C5FED73" w14:textId="1ADF73F0" w:rsidR="00AC468D" w:rsidRDefault="00AC468D" w:rsidP="001546FC">
      <w:pPr>
        <w:pStyle w:val="Ttulo7"/>
        <w:spacing w:before="87" w:line="360" w:lineRule="auto"/>
        <w:ind w:left="114"/>
        <w:jc w:val="both"/>
        <w:rPr>
          <w:b/>
          <w:sz w:val="24"/>
          <w:szCs w:val="24"/>
          <w:lang w:val="es-MX"/>
        </w:rPr>
      </w:pPr>
      <w:r>
        <w:rPr>
          <w:b/>
          <w:sz w:val="24"/>
          <w:szCs w:val="24"/>
          <w:lang w:val="es-MX"/>
        </w:rPr>
        <w:lastRenderedPageBreak/>
        <w:t>Diagn</w:t>
      </w:r>
      <w:r w:rsidR="0054400C">
        <w:rPr>
          <w:b/>
          <w:sz w:val="24"/>
          <w:szCs w:val="24"/>
          <w:lang w:val="es-MX"/>
        </w:rPr>
        <w:t>ó</w:t>
      </w:r>
      <w:r>
        <w:rPr>
          <w:b/>
          <w:sz w:val="24"/>
          <w:szCs w:val="24"/>
          <w:lang w:val="es-MX"/>
        </w:rPr>
        <w:t>stico:</w:t>
      </w:r>
    </w:p>
    <w:p w14:paraId="1EA53D86" w14:textId="4AB639F3" w:rsidR="00AC468D" w:rsidRDefault="00AC468D" w:rsidP="001546FC">
      <w:pPr>
        <w:pStyle w:val="Ttulo7"/>
        <w:spacing w:before="87" w:line="360" w:lineRule="auto"/>
        <w:ind w:left="114"/>
        <w:jc w:val="both"/>
        <w:rPr>
          <w:b/>
          <w:sz w:val="24"/>
          <w:szCs w:val="24"/>
          <w:lang w:val="es-MX"/>
        </w:rPr>
      </w:pPr>
      <w:r>
        <w:rPr>
          <w:b/>
          <w:sz w:val="24"/>
          <w:szCs w:val="24"/>
          <w:lang w:val="es-MX"/>
        </w:rPr>
        <w:t xml:space="preserve">Por medio de este diagnóstico en tres niveles, se plantea una el mejoramiento de la administración en el Sistema Institucional de Archivos (SIA) para la identificación de </w:t>
      </w:r>
      <w:r w:rsidR="00AB090A">
        <w:rPr>
          <w:b/>
          <w:sz w:val="24"/>
          <w:szCs w:val="24"/>
          <w:lang w:val="es-MX"/>
        </w:rPr>
        <w:t>fortalezas, áreas</w:t>
      </w:r>
      <w:r>
        <w:rPr>
          <w:b/>
          <w:sz w:val="24"/>
          <w:szCs w:val="24"/>
          <w:lang w:val="es-MX"/>
        </w:rPr>
        <w:t xml:space="preserve"> de oportunidad y debilidades.</w:t>
      </w:r>
    </w:p>
    <w:p w14:paraId="667F036A" w14:textId="77777777" w:rsidR="000E7406" w:rsidRDefault="000E7406" w:rsidP="001546FC">
      <w:pPr>
        <w:pStyle w:val="Ttulo7"/>
        <w:spacing w:before="87" w:line="360" w:lineRule="auto"/>
        <w:ind w:left="114"/>
        <w:jc w:val="both"/>
        <w:rPr>
          <w:b/>
          <w:sz w:val="24"/>
          <w:szCs w:val="24"/>
          <w:lang w:val="es-MX"/>
        </w:rPr>
      </w:pPr>
    </w:p>
    <w:p w14:paraId="777A0112" w14:textId="085B97F1" w:rsidR="00AC468D" w:rsidRDefault="004D796E" w:rsidP="001546FC">
      <w:pPr>
        <w:pStyle w:val="Ttulo7"/>
        <w:spacing w:before="87" w:line="360" w:lineRule="auto"/>
        <w:ind w:left="114"/>
        <w:rPr>
          <w:b/>
          <w:sz w:val="24"/>
          <w:szCs w:val="24"/>
          <w:lang w:val="es-MX"/>
        </w:rPr>
      </w:pPr>
      <w:r w:rsidRPr="004D796E">
        <w:rPr>
          <w:noProof/>
        </w:rPr>
        <w:drawing>
          <wp:inline distT="0" distB="0" distL="0" distR="0" wp14:anchorId="62AB9254" wp14:editId="6522FFBD">
            <wp:extent cx="8199662" cy="2457745"/>
            <wp:effectExtent l="0" t="0" r="0" b="0"/>
            <wp:docPr id="106362393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88587" cy="2484399"/>
                    </a:xfrm>
                    <a:prstGeom prst="rect">
                      <a:avLst/>
                    </a:prstGeom>
                    <a:noFill/>
                    <a:ln>
                      <a:noFill/>
                    </a:ln>
                  </pic:spPr>
                </pic:pic>
              </a:graphicData>
            </a:graphic>
          </wp:inline>
        </w:drawing>
      </w:r>
    </w:p>
    <w:p w14:paraId="43B8FE7E" w14:textId="5C44E523" w:rsidR="00EC6984" w:rsidRDefault="00EC6984" w:rsidP="001546FC">
      <w:pPr>
        <w:pStyle w:val="Ttulo7"/>
        <w:spacing w:before="87" w:line="360" w:lineRule="auto"/>
        <w:ind w:left="114"/>
        <w:rPr>
          <w:b/>
          <w:sz w:val="24"/>
          <w:szCs w:val="24"/>
          <w:lang w:val="es-MX"/>
        </w:rPr>
      </w:pPr>
    </w:p>
    <w:p w14:paraId="0B0F5754" w14:textId="227D3593" w:rsidR="00AC468D" w:rsidRDefault="004D796E" w:rsidP="001546FC">
      <w:pPr>
        <w:pStyle w:val="Ttulo7"/>
        <w:spacing w:before="87" w:line="360" w:lineRule="auto"/>
        <w:ind w:left="114"/>
        <w:rPr>
          <w:b/>
          <w:sz w:val="24"/>
          <w:szCs w:val="24"/>
          <w:lang w:val="es-MX"/>
        </w:rPr>
      </w:pPr>
      <w:r w:rsidRPr="004D796E">
        <w:rPr>
          <w:noProof/>
        </w:rPr>
        <w:lastRenderedPageBreak/>
        <w:drawing>
          <wp:inline distT="0" distB="0" distL="0" distR="0" wp14:anchorId="008B6715" wp14:editId="45218466">
            <wp:extent cx="8401050" cy="4154938"/>
            <wp:effectExtent l="0" t="0" r="0" b="0"/>
            <wp:docPr id="176120987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58170" cy="4183188"/>
                    </a:xfrm>
                    <a:prstGeom prst="rect">
                      <a:avLst/>
                    </a:prstGeom>
                    <a:noFill/>
                    <a:ln>
                      <a:noFill/>
                    </a:ln>
                  </pic:spPr>
                </pic:pic>
              </a:graphicData>
            </a:graphic>
          </wp:inline>
        </w:drawing>
      </w:r>
    </w:p>
    <w:p w14:paraId="00310AEE" w14:textId="3A54C736" w:rsidR="00AC468D" w:rsidRDefault="004D796E" w:rsidP="001546FC">
      <w:pPr>
        <w:pStyle w:val="Ttulo7"/>
        <w:spacing w:before="87" w:line="360" w:lineRule="auto"/>
        <w:ind w:left="114"/>
        <w:rPr>
          <w:b/>
          <w:sz w:val="24"/>
          <w:szCs w:val="24"/>
          <w:lang w:val="es-MX"/>
        </w:rPr>
      </w:pPr>
      <w:r w:rsidRPr="004D796E">
        <w:rPr>
          <w:noProof/>
        </w:rPr>
        <w:lastRenderedPageBreak/>
        <w:drawing>
          <wp:inline distT="0" distB="0" distL="0" distR="0" wp14:anchorId="5F1E8822" wp14:editId="11C3325A">
            <wp:extent cx="8790893" cy="2911937"/>
            <wp:effectExtent l="0" t="0" r="0" b="3175"/>
            <wp:docPr id="25154666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89380" cy="2944560"/>
                    </a:xfrm>
                    <a:prstGeom prst="rect">
                      <a:avLst/>
                    </a:prstGeom>
                    <a:noFill/>
                    <a:ln>
                      <a:noFill/>
                    </a:ln>
                  </pic:spPr>
                </pic:pic>
              </a:graphicData>
            </a:graphic>
          </wp:inline>
        </w:drawing>
      </w:r>
    </w:p>
    <w:p w14:paraId="7A11B041" w14:textId="4E758FD4" w:rsidR="00AC468D" w:rsidRDefault="00AC468D" w:rsidP="001546FC">
      <w:pPr>
        <w:pStyle w:val="Ttulo7"/>
        <w:spacing w:before="87" w:line="360" w:lineRule="auto"/>
        <w:ind w:left="114"/>
        <w:rPr>
          <w:b/>
          <w:sz w:val="24"/>
          <w:szCs w:val="24"/>
          <w:lang w:val="es-MX"/>
        </w:rPr>
      </w:pPr>
    </w:p>
    <w:p w14:paraId="0966FBA4" w14:textId="20284ED6" w:rsidR="00AC468D" w:rsidRDefault="00AC468D" w:rsidP="001546FC">
      <w:pPr>
        <w:pStyle w:val="Ttulo7"/>
        <w:spacing w:before="87" w:line="360" w:lineRule="auto"/>
        <w:ind w:left="114"/>
        <w:rPr>
          <w:b/>
          <w:sz w:val="24"/>
          <w:szCs w:val="24"/>
          <w:lang w:val="es-MX"/>
        </w:rPr>
      </w:pPr>
    </w:p>
    <w:p w14:paraId="58E9679F" w14:textId="77777777" w:rsidR="00AC468D" w:rsidRDefault="00AC468D" w:rsidP="001546FC">
      <w:pPr>
        <w:pStyle w:val="Ttulo7"/>
        <w:spacing w:before="87" w:line="360" w:lineRule="auto"/>
        <w:ind w:left="114"/>
        <w:jc w:val="both"/>
        <w:rPr>
          <w:b/>
          <w:sz w:val="24"/>
          <w:szCs w:val="24"/>
          <w:lang w:val="es-MX"/>
        </w:rPr>
      </w:pPr>
    </w:p>
    <w:p w14:paraId="43782266" w14:textId="2BAF5649" w:rsidR="00AC468D" w:rsidRDefault="004D796E" w:rsidP="001546FC">
      <w:pPr>
        <w:pStyle w:val="Ttulo7"/>
        <w:spacing w:before="87" w:line="360" w:lineRule="auto"/>
        <w:ind w:left="114"/>
        <w:rPr>
          <w:b/>
          <w:sz w:val="24"/>
          <w:szCs w:val="24"/>
          <w:lang w:val="es-MX"/>
        </w:rPr>
      </w:pPr>
      <w:r w:rsidRPr="004D796E">
        <w:rPr>
          <w:noProof/>
        </w:rPr>
        <w:lastRenderedPageBreak/>
        <w:drawing>
          <wp:inline distT="0" distB="0" distL="0" distR="0" wp14:anchorId="0CC6BE6A" wp14:editId="69A632F2">
            <wp:extent cx="7941676" cy="1630703"/>
            <wp:effectExtent l="0" t="0" r="2540" b="7620"/>
            <wp:docPr id="1938137170"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79347" cy="1658972"/>
                    </a:xfrm>
                    <a:prstGeom prst="rect">
                      <a:avLst/>
                    </a:prstGeom>
                    <a:noFill/>
                    <a:ln>
                      <a:noFill/>
                    </a:ln>
                  </pic:spPr>
                </pic:pic>
              </a:graphicData>
            </a:graphic>
          </wp:inline>
        </w:drawing>
      </w:r>
    </w:p>
    <w:p w14:paraId="6F562FAF" w14:textId="77777777" w:rsidR="00376175" w:rsidRDefault="00376175" w:rsidP="001546FC">
      <w:pPr>
        <w:pStyle w:val="Ttulo7"/>
        <w:spacing w:before="87" w:line="360" w:lineRule="auto"/>
        <w:ind w:left="114"/>
        <w:jc w:val="both"/>
        <w:rPr>
          <w:b/>
          <w:sz w:val="24"/>
          <w:szCs w:val="24"/>
          <w:lang w:val="es-MX"/>
        </w:rPr>
      </w:pPr>
    </w:p>
    <w:p w14:paraId="1B8E8206" w14:textId="77777777" w:rsidR="00376175" w:rsidRDefault="00376175" w:rsidP="001546FC">
      <w:pPr>
        <w:pStyle w:val="Ttulo7"/>
        <w:spacing w:before="87" w:line="360" w:lineRule="auto"/>
        <w:ind w:left="114"/>
        <w:jc w:val="both"/>
        <w:rPr>
          <w:b/>
          <w:sz w:val="24"/>
          <w:szCs w:val="24"/>
          <w:lang w:val="es-MX"/>
        </w:rPr>
      </w:pPr>
    </w:p>
    <w:p w14:paraId="16271E98" w14:textId="77777777" w:rsidR="00AC468D" w:rsidRDefault="00AC468D" w:rsidP="001546FC">
      <w:pPr>
        <w:pStyle w:val="Ttulo7"/>
        <w:spacing w:before="87" w:line="360" w:lineRule="auto"/>
        <w:ind w:left="114"/>
        <w:jc w:val="both"/>
        <w:rPr>
          <w:b/>
          <w:sz w:val="24"/>
          <w:szCs w:val="24"/>
          <w:lang w:val="es-MX"/>
        </w:rPr>
      </w:pPr>
    </w:p>
    <w:p w14:paraId="09F4D976" w14:textId="77777777" w:rsidR="004D796E" w:rsidRDefault="004D796E" w:rsidP="001546FC">
      <w:pPr>
        <w:pStyle w:val="Ttulo7"/>
        <w:spacing w:before="87" w:line="360" w:lineRule="auto"/>
        <w:ind w:left="114"/>
        <w:jc w:val="both"/>
        <w:rPr>
          <w:b/>
          <w:sz w:val="24"/>
          <w:szCs w:val="24"/>
          <w:lang w:val="es-MX"/>
        </w:rPr>
      </w:pPr>
    </w:p>
    <w:p w14:paraId="74AA168F" w14:textId="77777777" w:rsidR="004D796E" w:rsidRDefault="004D796E" w:rsidP="001546FC">
      <w:pPr>
        <w:pStyle w:val="Ttulo7"/>
        <w:spacing w:before="87" w:line="360" w:lineRule="auto"/>
        <w:ind w:left="114"/>
        <w:jc w:val="both"/>
        <w:rPr>
          <w:b/>
          <w:sz w:val="24"/>
          <w:szCs w:val="24"/>
          <w:lang w:val="es-MX"/>
        </w:rPr>
      </w:pPr>
    </w:p>
    <w:p w14:paraId="2858C9DA" w14:textId="77777777" w:rsidR="004D796E" w:rsidRDefault="004D796E" w:rsidP="001546FC">
      <w:pPr>
        <w:pStyle w:val="Ttulo7"/>
        <w:spacing w:before="87" w:line="360" w:lineRule="auto"/>
        <w:ind w:left="114"/>
        <w:jc w:val="both"/>
        <w:rPr>
          <w:b/>
          <w:sz w:val="24"/>
          <w:szCs w:val="24"/>
          <w:lang w:val="es-MX"/>
        </w:rPr>
      </w:pPr>
    </w:p>
    <w:p w14:paraId="05C74DB3" w14:textId="77777777" w:rsidR="00126335" w:rsidRDefault="00126335" w:rsidP="001546FC">
      <w:pPr>
        <w:pStyle w:val="Ttulo7"/>
        <w:spacing w:before="87" w:line="360" w:lineRule="auto"/>
        <w:ind w:left="114"/>
        <w:jc w:val="both"/>
        <w:rPr>
          <w:b/>
          <w:sz w:val="24"/>
          <w:szCs w:val="24"/>
          <w:lang w:val="es-MX"/>
        </w:rPr>
      </w:pPr>
    </w:p>
    <w:p w14:paraId="69851A13" w14:textId="77777777" w:rsidR="004D796E" w:rsidRDefault="004D796E" w:rsidP="001546FC">
      <w:pPr>
        <w:pStyle w:val="Ttulo7"/>
        <w:spacing w:before="87" w:line="360" w:lineRule="auto"/>
        <w:ind w:left="114"/>
        <w:jc w:val="both"/>
        <w:rPr>
          <w:b/>
          <w:sz w:val="24"/>
          <w:szCs w:val="24"/>
          <w:lang w:val="es-MX"/>
        </w:rPr>
      </w:pPr>
    </w:p>
    <w:p w14:paraId="4ABF7EE1" w14:textId="77777777" w:rsidR="004D796E" w:rsidRDefault="004D796E" w:rsidP="001546FC">
      <w:pPr>
        <w:pStyle w:val="Ttulo7"/>
        <w:spacing w:before="87" w:line="360" w:lineRule="auto"/>
        <w:ind w:left="114"/>
        <w:jc w:val="both"/>
        <w:rPr>
          <w:b/>
          <w:sz w:val="24"/>
          <w:szCs w:val="24"/>
          <w:lang w:val="es-MX"/>
        </w:rPr>
      </w:pPr>
    </w:p>
    <w:p w14:paraId="24FE2A08" w14:textId="77777777" w:rsidR="00126335" w:rsidRDefault="00126335" w:rsidP="001546FC">
      <w:pPr>
        <w:pStyle w:val="Ttulo7"/>
        <w:spacing w:before="87" w:line="360" w:lineRule="auto"/>
        <w:ind w:left="114"/>
        <w:jc w:val="both"/>
        <w:rPr>
          <w:b/>
          <w:sz w:val="24"/>
          <w:szCs w:val="24"/>
          <w:lang w:val="es-MX"/>
        </w:rPr>
      </w:pPr>
    </w:p>
    <w:p w14:paraId="1A89E319" w14:textId="49BEAE48" w:rsidR="00E2247B" w:rsidRPr="00F02624" w:rsidRDefault="000E7406" w:rsidP="001546FC">
      <w:pPr>
        <w:pStyle w:val="Ttulo7"/>
        <w:spacing w:before="87" w:line="360" w:lineRule="auto"/>
        <w:ind w:left="114"/>
        <w:jc w:val="both"/>
        <w:rPr>
          <w:b/>
          <w:sz w:val="24"/>
          <w:szCs w:val="24"/>
          <w:lang w:val="es-MX"/>
        </w:rPr>
      </w:pPr>
      <w:r>
        <w:rPr>
          <w:b/>
          <w:sz w:val="24"/>
          <w:szCs w:val="24"/>
          <w:lang w:val="es-MX"/>
        </w:rPr>
        <w:lastRenderedPageBreak/>
        <w:t>I</w:t>
      </w:r>
      <w:r w:rsidR="00E2247B" w:rsidRPr="00F02624">
        <w:rPr>
          <w:b/>
          <w:sz w:val="24"/>
          <w:szCs w:val="24"/>
          <w:lang w:val="es-MX"/>
        </w:rPr>
        <w:t>dentificación y evaluación de riesgos vinculados a los procesos de gestión documental</w:t>
      </w:r>
    </w:p>
    <w:p w14:paraId="36D9EF8E" w14:textId="10793146" w:rsidR="00E2247B" w:rsidRPr="00AF6C08" w:rsidRDefault="00376175" w:rsidP="001546FC">
      <w:pPr>
        <w:pStyle w:val="Ttulo7"/>
        <w:spacing w:before="87" w:line="360" w:lineRule="auto"/>
        <w:ind w:left="114"/>
        <w:jc w:val="both"/>
        <w:rPr>
          <w:sz w:val="24"/>
          <w:szCs w:val="24"/>
          <w:lang w:val="es-MX"/>
        </w:rPr>
      </w:pPr>
      <w:r>
        <w:rPr>
          <w:sz w:val="24"/>
          <w:szCs w:val="24"/>
          <w:lang w:val="es-MX"/>
        </w:rPr>
        <w:t>Existen riesgos que, en caso de concretarse, podrían impedir el cumplimiento de los objetivos planteados. Por ello la necesidad de identificarlos, analizarlos y ejecutar los controles necesarios, para reducir la probabilidad de que ocurran.</w:t>
      </w:r>
    </w:p>
    <w:p w14:paraId="61C7DA46" w14:textId="7A0D02B7" w:rsidR="00E2247B" w:rsidRPr="00AF6C08" w:rsidRDefault="00126335" w:rsidP="001546FC">
      <w:pPr>
        <w:pStyle w:val="Ttulo7"/>
        <w:spacing w:before="87" w:line="360" w:lineRule="auto"/>
        <w:ind w:left="114"/>
        <w:jc w:val="both"/>
        <w:rPr>
          <w:b/>
          <w:sz w:val="24"/>
          <w:szCs w:val="24"/>
          <w:lang w:val="es-MX"/>
        </w:rPr>
      </w:pPr>
      <w:r w:rsidRPr="00F02624">
        <w:rPr>
          <w:b/>
          <w:noProof/>
          <w:sz w:val="24"/>
          <w:szCs w:val="24"/>
          <w:lang w:val="es-MX" w:eastAsia="es-MX"/>
        </w:rPr>
        <mc:AlternateContent>
          <mc:Choice Requires="wps">
            <w:drawing>
              <wp:anchor distT="0" distB="0" distL="114300" distR="114300" simplePos="0" relativeHeight="251659264" behindDoc="0" locked="0" layoutInCell="1" allowOverlap="1" wp14:anchorId="10AD7BC4" wp14:editId="05FE962E">
                <wp:simplePos x="0" y="0"/>
                <wp:positionH relativeFrom="column">
                  <wp:posOffset>1088390</wp:posOffset>
                </wp:positionH>
                <wp:positionV relativeFrom="paragraph">
                  <wp:posOffset>180340</wp:posOffset>
                </wp:positionV>
                <wp:extent cx="2143125" cy="1495425"/>
                <wp:effectExtent l="0" t="0" r="28575" b="28575"/>
                <wp:wrapNone/>
                <wp:docPr id="2" name="2 Rectángulo redondeado"/>
                <wp:cNvGraphicFramePr/>
                <a:graphic xmlns:a="http://schemas.openxmlformats.org/drawingml/2006/main">
                  <a:graphicData uri="http://schemas.microsoft.com/office/word/2010/wordprocessingShape">
                    <wps:wsp>
                      <wps:cNvSpPr/>
                      <wps:spPr>
                        <a:xfrm>
                          <a:off x="0" y="0"/>
                          <a:ext cx="2143125" cy="1495425"/>
                        </a:xfrm>
                        <a:prstGeom prst="roundRect">
                          <a:avLst/>
                        </a:prstGeom>
                        <a:solidFill>
                          <a:srgbClr val="820000"/>
                        </a:solidFill>
                      </wps:spPr>
                      <wps:style>
                        <a:lnRef idx="2">
                          <a:schemeClr val="accent2"/>
                        </a:lnRef>
                        <a:fillRef idx="1">
                          <a:schemeClr val="lt1"/>
                        </a:fillRef>
                        <a:effectRef idx="0">
                          <a:schemeClr val="accent2"/>
                        </a:effectRef>
                        <a:fontRef idx="minor">
                          <a:schemeClr val="dk1"/>
                        </a:fontRef>
                      </wps:style>
                      <wps:txbx>
                        <w:txbxContent>
                          <w:p w14:paraId="70B1DD35" w14:textId="77777777" w:rsidR="004822C1" w:rsidRPr="001E4571" w:rsidRDefault="004822C1" w:rsidP="00E2247B">
                            <w:pPr>
                              <w:rPr>
                                <w:b/>
                                <w:color w:val="FFFFFF" w:themeColor="background1"/>
                                <w:sz w:val="24"/>
                                <w:szCs w:val="24"/>
                                <w:lang w:val="es-MX"/>
                              </w:rPr>
                            </w:pPr>
                            <w:r w:rsidRPr="001E4571">
                              <w:rPr>
                                <w:b/>
                                <w:color w:val="FFFFFF" w:themeColor="background1"/>
                                <w:sz w:val="24"/>
                                <w:szCs w:val="24"/>
                                <w:lang w:val="es-MX"/>
                              </w:rPr>
                              <w:t>Fortalezas</w:t>
                            </w:r>
                          </w:p>
                          <w:p w14:paraId="728030DD" w14:textId="39108CBE" w:rsidR="004822C1" w:rsidRPr="001E4571" w:rsidRDefault="004822C1" w:rsidP="00E2247B">
                            <w:pPr>
                              <w:pStyle w:val="Prrafodelista"/>
                              <w:numPr>
                                <w:ilvl w:val="0"/>
                                <w:numId w:val="1"/>
                              </w:numPr>
                              <w:rPr>
                                <w:color w:val="FFFFFF" w:themeColor="background1"/>
                                <w:sz w:val="18"/>
                                <w:szCs w:val="18"/>
                                <w:lang w:val="es-MX"/>
                              </w:rPr>
                            </w:pPr>
                            <w:r w:rsidRPr="001E4571">
                              <w:rPr>
                                <w:color w:val="FFFFFF" w:themeColor="background1"/>
                                <w:sz w:val="18"/>
                                <w:szCs w:val="18"/>
                                <w:lang w:val="es-MX"/>
                              </w:rPr>
                              <w:t>Presupuesto asignado</w:t>
                            </w:r>
                            <w:r w:rsidR="00A37EF2">
                              <w:rPr>
                                <w:color w:val="FFFFFF" w:themeColor="background1"/>
                                <w:sz w:val="18"/>
                                <w:szCs w:val="18"/>
                                <w:lang w:val="es-MX"/>
                              </w:rPr>
                              <w:t>.</w:t>
                            </w:r>
                          </w:p>
                          <w:p w14:paraId="3ADF7CCE" w14:textId="239BEC90" w:rsidR="004822C1" w:rsidRPr="001E4571" w:rsidRDefault="004822C1" w:rsidP="00E2247B">
                            <w:pPr>
                              <w:pStyle w:val="Prrafodelista"/>
                              <w:numPr>
                                <w:ilvl w:val="0"/>
                                <w:numId w:val="1"/>
                              </w:numPr>
                              <w:rPr>
                                <w:color w:val="FFFFFF" w:themeColor="background1"/>
                                <w:sz w:val="18"/>
                                <w:szCs w:val="18"/>
                                <w:lang w:val="es-MX"/>
                              </w:rPr>
                            </w:pPr>
                            <w:r w:rsidRPr="001E4571">
                              <w:rPr>
                                <w:color w:val="FFFFFF" w:themeColor="background1"/>
                                <w:sz w:val="18"/>
                                <w:szCs w:val="18"/>
                                <w:lang w:val="es-MX"/>
                              </w:rPr>
                              <w:t>Capacitación Permanente</w:t>
                            </w:r>
                            <w:r w:rsidR="00376175">
                              <w:rPr>
                                <w:color w:val="FFFFFF" w:themeColor="background1"/>
                                <w:sz w:val="18"/>
                                <w:szCs w:val="18"/>
                                <w:lang w:val="es-MX"/>
                              </w:rPr>
                              <w:t xml:space="preserve"> del personal adscrito a</w:t>
                            </w:r>
                            <w:r w:rsidR="00A37EF2">
                              <w:rPr>
                                <w:color w:val="FFFFFF" w:themeColor="background1"/>
                                <w:sz w:val="18"/>
                                <w:szCs w:val="18"/>
                                <w:lang w:val="es-MX"/>
                              </w:rPr>
                              <w:t xml:space="preserve"> la </w:t>
                            </w:r>
                            <w:r w:rsidR="00376175">
                              <w:rPr>
                                <w:color w:val="FFFFFF" w:themeColor="background1"/>
                                <w:sz w:val="18"/>
                                <w:szCs w:val="18"/>
                                <w:lang w:val="es-MX"/>
                              </w:rPr>
                              <w:t>Dirección de Archivos.</w:t>
                            </w:r>
                          </w:p>
                          <w:p w14:paraId="34020BDB" w14:textId="4A717BD5" w:rsidR="00A37EF2" w:rsidRDefault="00264BCF" w:rsidP="00E2247B">
                            <w:pPr>
                              <w:pStyle w:val="Prrafodelista"/>
                              <w:numPr>
                                <w:ilvl w:val="0"/>
                                <w:numId w:val="1"/>
                              </w:numPr>
                              <w:rPr>
                                <w:color w:val="FFFFFF" w:themeColor="background1"/>
                                <w:sz w:val="18"/>
                                <w:szCs w:val="18"/>
                                <w:lang w:val="es-MX"/>
                              </w:rPr>
                            </w:pPr>
                            <w:r>
                              <w:rPr>
                                <w:color w:val="FFFFFF" w:themeColor="background1"/>
                                <w:sz w:val="18"/>
                                <w:szCs w:val="18"/>
                                <w:lang w:val="es-MX"/>
                              </w:rPr>
                              <w:t>C</w:t>
                            </w:r>
                            <w:r w:rsidR="00A37EF2">
                              <w:rPr>
                                <w:color w:val="FFFFFF" w:themeColor="background1"/>
                                <w:sz w:val="18"/>
                                <w:szCs w:val="18"/>
                                <w:lang w:val="es-MX"/>
                              </w:rPr>
                              <w:t>apacitación a los enlaces</w:t>
                            </w:r>
                            <w:r>
                              <w:rPr>
                                <w:color w:val="FFFFFF" w:themeColor="background1"/>
                                <w:sz w:val="18"/>
                                <w:szCs w:val="18"/>
                                <w:lang w:val="es-MX"/>
                              </w:rPr>
                              <w:t xml:space="preserve"> de las U.A.</w:t>
                            </w:r>
                          </w:p>
                          <w:p w14:paraId="2AC3C1AE" w14:textId="2FCF0510" w:rsidR="004822C1" w:rsidRPr="001E4571" w:rsidRDefault="004822C1" w:rsidP="00E2247B">
                            <w:pPr>
                              <w:pStyle w:val="Prrafodelista"/>
                              <w:numPr>
                                <w:ilvl w:val="0"/>
                                <w:numId w:val="1"/>
                              </w:numPr>
                              <w:rPr>
                                <w:color w:val="FFFFFF" w:themeColor="background1"/>
                                <w:sz w:val="18"/>
                                <w:szCs w:val="18"/>
                                <w:lang w:val="es-MX"/>
                              </w:rPr>
                            </w:pPr>
                            <w:r w:rsidRPr="001E4571">
                              <w:rPr>
                                <w:color w:val="FFFFFF" w:themeColor="background1"/>
                                <w:sz w:val="18"/>
                                <w:szCs w:val="18"/>
                                <w:lang w:val="es-MX"/>
                              </w:rPr>
                              <w:t>Sistema de Gestión Documental</w:t>
                            </w:r>
                            <w:r w:rsidR="00A37EF2">
                              <w:rPr>
                                <w:color w:val="FFFFFF" w:themeColor="background1"/>
                                <w:sz w:val="18"/>
                                <w:szCs w:val="18"/>
                                <w:lang w:val="es-MX"/>
                              </w:rPr>
                              <w:t>.</w:t>
                            </w:r>
                          </w:p>
                          <w:p w14:paraId="32E9F7B2" w14:textId="77777777" w:rsidR="004822C1" w:rsidRPr="001E4571" w:rsidRDefault="004822C1" w:rsidP="00E2247B">
                            <w:pPr>
                              <w:rPr>
                                <w:color w:val="FFFFFF" w:themeColor="background1"/>
                                <w:sz w:val="18"/>
                                <w:szCs w:val="18"/>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AD7BC4" id="2 Rectángulo redondeado" o:spid="_x0000_s1026" style="position:absolute;left:0;text-align:left;margin-left:85.7pt;margin-top:14.2pt;width:168.7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" fillcolor="#820000" strokecolor="#c0504d [3205]" strokeweight="2pt">
                <v:textbox>
                  <w:txbxContent>
                    <w:p w14:paraId="70B1DD35" w14:textId="77777777" w:rsidR="004822C1" w:rsidRPr="001E4571" w:rsidRDefault="004822C1" w:rsidP="00E2247B">
                      <w:pPr>
                        <w:rPr>
                          <w:b/>
                          <w:color w:val="FFFFFF" w:themeColor="background1"/>
                          <w:sz w:val="24"/>
                          <w:szCs w:val="24"/>
                          <w:lang w:val="es-MX"/>
                        </w:rPr>
                      </w:pPr>
                      <w:r w:rsidRPr="001E4571">
                        <w:rPr>
                          <w:b/>
                          <w:color w:val="FFFFFF" w:themeColor="background1"/>
                          <w:sz w:val="24"/>
                          <w:szCs w:val="24"/>
                          <w:lang w:val="es-MX"/>
                        </w:rPr>
                        <w:t>Fortalezas</w:t>
                      </w:r>
                    </w:p>
                    <w:p w14:paraId="728030DD" w14:textId="39108CBE" w:rsidR="004822C1" w:rsidRPr="001E4571" w:rsidRDefault="004822C1" w:rsidP="00E2247B">
                      <w:pPr>
                        <w:pStyle w:val="Prrafodelista"/>
                        <w:numPr>
                          <w:ilvl w:val="0"/>
                          <w:numId w:val="1"/>
                        </w:numPr>
                        <w:rPr>
                          <w:color w:val="FFFFFF" w:themeColor="background1"/>
                          <w:sz w:val="18"/>
                          <w:szCs w:val="18"/>
                          <w:lang w:val="es-MX"/>
                        </w:rPr>
                      </w:pPr>
                      <w:r w:rsidRPr="001E4571">
                        <w:rPr>
                          <w:color w:val="FFFFFF" w:themeColor="background1"/>
                          <w:sz w:val="18"/>
                          <w:szCs w:val="18"/>
                          <w:lang w:val="es-MX"/>
                        </w:rPr>
                        <w:t>Presupuesto asignado</w:t>
                      </w:r>
                      <w:r w:rsidR="00A37EF2">
                        <w:rPr>
                          <w:color w:val="FFFFFF" w:themeColor="background1"/>
                          <w:sz w:val="18"/>
                          <w:szCs w:val="18"/>
                          <w:lang w:val="es-MX"/>
                        </w:rPr>
                        <w:t>.</w:t>
                      </w:r>
                    </w:p>
                    <w:p w14:paraId="3ADF7CCE" w14:textId="239BEC90" w:rsidR="004822C1" w:rsidRPr="001E4571" w:rsidRDefault="004822C1" w:rsidP="00E2247B">
                      <w:pPr>
                        <w:pStyle w:val="Prrafodelista"/>
                        <w:numPr>
                          <w:ilvl w:val="0"/>
                          <w:numId w:val="1"/>
                        </w:numPr>
                        <w:rPr>
                          <w:color w:val="FFFFFF" w:themeColor="background1"/>
                          <w:sz w:val="18"/>
                          <w:szCs w:val="18"/>
                          <w:lang w:val="es-MX"/>
                        </w:rPr>
                      </w:pPr>
                      <w:r w:rsidRPr="001E4571">
                        <w:rPr>
                          <w:color w:val="FFFFFF" w:themeColor="background1"/>
                          <w:sz w:val="18"/>
                          <w:szCs w:val="18"/>
                          <w:lang w:val="es-MX"/>
                        </w:rPr>
                        <w:t>Capacitación Permanente</w:t>
                      </w:r>
                      <w:r w:rsidR="00376175">
                        <w:rPr>
                          <w:color w:val="FFFFFF" w:themeColor="background1"/>
                          <w:sz w:val="18"/>
                          <w:szCs w:val="18"/>
                          <w:lang w:val="es-MX"/>
                        </w:rPr>
                        <w:t xml:space="preserve"> del personal adscrito a</w:t>
                      </w:r>
                      <w:r w:rsidR="00A37EF2">
                        <w:rPr>
                          <w:color w:val="FFFFFF" w:themeColor="background1"/>
                          <w:sz w:val="18"/>
                          <w:szCs w:val="18"/>
                          <w:lang w:val="es-MX"/>
                        </w:rPr>
                        <w:t xml:space="preserve"> la </w:t>
                      </w:r>
                      <w:r w:rsidR="00376175">
                        <w:rPr>
                          <w:color w:val="FFFFFF" w:themeColor="background1"/>
                          <w:sz w:val="18"/>
                          <w:szCs w:val="18"/>
                          <w:lang w:val="es-MX"/>
                        </w:rPr>
                        <w:t>Dirección de Archivos.</w:t>
                      </w:r>
                    </w:p>
                    <w:p w14:paraId="34020BDB" w14:textId="4A717BD5" w:rsidR="00A37EF2" w:rsidRDefault="00264BCF" w:rsidP="00E2247B">
                      <w:pPr>
                        <w:pStyle w:val="Prrafodelista"/>
                        <w:numPr>
                          <w:ilvl w:val="0"/>
                          <w:numId w:val="1"/>
                        </w:numPr>
                        <w:rPr>
                          <w:color w:val="FFFFFF" w:themeColor="background1"/>
                          <w:sz w:val="18"/>
                          <w:szCs w:val="18"/>
                          <w:lang w:val="es-MX"/>
                        </w:rPr>
                      </w:pPr>
                      <w:r>
                        <w:rPr>
                          <w:color w:val="FFFFFF" w:themeColor="background1"/>
                          <w:sz w:val="18"/>
                          <w:szCs w:val="18"/>
                          <w:lang w:val="es-MX"/>
                        </w:rPr>
                        <w:t>C</w:t>
                      </w:r>
                      <w:r w:rsidR="00A37EF2">
                        <w:rPr>
                          <w:color w:val="FFFFFF" w:themeColor="background1"/>
                          <w:sz w:val="18"/>
                          <w:szCs w:val="18"/>
                          <w:lang w:val="es-MX"/>
                        </w:rPr>
                        <w:t>apacitación a los enlaces</w:t>
                      </w:r>
                      <w:r>
                        <w:rPr>
                          <w:color w:val="FFFFFF" w:themeColor="background1"/>
                          <w:sz w:val="18"/>
                          <w:szCs w:val="18"/>
                          <w:lang w:val="es-MX"/>
                        </w:rPr>
                        <w:t xml:space="preserve"> de las U.A.</w:t>
                      </w:r>
                    </w:p>
                    <w:p w14:paraId="2AC3C1AE" w14:textId="2FCF0510" w:rsidR="004822C1" w:rsidRPr="001E4571" w:rsidRDefault="004822C1" w:rsidP="00E2247B">
                      <w:pPr>
                        <w:pStyle w:val="Prrafodelista"/>
                        <w:numPr>
                          <w:ilvl w:val="0"/>
                          <w:numId w:val="1"/>
                        </w:numPr>
                        <w:rPr>
                          <w:color w:val="FFFFFF" w:themeColor="background1"/>
                          <w:sz w:val="18"/>
                          <w:szCs w:val="18"/>
                          <w:lang w:val="es-MX"/>
                        </w:rPr>
                      </w:pPr>
                      <w:r w:rsidRPr="001E4571">
                        <w:rPr>
                          <w:color w:val="FFFFFF" w:themeColor="background1"/>
                          <w:sz w:val="18"/>
                          <w:szCs w:val="18"/>
                          <w:lang w:val="es-MX"/>
                        </w:rPr>
                        <w:t>Sistema de Gestión Documental</w:t>
                      </w:r>
                      <w:r w:rsidR="00A37EF2">
                        <w:rPr>
                          <w:color w:val="FFFFFF" w:themeColor="background1"/>
                          <w:sz w:val="18"/>
                          <w:szCs w:val="18"/>
                          <w:lang w:val="es-MX"/>
                        </w:rPr>
                        <w:t>.</w:t>
                      </w:r>
                    </w:p>
                    <w:p w14:paraId="32E9F7B2" w14:textId="77777777" w:rsidR="004822C1" w:rsidRPr="001E4571" w:rsidRDefault="004822C1" w:rsidP="00E2247B">
                      <w:pPr>
                        <w:rPr>
                          <w:color w:val="FFFFFF" w:themeColor="background1"/>
                          <w:sz w:val="18"/>
                          <w:szCs w:val="18"/>
                          <w:lang w:val="es-MX"/>
                        </w:rPr>
                      </w:pPr>
                    </w:p>
                  </w:txbxContent>
                </v:textbox>
              </v:roundrect>
            </w:pict>
          </mc:Fallback>
        </mc:AlternateContent>
      </w:r>
      <w:r w:rsidRPr="002D44DA">
        <w:rPr>
          <w:b/>
          <w:noProof/>
          <w:sz w:val="24"/>
          <w:szCs w:val="24"/>
          <w:lang w:val="es-MX" w:eastAsia="es-MX"/>
        </w:rPr>
        <mc:AlternateContent>
          <mc:Choice Requires="wps">
            <w:drawing>
              <wp:anchor distT="0" distB="0" distL="114300" distR="114300" simplePos="0" relativeHeight="251660288" behindDoc="0" locked="0" layoutInCell="1" allowOverlap="1" wp14:anchorId="1EDDC5BF" wp14:editId="2C6E2527">
                <wp:simplePos x="0" y="0"/>
                <wp:positionH relativeFrom="column">
                  <wp:posOffset>4375150</wp:posOffset>
                </wp:positionH>
                <wp:positionV relativeFrom="paragraph">
                  <wp:posOffset>170815</wp:posOffset>
                </wp:positionV>
                <wp:extent cx="2114550" cy="1495425"/>
                <wp:effectExtent l="0" t="0" r="19050" b="28575"/>
                <wp:wrapNone/>
                <wp:docPr id="4" name="4 Rectángulo redondeado"/>
                <wp:cNvGraphicFramePr/>
                <a:graphic xmlns:a="http://schemas.openxmlformats.org/drawingml/2006/main">
                  <a:graphicData uri="http://schemas.microsoft.com/office/word/2010/wordprocessingShape">
                    <wps:wsp>
                      <wps:cNvSpPr/>
                      <wps:spPr>
                        <a:xfrm>
                          <a:off x="0" y="0"/>
                          <a:ext cx="2114550" cy="1495425"/>
                        </a:xfrm>
                        <a:prstGeom prst="roundRect">
                          <a:avLst/>
                        </a:prstGeom>
                        <a:solidFill>
                          <a:srgbClr val="820000"/>
                        </a:solidFill>
                      </wps:spPr>
                      <wps:style>
                        <a:lnRef idx="2">
                          <a:schemeClr val="accent2"/>
                        </a:lnRef>
                        <a:fillRef idx="1">
                          <a:schemeClr val="lt1"/>
                        </a:fillRef>
                        <a:effectRef idx="0">
                          <a:schemeClr val="accent2"/>
                        </a:effectRef>
                        <a:fontRef idx="minor">
                          <a:schemeClr val="dk1"/>
                        </a:fontRef>
                      </wps:style>
                      <wps:txbx>
                        <w:txbxContent>
                          <w:p w14:paraId="023E373C" w14:textId="77777777" w:rsidR="004822C1" w:rsidRDefault="004822C1" w:rsidP="00E2247B">
                            <w:pPr>
                              <w:rPr>
                                <w:b/>
                                <w:color w:val="FFFFFF" w:themeColor="background1"/>
                                <w:sz w:val="24"/>
                                <w:szCs w:val="24"/>
                                <w:lang w:val="es-MX"/>
                              </w:rPr>
                            </w:pPr>
                            <w:r w:rsidRPr="001E4571">
                              <w:rPr>
                                <w:b/>
                                <w:color w:val="FFFFFF" w:themeColor="background1"/>
                                <w:sz w:val="24"/>
                                <w:szCs w:val="24"/>
                                <w:lang w:val="es-MX"/>
                              </w:rPr>
                              <w:t>Debilidades</w:t>
                            </w:r>
                          </w:p>
                          <w:p w14:paraId="645C8EFB" w14:textId="6D08675A" w:rsidR="004822C1" w:rsidRPr="00BB25D2" w:rsidRDefault="00376175" w:rsidP="00E2247B">
                            <w:pPr>
                              <w:pStyle w:val="Prrafodelista"/>
                              <w:numPr>
                                <w:ilvl w:val="0"/>
                                <w:numId w:val="2"/>
                              </w:numPr>
                              <w:rPr>
                                <w:color w:val="FFFFFF" w:themeColor="background1"/>
                                <w:sz w:val="24"/>
                                <w:szCs w:val="24"/>
                                <w:lang w:val="es-MX"/>
                              </w:rPr>
                            </w:pPr>
                            <w:r>
                              <w:rPr>
                                <w:color w:val="FFFFFF" w:themeColor="background1"/>
                                <w:sz w:val="16"/>
                                <w:szCs w:val="16"/>
                                <w:lang w:val="es-MX"/>
                              </w:rPr>
                              <w:t xml:space="preserve">Incumplimiento de los procedimientos </w:t>
                            </w:r>
                            <w:r w:rsidR="00A37EF2">
                              <w:rPr>
                                <w:color w:val="FFFFFF" w:themeColor="background1"/>
                                <w:sz w:val="16"/>
                                <w:szCs w:val="16"/>
                                <w:lang w:val="es-MX"/>
                              </w:rPr>
                              <w:t xml:space="preserve">archivísticos </w:t>
                            </w:r>
                            <w:r>
                              <w:rPr>
                                <w:color w:val="FFFFFF" w:themeColor="background1"/>
                                <w:sz w:val="16"/>
                                <w:szCs w:val="16"/>
                                <w:lang w:val="es-MX"/>
                              </w:rPr>
                              <w:t>por parte de las Unidades Administrativas del Instituto</w:t>
                            </w:r>
                            <w:r w:rsidR="00A37EF2">
                              <w:rPr>
                                <w:color w:val="FFFFFF" w:themeColor="background1"/>
                                <w:sz w:val="16"/>
                                <w:szCs w:val="16"/>
                                <w:lang w:val="es-MX"/>
                              </w:rPr>
                              <w:t>.</w:t>
                            </w:r>
                          </w:p>
                          <w:p w14:paraId="41958A08" w14:textId="5AA4DD55" w:rsidR="00BB25D2" w:rsidRPr="001E4571" w:rsidRDefault="00BB25D2" w:rsidP="00E2247B">
                            <w:pPr>
                              <w:pStyle w:val="Prrafodelista"/>
                              <w:numPr>
                                <w:ilvl w:val="0"/>
                                <w:numId w:val="2"/>
                              </w:numPr>
                              <w:rPr>
                                <w:color w:val="FFFFFF" w:themeColor="background1"/>
                                <w:sz w:val="24"/>
                                <w:szCs w:val="24"/>
                                <w:lang w:val="es-MX"/>
                              </w:rPr>
                            </w:pPr>
                            <w:r>
                              <w:rPr>
                                <w:color w:val="FFFFFF" w:themeColor="background1"/>
                                <w:sz w:val="16"/>
                                <w:szCs w:val="16"/>
                                <w:lang w:val="es-MX"/>
                              </w:rPr>
                              <w:t>El instituto no cuenta con un sistema de digitalización de expedientes.</w:t>
                            </w:r>
                          </w:p>
                          <w:p w14:paraId="4DE62C1E" w14:textId="12A3F026" w:rsidR="004822C1" w:rsidRPr="001E4571" w:rsidRDefault="004822C1" w:rsidP="00F02624">
                            <w:pPr>
                              <w:pStyle w:val="Prrafodelista"/>
                              <w:ind w:left="720" w:firstLine="0"/>
                              <w:rPr>
                                <w:color w:val="FFFFFF" w:themeColor="background1"/>
                                <w:sz w:val="16"/>
                                <w:szCs w:val="16"/>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DDC5BF" id="4 Rectángulo redondeado" o:spid="_x0000_s1027" style="position:absolute;left:0;text-align:left;margin-left:344.5pt;margin-top:13.45pt;width:166.5pt;height:11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" fillcolor="#820000" strokecolor="#c0504d [3205]" strokeweight="2pt">
                <v:textbox>
                  <w:txbxContent>
                    <w:p w14:paraId="023E373C" w14:textId="77777777" w:rsidR="004822C1" w:rsidRDefault="004822C1" w:rsidP="00E2247B">
                      <w:pPr>
                        <w:rPr>
                          <w:b/>
                          <w:color w:val="FFFFFF" w:themeColor="background1"/>
                          <w:sz w:val="24"/>
                          <w:szCs w:val="24"/>
                          <w:lang w:val="es-MX"/>
                        </w:rPr>
                      </w:pPr>
                      <w:r w:rsidRPr="001E4571">
                        <w:rPr>
                          <w:b/>
                          <w:color w:val="FFFFFF" w:themeColor="background1"/>
                          <w:sz w:val="24"/>
                          <w:szCs w:val="24"/>
                          <w:lang w:val="es-MX"/>
                        </w:rPr>
                        <w:t>Debilidades</w:t>
                      </w:r>
                    </w:p>
                    <w:p w14:paraId="645C8EFB" w14:textId="6D08675A" w:rsidR="004822C1" w:rsidRPr="00BB25D2" w:rsidRDefault="00376175" w:rsidP="00E2247B">
                      <w:pPr>
                        <w:pStyle w:val="Prrafodelista"/>
                        <w:numPr>
                          <w:ilvl w:val="0"/>
                          <w:numId w:val="2"/>
                        </w:numPr>
                        <w:rPr>
                          <w:color w:val="FFFFFF" w:themeColor="background1"/>
                          <w:sz w:val="24"/>
                          <w:szCs w:val="24"/>
                          <w:lang w:val="es-MX"/>
                        </w:rPr>
                      </w:pPr>
                      <w:r>
                        <w:rPr>
                          <w:color w:val="FFFFFF" w:themeColor="background1"/>
                          <w:sz w:val="16"/>
                          <w:szCs w:val="16"/>
                          <w:lang w:val="es-MX"/>
                        </w:rPr>
                        <w:t xml:space="preserve">Incumplimiento de los procedimientos </w:t>
                      </w:r>
                      <w:r w:rsidR="00A37EF2">
                        <w:rPr>
                          <w:color w:val="FFFFFF" w:themeColor="background1"/>
                          <w:sz w:val="16"/>
                          <w:szCs w:val="16"/>
                          <w:lang w:val="es-MX"/>
                        </w:rPr>
                        <w:t xml:space="preserve">archivísticos </w:t>
                      </w:r>
                      <w:r>
                        <w:rPr>
                          <w:color w:val="FFFFFF" w:themeColor="background1"/>
                          <w:sz w:val="16"/>
                          <w:szCs w:val="16"/>
                          <w:lang w:val="es-MX"/>
                        </w:rPr>
                        <w:t>por parte de las Unidades Administrativas del Instituto</w:t>
                      </w:r>
                      <w:r w:rsidR="00A37EF2">
                        <w:rPr>
                          <w:color w:val="FFFFFF" w:themeColor="background1"/>
                          <w:sz w:val="16"/>
                          <w:szCs w:val="16"/>
                          <w:lang w:val="es-MX"/>
                        </w:rPr>
                        <w:t>.</w:t>
                      </w:r>
                    </w:p>
                    <w:p w14:paraId="41958A08" w14:textId="5AA4DD55" w:rsidR="00BB25D2" w:rsidRPr="001E4571" w:rsidRDefault="00BB25D2" w:rsidP="00E2247B">
                      <w:pPr>
                        <w:pStyle w:val="Prrafodelista"/>
                        <w:numPr>
                          <w:ilvl w:val="0"/>
                          <w:numId w:val="2"/>
                        </w:numPr>
                        <w:rPr>
                          <w:color w:val="FFFFFF" w:themeColor="background1"/>
                          <w:sz w:val="24"/>
                          <w:szCs w:val="24"/>
                          <w:lang w:val="es-MX"/>
                        </w:rPr>
                      </w:pPr>
                      <w:r>
                        <w:rPr>
                          <w:color w:val="FFFFFF" w:themeColor="background1"/>
                          <w:sz w:val="16"/>
                          <w:szCs w:val="16"/>
                          <w:lang w:val="es-MX"/>
                        </w:rPr>
                        <w:t>El instituto no cuenta con un sistema de digitalización de expedientes.</w:t>
                      </w:r>
                    </w:p>
                    <w:p w14:paraId="4DE62C1E" w14:textId="12A3F026" w:rsidR="004822C1" w:rsidRPr="001E4571" w:rsidRDefault="004822C1" w:rsidP="00F02624">
                      <w:pPr>
                        <w:pStyle w:val="Prrafodelista"/>
                        <w:ind w:left="720" w:firstLine="0"/>
                        <w:rPr>
                          <w:color w:val="FFFFFF" w:themeColor="background1"/>
                          <w:sz w:val="16"/>
                          <w:szCs w:val="16"/>
                          <w:lang w:val="es-MX"/>
                        </w:rPr>
                      </w:pPr>
                    </w:p>
                  </w:txbxContent>
                </v:textbox>
              </v:roundrect>
            </w:pict>
          </mc:Fallback>
        </mc:AlternateContent>
      </w:r>
      <w:r w:rsidR="00E2247B" w:rsidRPr="00AF6C08">
        <w:rPr>
          <w:b/>
          <w:sz w:val="24"/>
          <w:szCs w:val="24"/>
          <w:lang w:val="es-MX"/>
        </w:rPr>
        <w:tab/>
      </w:r>
      <w:r w:rsidR="00E2247B" w:rsidRPr="00AF6C08">
        <w:rPr>
          <w:b/>
          <w:sz w:val="24"/>
          <w:szCs w:val="24"/>
          <w:lang w:val="es-MX"/>
        </w:rPr>
        <w:tab/>
      </w:r>
      <w:r w:rsidR="00E2247B" w:rsidRPr="00AF6C08">
        <w:rPr>
          <w:b/>
          <w:sz w:val="24"/>
          <w:szCs w:val="24"/>
          <w:lang w:val="es-MX"/>
        </w:rPr>
        <w:tab/>
      </w:r>
      <w:r w:rsidR="00E2247B" w:rsidRPr="00AF6C08">
        <w:rPr>
          <w:b/>
          <w:sz w:val="24"/>
          <w:szCs w:val="24"/>
          <w:lang w:val="es-MX"/>
        </w:rPr>
        <w:tab/>
      </w:r>
      <w:r w:rsidR="00E2247B" w:rsidRPr="00AF6C08">
        <w:rPr>
          <w:b/>
          <w:sz w:val="24"/>
          <w:szCs w:val="24"/>
          <w:lang w:val="es-MX"/>
        </w:rPr>
        <w:tab/>
      </w:r>
      <w:r w:rsidR="00E2247B" w:rsidRPr="00AF6C08">
        <w:rPr>
          <w:b/>
          <w:sz w:val="24"/>
          <w:szCs w:val="24"/>
          <w:lang w:val="es-MX"/>
        </w:rPr>
        <w:tab/>
      </w:r>
      <w:r w:rsidR="00E2247B" w:rsidRPr="00AF6C08">
        <w:rPr>
          <w:b/>
          <w:sz w:val="24"/>
          <w:szCs w:val="24"/>
          <w:lang w:val="es-MX"/>
        </w:rPr>
        <w:tab/>
      </w:r>
      <w:r w:rsidR="00E2247B" w:rsidRPr="00AF6C08">
        <w:rPr>
          <w:b/>
          <w:sz w:val="24"/>
          <w:szCs w:val="24"/>
          <w:lang w:val="es-MX"/>
        </w:rPr>
        <w:tab/>
      </w:r>
      <w:r w:rsidR="00E2247B" w:rsidRPr="00AF6C08">
        <w:rPr>
          <w:b/>
          <w:sz w:val="24"/>
          <w:szCs w:val="24"/>
          <w:lang w:val="es-MX"/>
        </w:rPr>
        <w:tab/>
      </w:r>
    </w:p>
    <w:p w14:paraId="4B0D9867" w14:textId="77777777" w:rsidR="00E2247B" w:rsidRPr="00AF6C08" w:rsidRDefault="00E2247B" w:rsidP="001546FC">
      <w:pPr>
        <w:pStyle w:val="Ttulo7"/>
        <w:spacing w:before="87" w:line="360" w:lineRule="auto"/>
        <w:ind w:left="114"/>
        <w:jc w:val="both"/>
        <w:rPr>
          <w:b/>
          <w:sz w:val="24"/>
          <w:szCs w:val="24"/>
          <w:lang w:val="es-MX"/>
        </w:rPr>
      </w:pPr>
    </w:p>
    <w:p w14:paraId="639C939D" w14:textId="77777777" w:rsidR="00E2247B" w:rsidRPr="00AF6C08" w:rsidRDefault="00E2247B" w:rsidP="001546FC">
      <w:pPr>
        <w:pStyle w:val="Ttulo7"/>
        <w:spacing w:before="87" w:line="360" w:lineRule="auto"/>
        <w:ind w:left="114"/>
        <w:jc w:val="both"/>
        <w:rPr>
          <w:b/>
          <w:sz w:val="24"/>
          <w:szCs w:val="24"/>
          <w:lang w:val="es-MX"/>
        </w:rPr>
      </w:pPr>
    </w:p>
    <w:p w14:paraId="08D7D2F8" w14:textId="77777777" w:rsidR="00E2247B" w:rsidRPr="00AF6C08" w:rsidRDefault="00E2247B" w:rsidP="001546FC">
      <w:pPr>
        <w:pStyle w:val="Ttulo7"/>
        <w:spacing w:before="87" w:line="360" w:lineRule="auto"/>
        <w:ind w:left="114"/>
        <w:jc w:val="both"/>
        <w:rPr>
          <w:b/>
          <w:sz w:val="24"/>
          <w:szCs w:val="24"/>
          <w:lang w:val="es-MX"/>
        </w:rPr>
      </w:pPr>
    </w:p>
    <w:p w14:paraId="5AC51AE8" w14:textId="6ADD7213" w:rsidR="00E2247B" w:rsidRPr="00AF6C08" w:rsidRDefault="00E2247B" w:rsidP="001546FC">
      <w:pPr>
        <w:pStyle w:val="Ttulo7"/>
        <w:spacing w:before="87" w:line="360" w:lineRule="auto"/>
        <w:ind w:left="114"/>
        <w:jc w:val="both"/>
        <w:rPr>
          <w:b/>
          <w:sz w:val="24"/>
          <w:szCs w:val="24"/>
          <w:lang w:val="es-MX"/>
        </w:rPr>
      </w:pPr>
    </w:p>
    <w:p w14:paraId="56A61391" w14:textId="62A28ADC" w:rsidR="00E2247B" w:rsidRPr="00F02624" w:rsidRDefault="00E2247B" w:rsidP="001546FC">
      <w:pPr>
        <w:spacing w:line="360" w:lineRule="auto"/>
        <w:jc w:val="both"/>
        <w:rPr>
          <w:sz w:val="24"/>
          <w:szCs w:val="24"/>
          <w:lang w:val="es-MX"/>
        </w:rPr>
      </w:pPr>
    </w:p>
    <w:p w14:paraId="3C4980FC" w14:textId="20EA55F6" w:rsidR="00E2247B" w:rsidRPr="00F02624" w:rsidRDefault="00126335" w:rsidP="001546FC">
      <w:pPr>
        <w:spacing w:line="360" w:lineRule="auto"/>
        <w:jc w:val="both"/>
        <w:rPr>
          <w:sz w:val="24"/>
          <w:szCs w:val="24"/>
          <w:lang w:val="es-MX"/>
        </w:rPr>
      </w:pPr>
      <w:r w:rsidRPr="00F02624">
        <w:rPr>
          <w:b/>
          <w:noProof/>
          <w:sz w:val="24"/>
          <w:szCs w:val="24"/>
          <w:lang w:val="es-MX" w:eastAsia="es-MX"/>
        </w:rPr>
        <mc:AlternateContent>
          <mc:Choice Requires="wps">
            <w:drawing>
              <wp:anchor distT="0" distB="0" distL="114300" distR="114300" simplePos="0" relativeHeight="251662336" behindDoc="0" locked="0" layoutInCell="1" allowOverlap="1" wp14:anchorId="4CD17F5A" wp14:editId="2C48CBFB">
                <wp:simplePos x="0" y="0"/>
                <wp:positionH relativeFrom="column">
                  <wp:posOffset>4393565</wp:posOffset>
                </wp:positionH>
                <wp:positionV relativeFrom="paragraph">
                  <wp:posOffset>81280</wp:posOffset>
                </wp:positionV>
                <wp:extent cx="2162175" cy="1447800"/>
                <wp:effectExtent l="0" t="0" r="28575" b="19050"/>
                <wp:wrapNone/>
                <wp:docPr id="6" name="6 Rectángulo redondeado"/>
                <wp:cNvGraphicFramePr/>
                <a:graphic xmlns:a="http://schemas.openxmlformats.org/drawingml/2006/main">
                  <a:graphicData uri="http://schemas.microsoft.com/office/word/2010/wordprocessingShape">
                    <wps:wsp>
                      <wps:cNvSpPr/>
                      <wps:spPr>
                        <a:xfrm>
                          <a:off x="0" y="0"/>
                          <a:ext cx="2162175" cy="1447800"/>
                        </a:xfrm>
                        <a:prstGeom prst="roundRect">
                          <a:avLst/>
                        </a:prstGeom>
                        <a:solidFill>
                          <a:srgbClr val="820000"/>
                        </a:solidFill>
                      </wps:spPr>
                      <wps:style>
                        <a:lnRef idx="2">
                          <a:schemeClr val="accent2"/>
                        </a:lnRef>
                        <a:fillRef idx="1">
                          <a:schemeClr val="lt1"/>
                        </a:fillRef>
                        <a:effectRef idx="0">
                          <a:schemeClr val="accent2"/>
                        </a:effectRef>
                        <a:fontRef idx="minor">
                          <a:schemeClr val="dk1"/>
                        </a:fontRef>
                      </wps:style>
                      <wps:txbx>
                        <w:txbxContent>
                          <w:p w14:paraId="16BDADAD" w14:textId="77777777" w:rsidR="004822C1" w:rsidRDefault="004822C1" w:rsidP="00E2247B">
                            <w:pPr>
                              <w:rPr>
                                <w:b/>
                                <w:color w:val="FFFFFF" w:themeColor="background1"/>
                                <w:sz w:val="24"/>
                                <w:szCs w:val="24"/>
                                <w:lang w:val="es-MX"/>
                              </w:rPr>
                            </w:pPr>
                            <w:r w:rsidRPr="001E4571">
                              <w:rPr>
                                <w:b/>
                                <w:color w:val="FFFFFF" w:themeColor="background1"/>
                                <w:sz w:val="24"/>
                                <w:szCs w:val="24"/>
                                <w:lang w:val="es-MX"/>
                              </w:rPr>
                              <w:t>Amenazas</w:t>
                            </w:r>
                          </w:p>
                          <w:p w14:paraId="05BC8551" w14:textId="0B0FAA37" w:rsidR="004822C1" w:rsidRDefault="00F35BD0" w:rsidP="00E2247B">
                            <w:pPr>
                              <w:pStyle w:val="Prrafodelista"/>
                              <w:numPr>
                                <w:ilvl w:val="0"/>
                                <w:numId w:val="4"/>
                              </w:numPr>
                              <w:jc w:val="left"/>
                              <w:rPr>
                                <w:color w:val="FFFFFF" w:themeColor="background1"/>
                                <w:sz w:val="18"/>
                                <w:szCs w:val="18"/>
                                <w:lang w:val="es-MX"/>
                              </w:rPr>
                            </w:pPr>
                            <w:r>
                              <w:rPr>
                                <w:color w:val="FFFFFF" w:themeColor="background1"/>
                                <w:sz w:val="18"/>
                                <w:szCs w:val="18"/>
                                <w:lang w:val="es-MX"/>
                              </w:rPr>
                              <w:t xml:space="preserve">Manejo </w:t>
                            </w:r>
                            <w:r w:rsidR="00A37EF2">
                              <w:rPr>
                                <w:color w:val="FFFFFF" w:themeColor="background1"/>
                                <w:sz w:val="18"/>
                                <w:szCs w:val="18"/>
                                <w:lang w:val="es-MX"/>
                              </w:rPr>
                              <w:t>inadecuado de la documentación</w:t>
                            </w:r>
                            <w:r>
                              <w:rPr>
                                <w:color w:val="FFFFFF" w:themeColor="background1"/>
                                <w:sz w:val="18"/>
                                <w:szCs w:val="18"/>
                                <w:lang w:val="es-MX"/>
                              </w:rPr>
                              <w:t xml:space="preserve"> en poder de</w:t>
                            </w:r>
                            <w:r w:rsidR="00A37EF2">
                              <w:rPr>
                                <w:color w:val="FFFFFF" w:themeColor="background1"/>
                                <w:sz w:val="18"/>
                                <w:szCs w:val="18"/>
                                <w:lang w:val="es-MX"/>
                              </w:rPr>
                              <w:t xml:space="preserve"> l</w:t>
                            </w:r>
                            <w:r>
                              <w:rPr>
                                <w:color w:val="FFFFFF" w:themeColor="background1"/>
                                <w:sz w:val="18"/>
                                <w:szCs w:val="18"/>
                                <w:lang w:val="es-MX"/>
                              </w:rPr>
                              <w:t>as Unidades Administrativas del Instituto.</w:t>
                            </w:r>
                          </w:p>
                          <w:p w14:paraId="2C532222" w14:textId="7E60413A" w:rsidR="004822C1" w:rsidRPr="001E4571" w:rsidRDefault="004822C1" w:rsidP="00F35BD0">
                            <w:pPr>
                              <w:pStyle w:val="Prrafodelista"/>
                              <w:ind w:left="720" w:firstLine="0"/>
                              <w:jc w:val="left"/>
                              <w:rPr>
                                <w:color w:val="FFFFFF" w:themeColor="background1"/>
                                <w:sz w:val="18"/>
                                <w:szCs w:val="18"/>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D17F5A" id="6 Rectángulo redondeado" o:spid="_x0000_s1028" style="position:absolute;left:0;text-align:left;margin-left:345.95pt;margin-top:6.4pt;width:170.25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" fillcolor="#820000" strokecolor="#c0504d [3205]" strokeweight="2pt">
                <v:textbox>
                  <w:txbxContent>
                    <w:p w14:paraId="16BDADAD" w14:textId="77777777" w:rsidR="004822C1" w:rsidRDefault="004822C1" w:rsidP="00E2247B">
                      <w:pPr>
                        <w:rPr>
                          <w:b/>
                          <w:color w:val="FFFFFF" w:themeColor="background1"/>
                          <w:sz w:val="24"/>
                          <w:szCs w:val="24"/>
                          <w:lang w:val="es-MX"/>
                        </w:rPr>
                      </w:pPr>
                      <w:r w:rsidRPr="001E4571">
                        <w:rPr>
                          <w:b/>
                          <w:color w:val="FFFFFF" w:themeColor="background1"/>
                          <w:sz w:val="24"/>
                          <w:szCs w:val="24"/>
                          <w:lang w:val="es-MX"/>
                        </w:rPr>
                        <w:t>Amenazas</w:t>
                      </w:r>
                    </w:p>
                    <w:p w14:paraId="05BC8551" w14:textId="0B0FAA37" w:rsidR="004822C1" w:rsidRDefault="00F35BD0" w:rsidP="00E2247B">
                      <w:pPr>
                        <w:pStyle w:val="Prrafodelista"/>
                        <w:numPr>
                          <w:ilvl w:val="0"/>
                          <w:numId w:val="4"/>
                        </w:numPr>
                        <w:jc w:val="left"/>
                        <w:rPr>
                          <w:color w:val="FFFFFF" w:themeColor="background1"/>
                          <w:sz w:val="18"/>
                          <w:szCs w:val="18"/>
                          <w:lang w:val="es-MX"/>
                        </w:rPr>
                      </w:pPr>
                      <w:r>
                        <w:rPr>
                          <w:color w:val="FFFFFF" w:themeColor="background1"/>
                          <w:sz w:val="18"/>
                          <w:szCs w:val="18"/>
                          <w:lang w:val="es-MX"/>
                        </w:rPr>
                        <w:t xml:space="preserve">Manejo </w:t>
                      </w:r>
                      <w:r w:rsidR="00A37EF2">
                        <w:rPr>
                          <w:color w:val="FFFFFF" w:themeColor="background1"/>
                          <w:sz w:val="18"/>
                          <w:szCs w:val="18"/>
                          <w:lang w:val="es-MX"/>
                        </w:rPr>
                        <w:t>inadecuado de la documentación</w:t>
                      </w:r>
                      <w:r>
                        <w:rPr>
                          <w:color w:val="FFFFFF" w:themeColor="background1"/>
                          <w:sz w:val="18"/>
                          <w:szCs w:val="18"/>
                          <w:lang w:val="es-MX"/>
                        </w:rPr>
                        <w:t xml:space="preserve"> en poder de</w:t>
                      </w:r>
                      <w:r w:rsidR="00A37EF2">
                        <w:rPr>
                          <w:color w:val="FFFFFF" w:themeColor="background1"/>
                          <w:sz w:val="18"/>
                          <w:szCs w:val="18"/>
                          <w:lang w:val="es-MX"/>
                        </w:rPr>
                        <w:t xml:space="preserve"> l</w:t>
                      </w:r>
                      <w:r>
                        <w:rPr>
                          <w:color w:val="FFFFFF" w:themeColor="background1"/>
                          <w:sz w:val="18"/>
                          <w:szCs w:val="18"/>
                          <w:lang w:val="es-MX"/>
                        </w:rPr>
                        <w:t>as Unidades Administrativas del Instituto.</w:t>
                      </w:r>
                    </w:p>
                    <w:p w14:paraId="2C532222" w14:textId="7E60413A" w:rsidR="004822C1" w:rsidRPr="001E4571" w:rsidRDefault="004822C1" w:rsidP="00F35BD0">
                      <w:pPr>
                        <w:pStyle w:val="Prrafodelista"/>
                        <w:ind w:left="720" w:firstLine="0"/>
                        <w:jc w:val="left"/>
                        <w:rPr>
                          <w:color w:val="FFFFFF" w:themeColor="background1"/>
                          <w:sz w:val="18"/>
                          <w:szCs w:val="18"/>
                          <w:lang w:val="es-MX"/>
                        </w:rPr>
                      </w:pPr>
                    </w:p>
                  </w:txbxContent>
                </v:textbox>
              </v:roundrect>
            </w:pict>
          </mc:Fallback>
        </mc:AlternateContent>
      </w:r>
      <w:r w:rsidR="009E69BD" w:rsidRPr="002D44DA">
        <w:rPr>
          <w:b/>
          <w:noProof/>
          <w:sz w:val="24"/>
          <w:szCs w:val="24"/>
          <w:lang w:val="es-MX" w:eastAsia="es-MX"/>
        </w:rPr>
        <mc:AlternateContent>
          <mc:Choice Requires="wps">
            <w:drawing>
              <wp:anchor distT="0" distB="0" distL="114300" distR="114300" simplePos="0" relativeHeight="251661312" behindDoc="0" locked="0" layoutInCell="1" allowOverlap="1" wp14:anchorId="29C0FAA4" wp14:editId="693E0C0C">
                <wp:simplePos x="0" y="0"/>
                <wp:positionH relativeFrom="column">
                  <wp:posOffset>1050925</wp:posOffset>
                </wp:positionH>
                <wp:positionV relativeFrom="paragraph">
                  <wp:posOffset>81280</wp:posOffset>
                </wp:positionV>
                <wp:extent cx="2228850" cy="1485900"/>
                <wp:effectExtent l="0" t="0" r="19050" b="19050"/>
                <wp:wrapNone/>
                <wp:docPr id="5" name="5 Rectángulo redondeado"/>
                <wp:cNvGraphicFramePr/>
                <a:graphic xmlns:a="http://schemas.openxmlformats.org/drawingml/2006/main">
                  <a:graphicData uri="http://schemas.microsoft.com/office/word/2010/wordprocessingShape">
                    <wps:wsp>
                      <wps:cNvSpPr/>
                      <wps:spPr>
                        <a:xfrm>
                          <a:off x="0" y="0"/>
                          <a:ext cx="2228850" cy="1485900"/>
                        </a:xfrm>
                        <a:prstGeom prst="roundRect">
                          <a:avLst/>
                        </a:prstGeom>
                        <a:solidFill>
                          <a:srgbClr val="820000"/>
                        </a:solidFill>
                      </wps:spPr>
                      <wps:style>
                        <a:lnRef idx="2">
                          <a:schemeClr val="accent2"/>
                        </a:lnRef>
                        <a:fillRef idx="1">
                          <a:schemeClr val="lt1"/>
                        </a:fillRef>
                        <a:effectRef idx="0">
                          <a:schemeClr val="accent2"/>
                        </a:effectRef>
                        <a:fontRef idx="minor">
                          <a:schemeClr val="dk1"/>
                        </a:fontRef>
                      </wps:style>
                      <wps:txbx>
                        <w:txbxContent>
                          <w:p w14:paraId="5051B2DE" w14:textId="77777777" w:rsidR="004822C1" w:rsidRPr="001E4571" w:rsidRDefault="004822C1" w:rsidP="00E2247B">
                            <w:pPr>
                              <w:rPr>
                                <w:b/>
                                <w:color w:val="FFFFFF" w:themeColor="background1"/>
                                <w:sz w:val="24"/>
                                <w:szCs w:val="24"/>
                                <w:lang w:val="es-MX"/>
                              </w:rPr>
                            </w:pPr>
                            <w:r w:rsidRPr="001E4571">
                              <w:rPr>
                                <w:b/>
                                <w:color w:val="FFFFFF" w:themeColor="background1"/>
                                <w:sz w:val="24"/>
                                <w:szCs w:val="24"/>
                                <w:lang w:val="es-MX"/>
                              </w:rPr>
                              <w:t>Oportunidades</w:t>
                            </w:r>
                          </w:p>
                          <w:p w14:paraId="6947D42D" w14:textId="722021EE" w:rsidR="004822C1" w:rsidRDefault="00F610E3" w:rsidP="00E2247B">
                            <w:pPr>
                              <w:pStyle w:val="Prrafodelista"/>
                              <w:numPr>
                                <w:ilvl w:val="0"/>
                                <w:numId w:val="3"/>
                              </w:numPr>
                              <w:rPr>
                                <w:color w:val="FFFFFF" w:themeColor="background1"/>
                                <w:sz w:val="18"/>
                                <w:szCs w:val="18"/>
                                <w:lang w:val="es-MX"/>
                              </w:rPr>
                            </w:pPr>
                            <w:r>
                              <w:rPr>
                                <w:color w:val="FFFFFF" w:themeColor="background1"/>
                                <w:sz w:val="18"/>
                                <w:szCs w:val="18"/>
                                <w:lang w:val="es-MX"/>
                              </w:rPr>
                              <w:t>Promover la baja documental de expedientes cuya vigencia documental ha concluido.</w:t>
                            </w:r>
                          </w:p>
                          <w:p w14:paraId="27C974F4" w14:textId="621D8AEB" w:rsidR="00F610E3" w:rsidRDefault="00F610E3" w:rsidP="00E2247B">
                            <w:pPr>
                              <w:pStyle w:val="Prrafodelista"/>
                              <w:numPr>
                                <w:ilvl w:val="0"/>
                                <w:numId w:val="3"/>
                              </w:numPr>
                              <w:rPr>
                                <w:color w:val="FFFFFF" w:themeColor="background1"/>
                                <w:sz w:val="18"/>
                                <w:szCs w:val="18"/>
                                <w:lang w:val="es-MX"/>
                              </w:rPr>
                            </w:pPr>
                            <w:r>
                              <w:rPr>
                                <w:color w:val="FFFFFF" w:themeColor="background1"/>
                                <w:sz w:val="18"/>
                                <w:szCs w:val="18"/>
                                <w:lang w:val="es-MX"/>
                              </w:rPr>
                              <w:t>Realizar las transferencias secundarias de las series documentales con valor histórico.</w:t>
                            </w:r>
                          </w:p>
                          <w:p w14:paraId="1649F08C" w14:textId="3430B8F0" w:rsidR="00A37EF2" w:rsidRPr="00F610E3" w:rsidRDefault="00A37EF2" w:rsidP="00F610E3">
                            <w:pPr>
                              <w:ind w:left="360"/>
                              <w:rPr>
                                <w:color w:val="FFFFFF" w:themeColor="background1"/>
                                <w:sz w:val="18"/>
                                <w:szCs w:val="18"/>
                                <w:lang w:val="es-MX"/>
                              </w:rPr>
                            </w:pPr>
                          </w:p>
                          <w:p w14:paraId="03A3A0E9" w14:textId="77777777" w:rsidR="004822C1" w:rsidRPr="00EC5B52" w:rsidRDefault="004822C1" w:rsidP="00E2247B">
                            <w:pP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C0FAA4" id="5 Rectángulo redondeado" o:spid="_x0000_s1029" style="position:absolute;left:0;text-align:left;margin-left:82.75pt;margin-top:6.4pt;width:175.5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" fillcolor="#820000" strokecolor="#c0504d [3205]" strokeweight="2pt">
                <v:textbox>
                  <w:txbxContent>
                    <w:p w14:paraId="5051B2DE" w14:textId="77777777" w:rsidR="004822C1" w:rsidRPr="001E4571" w:rsidRDefault="004822C1" w:rsidP="00E2247B">
                      <w:pPr>
                        <w:rPr>
                          <w:b/>
                          <w:color w:val="FFFFFF" w:themeColor="background1"/>
                          <w:sz w:val="24"/>
                          <w:szCs w:val="24"/>
                          <w:lang w:val="es-MX"/>
                        </w:rPr>
                      </w:pPr>
                      <w:r w:rsidRPr="001E4571">
                        <w:rPr>
                          <w:b/>
                          <w:color w:val="FFFFFF" w:themeColor="background1"/>
                          <w:sz w:val="24"/>
                          <w:szCs w:val="24"/>
                          <w:lang w:val="es-MX"/>
                        </w:rPr>
                        <w:t>Oportunidades</w:t>
                      </w:r>
                    </w:p>
                    <w:p w14:paraId="6947D42D" w14:textId="722021EE" w:rsidR="004822C1" w:rsidRDefault="00F610E3" w:rsidP="00E2247B">
                      <w:pPr>
                        <w:pStyle w:val="Prrafodelista"/>
                        <w:numPr>
                          <w:ilvl w:val="0"/>
                          <w:numId w:val="3"/>
                        </w:numPr>
                        <w:rPr>
                          <w:color w:val="FFFFFF" w:themeColor="background1"/>
                          <w:sz w:val="18"/>
                          <w:szCs w:val="18"/>
                          <w:lang w:val="es-MX"/>
                        </w:rPr>
                      </w:pPr>
                      <w:r>
                        <w:rPr>
                          <w:color w:val="FFFFFF" w:themeColor="background1"/>
                          <w:sz w:val="18"/>
                          <w:szCs w:val="18"/>
                          <w:lang w:val="es-MX"/>
                        </w:rPr>
                        <w:t>Promover la baja documental de expedientes cuya vigencia documental ha concluido.</w:t>
                      </w:r>
                    </w:p>
                    <w:p w14:paraId="27C974F4" w14:textId="621D8AEB" w:rsidR="00F610E3" w:rsidRDefault="00F610E3" w:rsidP="00E2247B">
                      <w:pPr>
                        <w:pStyle w:val="Prrafodelista"/>
                        <w:numPr>
                          <w:ilvl w:val="0"/>
                          <w:numId w:val="3"/>
                        </w:numPr>
                        <w:rPr>
                          <w:color w:val="FFFFFF" w:themeColor="background1"/>
                          <w:sz w:val="18"/>
                          <w:szCs w:val="18"/>
                          <w:lang w:val="es-MX"/>
                        </w:rPr>
                      </w:pPr>
                      <w:r>
                        <w:rPr>
                          <w:color w:val="FFFFFF" w:themeColor="background1"/>
                          <w:sz w:val="18"/>
                          <w:szCs w:val="18"/>
                          <w:lang w:val="es-MX"/>
                        </w:rPr>
                        <w:t>Realizar las transferencias secundarias de las series documentales con valor histórico.</w:t>
                      </w:r>
                    </w:p>
                    <w:p w14:paraId="1649F08C" w14:textId="3430B8F0" w:rsidR="00A37EF2" w:rsidRPr="00F610E3" w:rsidRDefault="00A37EF2" w:rsidP="00F610E3">
                      <w:pPr>
                        <w:ind w:left="360"/>
                        <w:rPr>
                          <w:color w:val="FFFFFF" w:themeColor="background1"/>
                          <w:sz w:val="18"/>
                          <w:szCs w:val="18"/>
                          <w:lang w:val="es-MX"/>
                        </w:rPr>
                      </w:pPr>
                    </w:p>
                    <w:p w14:paraId="03A3A0E9" w14:textId="77777777" w:rsidR="004822C1" w:rsidRPr="00EC5B52" w:rsidRDefault="004822C1" w:rsidP="00E2247B">
                      <w:pPr>
                        <w:rPr>
                          <w:lang w:val="es-MX"/>
                        </w:rPr>
                      </w:pPr>
                    </w:p>
                  </w:txbxContent>
                </v:textbox>
              </v:roundrect>
            </w:pict>
          </mc:Fallback>
        </mc:AlternateContent>
      </w:r>
    </w:p>
    <w:p w14:paraId="6AE61F2F" w14:textId="7BB14926" w:rsidR="00E2247B" w:rsidRPr="00F02624" w:rsidRDefault="00E2247B" w:rsidP="001546FC">
      <w:pPr>
        <w:spacing w:line="360" w:lineRule="auto"/>
        <w:jc w:val="both"/>
        <w:rPr>
          <w:sz w:val="24"/>
          <w:szCs w:val="24"/>
          <w:lang w:val="es-MX"/>
        </w:rPr>
      </w:pPr>
    </w:p>
    <w:p w14:paraId="19472D89" w14:textId="77777777" w:rsidR="00E2247B" w:rsidRPr="00F02624" w:rsidRDefault="00E2247B" w:rsidP="001546FC">
      <w:pPr>
        <w:spacing w:line="360" w:lineRule="auto"/>
        <w:jc w:val="both"/>
        <w:rPr>
          <w:sz w:val="24"/>
          <w:szCs w:val="24"/>
          <w:lang w:val="es-MX"/>
        </w:rPr>
      </w:pPr>
    </w:p>
    <w:p w14:paraId="5AAAA421" w14:textId="77777777" w:rsidR="00E2247B" w:rsidRPr="00F02624" w:rsidRDefault="00E2247B" w:rsidP="001546FC">
      <w:pPr>
        <w:spacing w:line="360" w:lineRule="auto"/>
        <w:jc w:val="both"/>
        <w:rPr>
          <w:sz w:val="24"/>
          <w:szCs w:val="24"/>
          <w:lang w:val="es-MX"/>
        </w:rPr>
      </w:pPr>
    </w:p>
    <w:p w14:paraId="5F676B24" w14:textId="77777777" w:rsidR="00E2247B" w:rsidRPr="00F02624" w:rsidRDefault="00E2247B" w:rsidP="001546FC">
      <w:pPr>
        <w:spacing w:line="360" w:lineRule="auto"/>
        <w:jc w:val="both"/>
        <w:rPr>
          <w:sz w:val="24"/>
          <w:szCs w:val="24"/>
          <w:lang w:val="es-MX"/>
        </w:rPr>
      </w:pPr>
    </w:p>
    <w:p w14:paraId="1D862629" w14:textId="77777777" w:rsidR="00E2247B" w:rsidRPr="00F02624" w:rsidRDefault="00E2247B" w:rsidP="001546FC">
      <w:pPr>
        <w:spacing w:line="360" w:lineRule="auto"/>
        <w:jc w:val="both"/>
        <w:rPr>
          <w:sz w:val="24"/>
          <w:szCs w:val="24"/>
          <w:lang w:val="es-MX"/>
        </w:rPr>
      </w:pPr>
    </w:p>
    <w:p w14:paraId="3E72C3D1" w14:textId="77777777" w:rsidR="00E2247B" w:rsidRPr="00F02624" w:rsidRDefault="00E2247B" w:rsidP="001546FC">
      <w:pPr>
        <w:spacing w:line="360" w:lineRule="auto"/>
        <w:jc w:val="both"/>
        <w:rPr>
          <w:sz w:val="24"/>
          <w:szCs w:val="24"/>
          <w:lang w:val="es-MX"/>
        </w:rPr>
      </w:pPr>
    </w:p>
    <w:p w14:paraId="53CF095C" w14:textId="77777777" w:rsidR="00E2247B" w:rsidRPr="00F02624" w:rsidRDefault="00E2247B" w:rsidP="001546FC">
      <w:pPr>
        <w:spacing w:line="360" w:lineRule="auto"/>
        <w:jc w:val="both"/>
        <w:rPr>
          <w:sz w:val="24"/>
          <w:szCs w:val="24"/>
          <w:lang w:val="es-MX"/>
        </w:rPr>
      </w:pPr>
    </w:p>
    <w:p w14:paraId="48A6DF7E" w14:textId="77777777" w:rsidR="00E2247B" w:rsidRPr="00F02624" w:rsidRDefault="00E2247B" w:rsidP="001546FC">
      <w:pPr>
        <w:spacing w:line="360" w:lineRule="auto"/>
        <w:jc w:val="both"/>
        <w:rPr>
          <w:sz w:val="24"/>
          <w:szCs w:val="24"/>
          <w:lang w:val="es-MX"/>
        </w:rPr>
      </w:pPr>
    </w:p>
    <w:tbl>
      <w:tblPr>
        <w:tblStyle w:val="Tablaconcuadrcula"/>
        <w:tblW w:w="0" w:type="auto"/>
        <w:jc w:val="center"/>
        <w:tblLook w:val="04A0" w:firstRow="1" w:lastRow="0" w:firstColumn="1" w:lastColumn="0" w:noHBand="0" w:noVBand="1"/>
      </w:tblPr>
      <w:tblGrid>
        <w:gridCol w:w="790"/>
        <w:gridCol w:w="7116"/>
        <w:gridCol w:w="2485"/>
        <w:gridCol w:w="2039"/>
      </w:tblGrid>
      <w:tr w:rsidR="00E2247B" w:rsidRPr="00AF6C08" w14:paraId="3046B062" w14:textId="77777777" w:rsidTr="00B25AA3">
        <w:trPr>
          <w:jc w:val="center"/>
        </w:trPr>
        <w:tc>
          <w:tcPr>
            <w:tcW w:w="790" w:type="dxa"/>
            <w:shd w:val="clear" w:color="auto" w:fill="820000"/>
          </w:tcPr>
          <w:p w14:paraId="0268743B" w14:textId="77777777" w:rsidR="00E2247B" w:rsidRPr="00F02624" w:rsidRDefault="00E2247B" w:rsidP="001546FC">
            <w:pPr>
              <w:tabs>
                <w:tab w:val="left" w:pos="9105"/>
              </w:tabs>
              <w:spacing w:line="360" w:lineRule="auto"/>
              <w:jc w:val="both"/>
              <w:rPr>
                <w:color w:val="FFFFFF" w:themeColor="background1"/>
                <w:sz w:val="24"/>
                <w:szCs w:val="24"/>
                <w:lang w:val="es-MX"/>
              </w:rPr>
            </w:pPr>
            <w:r w:rsidRPr="00F02624">
              <w:rPr>
                <w:color w:val="FFFFFF" w:themeColor="background1"/>
                <w:sz w:val="24"/>
                <w:szCs w:val="24"/>
                <w:lang w:val="es-MX"/>
              </w:rPr>
              <w:t>Núm.</w:t>
            </w:r>
          </w:p>
        </w:tc>
        <w:tc>
          <w:tcPr>
            <w:tcW w:w="8548" w:type="dxa"/>
            <w:shd w:val="clear" w:color="auto" w:fill="820000"/>
          </w:tcPr>
          <w:p w14:paraId="7C3F9AFA" w14:textId="77777777" w:rsidR="00E2247B" w:rsidRPr="00F02624" w:rsidRDefault="00E2247B" w:rsidP="001546FC">
            <w:pPr>
              <w:tabs>
                <w:tab w:val="left" w:pos="9105"/>
              </w:tabs>
              <w:spacing w:line="360" w:lineRule="auto"/>
              <w:jc w:val="both"/>
              <w:rPr>
                <w:color w:val="FFFFFF" w:themeColor="background1"/>
                <w:sz w:val="24"/>
                <w:szCs w:val="24"/>
                <w:lang w:val="es-MX"/>
              </w:rPr>
            </w:pPr>
            <w:r w:rsidRPr="00F02624">
              <w:rPr>
                <w:color w:val="FFFFFF" w:themeColor="background1"/>
                <w:sz w:val="24"/>
                <w:szCs w:val="24"/>
                <w:lang w:val="es-MX"/>
              </w:rPr>
              <w:t>Riesgo identificado</w:t>
            </w:r>
          </w:p>
        </w:tc>
        <w:tc>
          <w:tcPr>
            <w:tcW w:w="2812" w:type="dxa"/>
            <w:shd w:val="clear" w:color="auto" w:fill="820000"/>
          </w:tcPr>
          <w:p w14:paraId="2F2954B9" w14:textId="77777777" w:rsidR="00E2247B" w:rsidRPr="00F02624" w:rsidRDefault="00E2247B" w:rsidP="001546FC">
            <w:pPr>
              <w:tabs>
                <w:tab w:val="left" w:pos="9105"/>
              </w:tabs>
              <w:spacing w:line="360" w:lineRule="auto"/>
              <w:jc w:val="both"/>
              <w:rPr>
                <w:color w:val="FFFFFF" w:themeColor="background1"/>
                <w:sz w:val="24"/>
                <w:szCs w:val="24"/>
                <w:lang w:val="es-MX"/>
              </w:rPr>
            </w:pPr>
            <w:r w:rsidRPr="00F02624">
              <w:rPr>
                <w:color w:val="FFFFFF" w:themeColor="background1"/>
                <w:sz w:val="24"/>
                <w:szCs w:val="24"/>
                <w:lang w:val="es-MX"/>
              </w:rPr>
              <w:t>Gravedad</w:t>
            </w:r>
          </w:p>
        </w:tc>
        <w:tc>
          <w:tcPr>
            <w:tcW w:w="2174" w:type="dxa"/>
            <w:shd w:val="clear" w:color="auto" w:fill="820000"/>
          </w:tcPr>
          <w:p w14:paraId="5FA3F6FA" w14:textId="77777777" w:rsidR="00E2247B" w:rsidRPr="00F02624" w:rsidRDefault="00E2247B" w:rsidP="001546FC">
            <w:pPr>
              <w:tabs>
                <w:tab w:val="left" w:pos="9105"/>
              </w:tabs>
              <w:spacing w:line="360" w:lineRule="auto"/>
              <w:jc w:val="both"/>
              <w:rPr>
                <w:color w:val="FFFFFF" w:themeColor="background1"/>
                <w:sz w:val="24"/>
                <w:szCs w:val="24"/>
                <w:lang w:val="es-MX"/>
              </w:rPr>
            </w:pPr>
            <w:r w:rsidRPr="00F02624">
              <w:rPr>
                <w:color w:val="FFFFFF" w:themeColor="background1"/>
                <w:sz w:val="24"/>
                <w:szCs w:val="24"/>
                <w:lang w:val="es-MX"/>
              </w:rPr>
              <w:t>Probabilidad</w:t>
            </w:r>
          </w:p>
        </w:tc>
      </w:tr>
      <w:tr w:rsidR="00E2247B" w:rsidRPr="00AF6C08" w14:paraId="1820A62F" w14:textId="77777777" w:rsidTr="00B25AA3">
        <w:trPr>
          <w:jc w:val="center"/>
        </w:trPr>
        <w:tc>
          <w:tcPr>
            <w:tcW w:w="790" w:type="dxa"/>
          </w:tcPr>
          <w:p w14:paraId="22E97818" w14:textId="77777777" w:rsidR="00E2247B" w:rsidRPr="00F02624" w:rsidRDefault="00E2247B" w:rsidP="001546FC">
            <w:pPr>
              <w:tabs>
                <w:tab w:val="left" w:pos="9105"/>
              </w:tabs>
              <w:spacing w:line="360" w:lineRule="auto"/>
              <w:jc w:val="both"/>
              <w:rPr>
                <w:sz w:val="24"/>
                <w:szCs w:val="24"/>
                <w:lang w:val="es-MX"/>
              </w:rPr>
            </w:pPr>
            <w:r w:rsidRPr="00F02624">
              <w:rPr>
                <w:sz w:val="24"/>
                <w:szCs w:val="24"/>
                <w:lang w:val="es-MX"/>
              </w:rPr>
              <w:t>1</w:t>
            </w:r>
          </w:p>
        </w:tc>
        <w:tc>
          <w:tcPr>
            <w:tcW w:w="8548" w:type="dxa"/>
          </w:tcPr>
          <w:p w14:paraId="71B0F80C" w14:textId="77777777" w:rsidR="00E2247B" w:rsidRPr="00F02624" w:rsidRDefault="00E2247B" w:rsidP="001546FC">
            <w:pPr>
              <w:tabs>
                <w:tab w:val="left" w:pos="9105"/>
              </w:tabs>
              <w:spacing w:line="360" w:lineRule="auto"/>
              <w:jc w:val="both"/>
              <w:rPr>
                <w:sz w:val="24"/>
                <w:szCs w:val="24"/>
                <w:lang w:val="es-MX"/>
              </w:rPr>
            </w:pPr>
            <w:r w:rsidRPr="00F02624">
              <w:rPr>
                <w:sz w:val="24"/>
                <w:szCs w:val="24"/>
                <w:lang w:val="es-MX"/>
              </w:rPr>
              <w:t>Eliminación no autorizada de documentos.</w:t>
            </w:r>
          </w:p>
        </w:tc>
        <w:tc>
          <w:tcPr>
            <w:tcW w:w="2812" w:type="dxa"/>
          </w:tcPr>
          <w:p w14:paraId="2D28E191" w14:textId="77777777" w:rsidR="00E2247B" w:rsidRPr="00F02624" w:rsidRDefault="00E2247B" w:rsidP="001546FC">
            <w:pPr>
              <w:tabs>
                <w:tab w:val="left" w:pos="9105"/>
              </w:tabs>
              <w:spacing w:line="360" w:lineRule="auto"/>
              <w:jc w:val="both"/>
              <w:rPr>
                <w:sz w:val="24"/>
                <w:szCs w:val="24"/>
                <w:lang w:val="es-MX"/>
              </w:rPr>
            </w:pPr>
            <w:r w:rsidRPr="00F02624">
              <w:rPr>
                <w:sz w:val="24"/>
                <w:szCs w:val="24"/>
                <w:lang w:val="es-MX"/>
              </w:rPr>
              <w:t>Muy grave</w:t>
            </w:r>
          </w:p>
        </w:tc>
        <w:tc>
          <w:tcPr>
            <w:tcW w:w="2174" w:type="dxa"/>
          </w:tcPr>
          <w:p w14:paraId="14623F3C" w14:textId="4CD30708" w:rsidR="00E2247B" w:rsidRPr="00F02624" w:rsidRDefault="00AB090A" w:rsidP="001546FC">
            <w:pPr>
              <w:tabs>
                <w:tab w:val="left" w:pos="9105"/>
              </w:tabs>
              <w:spacing w:line="360" w:lineRule="auto"/>
              <w:jc w:val="both"/>
              <w:rPr>
                <w:sz w:val="24"/>
                <w:szCs w:val="24"/>
                <w:lang w:val="es-MX"/>
              </w:rPr>
            </w:pPr>
            <w:r>
              <w:rPr>
                <w:sz w:val="24"/>
                <w:szCs w:val="24"/>
                <w:lang w:val="es-MX"/>
              </w:rPr>
              <w:t>Posible</w:t>
            </w:r>
          </w:p>
        </w:tc>
      </w:tr>
      <w:tr w:rsidR="00E2247B" w:rsidRPr="00AF6C08" w14:paraId="45751873" w14:textId="77777777" w:rsidTr="00B25AA3">
        <w:trPr>
          <w:jc w:val="center"/>
        </w:trPr>
        <w:tc>
          <w:tcPr>
            <w:tcW w:w="790" w:type="dxa"/>
          </w:tcPr>
          <w:p w14:paraId="37941432" w14:textId="77777777" w:rsidR="00E2247B" w:rsidRPr="00F02624" w:rsidRDefault="00E2247B" w:rsidP="001546FC">
            <w:pPr>
              <w:tabs>
                <w:tab w:val="left" w:pos="9105"/>
              </w:tabs>
              <w:spacing w:line="360" w:lineRule="auto"/>
              <w:jc w:val="both"/>
              <w:rPr>
                <w:sz w:val="24"/>
                <w:szCs w:val="24"/>
                <w:lang w:val="es-MX"/>
              </w:rPr>
            </w:pPr>
            <w:r w:rsidRPr="00F02624">
              <w:rPr>
                <w:sz w:val="24"/>
                <w:szCs w:val="24"/>
                <w:lang w:val="es-MX"/>
              </w:rPr>
              <w:t>2</w:t>
            </w:r>
          </w:p>
        </w:tc>
        <w:tc>
          <w:tcPr>
            <w:tcW w:w="8548" w:type="dxa"/>
          </w:tcPr>
          <w:p w14:paraId="46D781B4" w14:textId="77777777" w:rsidR="00E2247B" w:rsidRPr="00F02624" w:rsidRDefault="00E2247B" w:rsidP="001546FC">
            <w:pPr>
              <w:tabs>
                <w:tab w:val="left" w:pos="9105"/>
              </w:tabs>
              <w:spacing w:line="360" w:lineRule="auto"/>
              <w:jc w:val="both"/>
              <w:rPr>
                <w:sz w:val="24"/>
                <w:szCs w:val="24"/>
                <w:lang w:val="es-MX"/>
              </w:rPr>
            </w:pPr>
            <w:r w:rsidRPr="00F02624">
              <w:rPr>
                <w:sz w:val="24"/>
                <w:szCs w:val="24"/>
                <w:lang w:val="es-MX"/>
              </w:rPr>
              <w:t>Modificación no autorizada de documentos.</w:t>
            </w:r>
          </w:p>
        </w:tc>
        <w:tc>
          <w:tcPr>
            <w:tcW w:w="2812" w:type="dxa"/>
          </w:tcPr>
          <w:p w14:paraId="5497B16D" w14:textId="7BA7AE1A" w:rsidR="00E2247B" w:rsidRPr="00F02624" w:rsidRDefault="00BB25D2" w:rsidP="001546FC">
            <w:pPr>
              <w:tabs>
                <w:tab w:val="left" w:pos="9105"/>
              </w:tabs>
              <w:spacing w:line="360" w:lineRule="auto"/>
              <w:jc w:val="both"/>
              <w:rPr>
                <w:sz w:val="24"/>
                <w:szCs w:val="24"/>
                <w:lang w:val="es-MX"/>
              </w:rPr>
            </w:pPr>
            <w:r>
              <w:rPr>
                <w:sz w:val="24"/>
                <w:szCs w:val="24"/>
                <w:lang w:val="es-MX"/>
              </w:rPr>
              <w:t xml:space="preserve">Muy </w:t>
            </w:r>
            <w:r w:rsidR="00AB090A">
              <w:rPr>
                <w:sz w:val="24"/>
                <w:szCs w:val="24"/>
                <w:lang w:val="es-MX"/>
              </w:rPr>
              <w:t>grave</w:t>
            </w:r>
          </w:p>
        </w:tc>
        <w:tc>
          <w:tcPr>
            <w:tcW w:w="2174" w:type="dxa"/>
          </w:tcPr>
          <w:p w14:paraId="5A7E9709" w14:textId="5051D24C" w:rsidR="00E2247B" w:rsidRPr="00F02624" w:rsidRDefault="00E2247B" w:rsidP="001546FC">
            <w:pPr>
              <w:tabs>
                <w:tab w:val="left" w:pos="9105"/>
              </w:tabs>
              <w:spacing w:line="360" w:lineRule="auto"/>
              <w:jc w:val="both"/>
              <w:rPr>
                <w:sz w:val="24"/>
                <w:szCs w:val="24"/>
                <w:lang w:val="es-MX"/>
              </w:rPr>
            </w:pPr>
            <w:r w:rsidRPr="00F02624">
              <w:rPr>
                <w:sz w:val="24"/>
                <w:szCs w:val="24"/>
                <w:lang w:val="es-MX"/>
              </w:rPr>
              <w:t>P</w:t>
            </w:r>
            <w:r w:rsidR="00AB090A">
              <w:rPr>
                <w:sz w:val="24"/>
                <w:szCs w:val="24"/>
                <w:lang w:val="es-MX"/>
              </w:rPr>
              <w:t>oco probable</w:t>
            </w:r>
          </w:p>
        </w:tc>
      </w:tr>
      <w:tr w:rsidR="00E2247B" w:rsidRPr="00AF6C08" w14:paraId="5B3EA604" w14:textId="77777777" w:rsidTr="00B25AA3">
        <w:trPr>
          <w:jc w:val="center"/>
        </w:trPr>
        <w:tc>
          <w:tcPr>
            <w:tcW w:w="790" w:type="dxa"/>
          </w:tcPr>
          <w:p w14:paraId="3837C7FF" w14:textId="77777777" w:rsidR="00E2247B" w:rsidRPr="00F02624" w:rsidRDefault="00E2247B" w:rsidP="001546FC">
            <w:pPr>
              <w:tabs>
                <w:tab w:val="left" w:pos="9105"/>
              </w:tabs>
              <w:spacing w:line="360" w:lineRule="auto"/>
              <w:jc w:val="both"/>
              <w:rPr>
                <w:sz w:val="24"/>
                <w:szCs w:val="24"/>
                <w:lang w:val="es-MX"/>
              </w:rPr>
            </w:pPr>
            <w:r w:rsidRPr="00F02624">
              <w:rPr>
                <w:sz w:val="24"/>
                <w:szCs w:val="24"/>
                <w:lang w:val="es-MX"/>
              </w:rPr>
              <w:t>3</w:t>
            </w:r>
          </w:p>
        </w:tc>
        <w:tc>
          <w:tcPr>
            <w:tcW w:w="8548" w:type="dxa"/>
          </w:tcPr>
          <w:p w14:paraId="4F0061C5" w14:textId="77777777" w:rsidR="00E2247B" w:rsidRPr="00F02624" w:rsidRDefault="00E2247B" w:rsidP="001546FC">
            <w:pPr>
              <w:tabs>
                <w:tab w:val="left" w:pos="9105"/>
              </w:tabs>
              <w:spacing w:line="360" w:lineRule="auto"/>
              <w:jc w:val="both"/>
              <w:rPr>
                <w:sz w:val="24"/>
                <w:szCs w:val="24"/>
                <w:lang w:val="es-MX"/>
              </w:rPr>
            </w:pPr>
            <w:r w:rsidRPr="00F02624">
              <w:rPr>
                <w:sz w:val="24"/>
                <w:szCs w:val="24"/>
                <w:lang w:val="es-MX"/>
              </w:rPr>
              <w:t>Perdida accidental de documentos.</w:t>
            </w:r>
          </w:p>
        </w:tc>
        <w:tc>
          <w:tcPr>
            <w:tcW w:w="2812" w:type="dxa"/>
          </w:tcPr>
          <w:p w14:paraId="5CB39E21" w14:textId="7283B954" w:rsidR="00E2247B" w:rsidRPr="00F02624" w:rsidRDefault="00AB090A" w:rsidP="001546FC">
            <w:pPr>
              <w:tabs>
                <w:tab w:val="left" w:pos="9105"/>
              </w:tabs>
              <w:spacing w:line="360" w:lineRule="auto"/>
              <w:jc w:val="both"/>
              <w:rPr>
                <w:sz w:val="24"/>
                <w:szCs w:val="24"/>
                <w:lang w:val="es-MX"/>
              </w:rPr>
            </w:pPr>
            <w:r>
              <w:rPr>
                <w:sz w:val="24"/>
                <w:szCs w:val="24"/>
                <w:lang w:val="es-MX"/>
              </w:rPr>
              <w:t>G</w:t>
            </w:r>
            <w:r w:rsidR="00E2247B" w:rsidRPr="00F02624">
              <w:rPr>
                <w:sz w:val="24"/>
                <w:szCs w:val="24"/>
                <w:lang w:val="es-MX"/>
              </w:rPr>
              <w:t>rave</w:t>
            </w:r>
          </w:p>
        </w:tc>
        <w:tc>
          <w:tcPr>
            <w:tcW w:w="2174" w:type="dxa"/>
          </w:tcPr>
          <w:p w14:paraId="71C6307A" w14:textId="77777777" w:rsidR="00E2247B" w:rsidRPr="00F02624" w:rsidRDefault="00E2247B" w:rsidP="001546FC">
            <w:pPr>
              <w:tabs>
                <w:tab w:val="left" w:pos="9105"/>
              </w:tabs>
              <w:spacing w:line="360" w:lineRule="auto"/>
              <w:jc w:val="both"/>
              <w:rPr>
                <w:sz w:val="24"/>
                <w:szCs w:val="24"/>
                <w:lang w:val="es-MX"/>
              </w:rPr>
            </w:pPr>
            <w:r w:rsidRPr="00F02624">
              <w:rPr>
                <w:sz w:val="24"/>
                <w:szCs w:val="24"/>
                <w:lang w:val="es-MX"/>
              </w:rPr>
              <w:t>Posible</w:t>
            </w:r>
          </w:p>
        </w:tc>
      </w:tr>
      <w:tr w:rsidR="00E2247B" w:rsidRPr="00AF6C08" w14:paraId="7C58A32A" w14:textId="77777777" w:rsidTr="00B25AA3">
        <w:trPr>
          <w:jc w:val="center"/>
        </w:trPr>
        <w:tc>
          <w:tcPr>
            <w:tcW w:w="790" w:type="dxa"/>
          </w:tcPr>
          <w:p w14:paraId="0D73BE4C" w14:textId="77777777" w:rsidR="00E2247B" w:rsidRPr="00F02624" w:rsidRDefault="00E2247B" w:rsidP="001546FC">
            <w:pPr>
              <w:tabs>
                <w:tab w:val="left" w:pos="9105"/>
              </w:tabs>
              <w:spacing w:line="360" w:lineRule="auto"/>
              <w:jc w:val="both"/>
              <w:rPr>
                <w:sz w:val="24"/>
                <w:szCs w:val="24"/>
                <w:lang w:val="es-MX"/>
              </w:rPr>
            </w:pPr>
            <w:r w:rsidRPr="00F02624">
              <w:rPr>
                <w:sz w:val="24"/>
                <w:szCs w:val="24"/>
                <w:lang w:val="es-MX"/>
              </w:rPr>
              <w:t>4</w:t>
            </w:r>
          </w:p>
        </w:tc>
        <w:tc>
          <w:tcPr>
            <w:tcW w:w="8548" w:type="dxa"/>
          </w:tcPr>
          <w:p w14:paraId="2C583118" w14:textId="77777777" w:rsidR="00E2247B" w:rsidRPr="00F02624" w:rsidRDefault="00E2247B" w:rsidP="001546FC">
            <w:pPr>
              <w:tabs>
                <w:tab w:val="left" w:pos="9105"/>
              </w:tabs>
              <w:spacing w:line="360" w:lineRule="auto"/>
              <w:jc w:val="both"/>
              <w:rPr>
                <w:sz w:val="24"/>
                <w:szCs w:val="24"/>
                <w:lang w:val="es-MX"/>
              </w:rPr>
            </w:pPr>
            <w:r w:rsidRPr="00F02624">
              <w:rPr>
                <w:sz w:val="24"/>
                <w:szCs w:val="24"/>
                <w:lang w:val="es-MX"/>
              </w:rPr>
              <w:t>Daño de documentos por factores de medioambiente.</w:t>
            </w:r>
          </w:p>
        </w:tc>
        <w:tc>
          <w:tcPr>
            <w:tcW w:w="2812" w:type="dxa"/>
          </w:tcPr>
          <w:p w14:paraId="4E602422" w14:textId="7ED873F6" w:rsidR="00E2247B" w:rsidRPr="00F02624" w:rsidRDefault="00AB090A" w:rsidP="001546FC">
            <w:pPr>
              <w:tabs>
                <w:tab w:val="left" w:pos="9105"/>
              </w:tabs>
              <w:spacing w:line="360" w:lineRule="auto"/>
              <w:jc w:val="both"/>
              <w:rPr>
                <w:sz w:val="24"/>
                <w:szCs w:val="24"/>
                <w:lang w:val="es-MX"/>
              </w:rPr>
            </w:pPr>
            <w:r>
              <w:rPr>
                <w:sz w:val="24"/>
                <w:szCs w:val="24"/>
                <w:lang w:val="es-MX"/>
              </w:rPr>
              <w:t>Muy g</w:t>
            </w:r>
            <w:r w:rsidR="00E2247B" w:rsidRPr="00F02624">
              <w:rPr>
                <w:sz w:val="24"/>
                <w:szCs w:val="24"/>
                <w:lang w:val="es-MX"/>
              </w:rPr>
              <w:t>rave</w:t>
            </w:r>
          </w:p>
        </w:tc>
        <w:tc>
          <w:tcPr>
            <w:tcW w:w="2174" w:type="dxa"/>
          </w:tcPr>
          <w:p w14:paraId="595711F4" w14:textId="77777777" w:rsidR="00E2247B" w:rsidRPr="00F02624" w:rsidRDefault="00E2247B" w:rsidP="001546FC">
            <w:pPr>
              <w:tabs>
                <w:tab w:val="left" w:pos="9105"/>
              </w:tabs>
              <w:spacing w:line="360" w:lineRule="auto"/>
              <w:jc w:val="both"/>
              <w:rPr>
                <w:sz w:val="24"/>
                <w:szCs w:val="24"/>
                <w:lang w:val="es-MX"/>
              </w:rPr>
            </w:pPr>
            <w:r w:rsidRPr="00F02624">
              <w:rPr>
                <w:sz w:val="24"/>
                <w:szCs w:val="24"/>
                <w:lang w:val="es-MX"/>
              </w:rPr>
              <w:t>Posible</w:t>
            </w:r>
          </w:p>
        </w:tc>
      </w:tr>
      <w:tr w:rsidR="00E2247B" w:rsidRPr="00AF6C08" w14:paraId="4E6B3572" w14:textId="77777777" w:rsidTr="00B25AA3">
        <w:trPr>
          <w:jc w:val="center"/>
        </w:trPr>
        <w:tc>
          <w:tcPr>
            <w:tcW w:w="790" w:type="dxa"/>
          </w:tcPr>
          <w:p w14:paraId="6F78872E" w14:textId="77777777" w:rsidR="00E2247B" w:rsidRPr="00F02624" w:rsidRDefault="00E2247B" w:rsidP="001546FC">
            <w:pPr>
              <w:tabs>
                <w:tab w:val="left" w:pos="9105"/>
              </w:tabs>
              <w:spacing w:line="360" w:lineRule="auto"/>
              <w:jc w:val="both"/>
              <w:rPr>
                <w:sz w:val="24"/>
                <w:szCs w:val="24"/>
                <w:lang w:val="es-MX"/>
              </w:rPr>
            </w:pPr>
            <w:r w:rsidRPr="00F02624">
              <w:rPr>
                <w:sz w:val="24"/>
                <w:szCs w:val="24"/>
                <w:lang w:val="es-MX"/>
              </w:rPr>
              <w:t>5</w:t>
            </w:r>
          </w:p>
        </w:tc>
        <w:tc>
          <w:tcPr>
            <w:tcW w:w="8548" w:type="dxa"/>
          </w:tcPr>
          <w:p w14:paraId="7DE6D28A" w14:textId="18D14AFD" w:rsidR="00E2247B" w:rsidRPr="00F02624" w:rsidRDefault="00E2247B" w:rsidP="001546FC">
            <w:pPr>
              <w:tabs>
                <w:tab w:val="left" w:pos="9105"/>
              </w:tabs>
              <w:spacing w:line="360" w:lineRule="auto"/>
              <w:jc w:val="both"/>
              <w:rPr>
                <w:sz w:val="24"/>
                <w:szCs w:val="24"/>
                <w:lang w:val="es-MX"/>
              </w:rPr>
            </w:pPr>
            <w:r w:rsidRPr="00F02624">
              <w:rPr>
                <w:sz w:val="24"/>
                <w:szCs w:val="24"/>
                <w:lang w:val="es-MX"/>
              </w:rPr>
              <w:t>Fallas del sistema de gestión documental</w:t>
            </w:r>
            <w:r w:rsidR="00475D7F">
              <w:rPr>
                <w:sz w:val="24"/>
                <w:szCs w:val="24"/>
                <w:lang w:val="es-MX"/>
              </w:rPr>
              <w:t>.</w:t>
            </w:r>
          </w:p>
        </w:tc>
        <w:tc>
          <w:tcPr>
            <w:tcW w:w="2812" w:type="dxa"/>
          </w:tcPr>
          <w:p w14:paraId="1B27E874" w14:textId="77777777" w:rsidR="00E2247B" w:rsidRPr="00F02624" w:rsidRDefault="00E2247B" w:rsidP="001546FC">
            <w:pPr>
              <w:tabs>
                <w:tab w:val="left" w:pos="9105"/>
              </w:tabs>
              <w:spacing w:line="360" w:lineRule="auto"/>
              <w:jc w:val="both"/>
              <w:rPr>
                <w:sz w:val="24"/>
                <w:szCs w:val="24"/>
                <w:lang w:val="es-MX"/>
              </w:rPr>
            </w:pPr>
            <w:r w:rsidRPr="00F02624">
              <w:rPr>
                <w:sz w:val="24"/>
                <w:szCs w:val="24"/>
                <w:lang w:val="es-MX"/>
              </w:rPr>
              <w:t>Moderada</w:t>
            </w:r>
          </w:p>
        </w:tc>
        <w:tc>
          <w:tcPr>
            <w:tcW w:w="2174" w:type="dxa"/>
          </w:tcPr>
          <w:p w14:paraId="650D6867" w14:textId="77777777" w:rsidR="00E2247B" w:rsidRPr="00F02624" w:rsidRDefault="00E2247B" w:rsidP="001546FC">
            <w:pPr>
              <w:tabs>
                <w:tab w:val="left" w:pos="9105"/>
              </w:tabs>
              <w:spacing w:line="360" w:lineRule="auto"/>
              <w:jc w:val="both"/>
              <w:rPr>
                <w:sz w:val="24"/>
                <w:szCs w:val="24"/>
                <w:lang w:val="es-MX"/>
              </w:rPr>
            </w:pPr>
            <w:r w:rsidRPr="00F02624">
              <w:rPr>
                <w:sz w:val="24"/>
                <w:szCs w:val="24"/>
                <w:lang w:val="es-MX"/>
              </w:rPr>
              <w:t>Probable</w:t>
            </w:r>
          </w:p>
        </w:tc>
      </w:tr>
      <w:tr w:rsidR="00E2247B" w:rsidRPr="00AF6C08" w14:paraId="582EDEBA" w14:textId="77777777" w:rsidTr="00B25AA3">
        <w:trPr>
          <w:jc w:val="center"/>
        </w:trPr>
        <w:tc>
          <w:tcPr>
            <w:tcW w:w="790" w:type="dxa"/>
          </w:tcPr>
          <w:p w14:paraId="01EE4430" w14:textId="00CB96EB" w:rsidR="00E2247B" w:rsidRPr="00F02624" w:rsidRDefault="00F35BD0" w:rsidP="001546FC">
            <w:pPr>
              <w:tabs>
                <w:tab w:val="left" w:pos="9105"/>
              </w:tabs>
              <w:spacing w:line="360" w:lineRule="auto"/>
              <w:jc w:val="both"/>
              <w:rPr>
                <w:sz w:val="24"/>
                <w:szCs w:val="24"/>
                <w:lang w:val="es-MX"/>
              </w:rPr>
            </w:pPr>
            <w:r>
              <w:rPr>
                <w:sz w:val="24"/>
                <w:szCs w:val="24"/>
                <w:lang w:val="es-MX"/>
              </w:rPr>
              <w:t>6</w:t>
            </w:r>
          </w:p>
        </w:tc>
        <w:tc>
          <w:tcPr>
            <w:tcW w:w="8548" w:type="dxa"/>
          </w:tcPr>
          <w:p w14:paraId="2CBA9CE3" w14:textId="30367C64" w:rsidR="00E2247B" w:rsidRPr="00F02624" w:rsidRDefault="00F35BD0" w:rsidP="001546FC">
            <w:pPr>
              <w:tabs>
                <w:tab w:val="left" w:pos="9105"/>
              </w:tabs>
              <w:spacing w:line="360" w:lineRule="auto"/>
              <w:jc w:val="both"/>
              <w:rPr>
                <w:sz w:val="24"/>
                <w:szCs w:val="24"/>
                <w:lang w:val="es-MX"/>
              </w:rPr>
            </w:pPr>
            <w:r>
              <w:rPr>
                <w:sz w:val="24"/>
                <w:szCs w:val="24"/>
                <w:lang w:val="es-MX"/>
              </w:rPr>
              <w:t>Falta de recursos materiales para el desempeño de las labores</w:t>
            </w:r>
            <w:r w:rsidR="00475D7F">
              <w:rPr>
                <w:sz w:val="24"/>
                <w:szCs w:val="24"/>
                <w:lang w:val="es-MX"/>
              </w:rPr>
              <w:t>.</w:t>
            </w:r>
          </w:p>
        </w:tc>
        <w:tc>
          <w:tcPr>
            <w:tcW w:w="2812" w:type="dxa"/>
          </w:tcPr>
          <w:p w14:paraId="0E2173D5" w14:textId="6E0C58B3" w:rsidR="00E2247B" w:rsidRPr="00F02624" w:rsidRDefault="00F35BD0" w:rsidP="001546FC">
            <w:pPr>
              <w:tabs>
                <w:tab w:val="left" w:pos="9105"/>
              </w:tabs>
              <w:spacing w:line="360" w:lineRule="auto"/>
              <w:jc w:val="both"/>
              <w:rPr>
                <w:sz w:val="24"/>
                <w:szCs w:val="24"/>
                <w:lang w:val="es-MX"/>
              </w:rPr>
            </w:pPr>
            <w:r>
              <w:rPr>
                <w:sz w:val="24"/>
                <w:szCs w:val="24"/>
                <w:lang w:val="es-MX"/>
              </w:rPr>
              <w:t>Moderada</w:t>
            </w:r>
          </w:p>
        </w:tc>
        <w:tc>
          <w:tcPr>
            <w:tcW w:w="2174" w:type="dxa"/>
          </w:tcPr>
          <w:p w14:paraId="30661B37" w14:textId="525E80F2" w:rsidR="00E2247B" w:rsidRPr="00F02624" w:rsidRDefault="00F35BD0" w:rsidP="001546FC">
            <w:pPr>
              <w:tabs>
                <w:tab w:val="left" w:pos="9105"/>
              </w:tabs>
              <w:spacing w:line="360" w:lineRule="auto"/>
              <w:jc w:val="both"/>
              <w:rPr>
                <w:sz w:val="24"/>
                <w:szCs w:val="24"/>
                <w:lang w:val="es-MX"/>
              </w:rPr>
            </w:pPr>
            <w:r>
              <w:rPr>
                <w:sz w:val="24"/>
                <w:szCs w:val="24"/>
                <w:lang w:val="es-MX"/>
              </w:rPr>
              <w:t>Probable</w:t>
            </w:r>
          </w:p>
        </w:tc>
      </w:tr>
    </w:tbl>
    <w:p w14:paraId="192365EE" w14:textId="77777777" w:rsidR="00E2247B" w:rsidRPr="00F02624" w:rsidRDefault="00E2247B" w:rsidP="001546FC">
      <w:pPr>
        <w:tabs>
          <w:tab w:val="left" w:pos="3888"/>
        </w:tabs>
        <w:spacing w:line="360" w:lineRule="auto"/>
        <w:jc w:val="both"/>
        <w:outlineLvl w:val="0"/>
        <w:rPr>
          <w:sz w:val="24"/>
          <w:szCs w:val="24"/>
          <w:lang w:val="pt-BR"/>
        </w:rPr>
      </w:pPr>
    </w:p>
    <w:p w14:paraId="793A225D" w14:textId="77777777" w:rsidR="002B45E7" w:rsidRPr="00F02624" w:rsidRDefault="002B45E7" w:rsidP="00C613F8">
      <w:pPr>
        <w:spacing w:line="276" w:lineRule="auto"/>
        <w:jc w:val="both"/>
        <w:rPr>
          <w:b/>
          <w:bCs/>
          <w:sz w:val="24"/>
          <w:szCs w:val="24"/>
        </w:rPr>
      </w:pPr>
      <w:r w:rsidRPr="00F02624">
        <w:rPr>
          <w:b/>
          <w:bCs/>
          <w:sz w:val="24"/>
          <w:szCs w:val="24"/>
        </w:rPr>
        <w:t>Glosario de Términos</w:t>
      </w:r>
    </w:p>
    <w:p w14:paraId="46454CAF" w14:textId="06812B31" w:rsidR="002B45E7" w:rsidRPr="00F02624" w:rsidRDefault="002B45E7" w:rsidP="00C613F8">
      <w:pPr>
        <w:spacing w:line="276" w:lineRule="auto"/>
        <w:jc w:val="both"/>
        <w:rPr>
          <w:b/>
          <w:bCs/>
          <w:sz w:val="24"/>
          <w:szCs w:val="24"/>
        </w:rPr>
      </w:pPr>
      <w:r w:rsidRPr="00AB090A">
        <w:rPr>
          <w:b/>
          <w:bCs/>
          <w:sz w:val="24"/>
          <w:szCs w:val="24"/>
        </w:rPr>
        <w:t>(</w:t>
      </w:r>
      <w:r w:rsidRPr="00AB090A">
        <w:rPr>
          <w:sz w:val="24"/>
          <w:szCs w:val="24"/>
        </w:rPr>
        <w:t xml:space="preserve">Términos establecidos en el artículo 4 de la Ley General de Archivos, disponible para consulta en: </w:t>
      </w:r>
      <w:hyperlink r:id="rId20" w:history="1">
        <w:r w:rsidR="004723B7" w:rsidRPr="00AB090A">
          <w:rPr>
            <w:rStyle w:val="Hipervnculo"/>
            <w:sz w:val="24"/>
            <w:szCs w:val="24"/>
          </w:rPr>
          <w:t>https://www.diputados.gob.mx/LeyesBiblio/pdf/LGA.pdf</w:t>
        </w:r>
      </w:hyperlink>
      <w:r w:rsidR="004723B7" w:rsidRPr="00AB090A">
        <w:rPr>
          <w:sz w:val="24"/>
          <w:szCs w:val="24"/>
        </w:rPr>
        <w:t xml:space="preserve"> )</w:t>
      </w:r>
      <w:r w:rsidR="0054400C">
        <w:rPr>
          <w:sz w:val="24"/>
          <w:szCs w:val="24"/>
        </w:rPr>
        <w:t>.</w:t>
      </w:r>
    </w:p>
    <w:p w14:paraId="6B9BBC00" w14:textId="77777777" w:rsidR="002B45E7" w:rsidRPr="00F02624" w:rsidRDefault="002B45E7" w:rsidP="00C613F8">
      <w:pPr>
        <w:spacing w:line="276" w:lineRule="auto"/>
        <w:jc w:val="both"/>
        <w:rPr>
          <w:sz w:val="24"/>
          <w:szCs w:val="24"/>
        </w:rPr>
      </w:pPr>
    </w:p>
    <w:p w14:paraId="50883174" w14:textId="4BDA0867" w:rsidR="002B45E7" w:rsidRPr="00F02624" w:rsidRDefault="002B45E7" w:rsidP="00C613F8">
      <w:pPr>
        <w:spacing w:line="276" w:lineRule="auto"/>
        <w:jc w:val="both"/>
        <w:rPr>
          <w:sz w:val="24"/>
          <w:szCs w:val="24"/>
        </w:rPr>
      </w:pPr>
      <w:r w:rsidRPr="00F02624">
        <w:rPr>
          <w:sz w:val="24"/>
          <w:szCs w:val="24"/>
        </w:rPr>
        <w:t xml:space="preserve"> • Archivo: Al conjunto organizado de documentos producidos o recibidos por los sujetos obligados en el ejercicio de sus atribuciones y funciones, con independencia del soporte, espacio o lugar que se resguarden</w:t>
      </w:r>
      <w:r w:rsidR="0054400C">
        <w:rPr>
          <w:sz w:val="24"/>
          <w:szCs w:val="24"/>
        </w:rPr>
        <w:t>.</w:t>
      </w:r>
    </w:p>
    <w:p w14:paraId="13DE06E2" w14:textId="77777777" w:rsidR="002B45E7" w:rsidRPr="00F02624" w:rsidRDefault="002B45E7" w:rsidP="00C613F8">
      <w:pPr>
        <w:spacing w:line="276" w:lineRule="auto"/>
        <w:jc w:val="both"/>
        <w:rPr>
          <w:sz w:val="24"/>
          <w:szCs w:val="24"/>
        </w:rPr>
      </w:pPr>
      <w:r w:rsidRPr="00F02624">
        <w:rPr>
          <w:sz w:val="24"/>
          <w:szCs w:val="24"/>
        </w:rPr>
        <w:t xml:space="preserve"> </w:t>
      </w:r>
    </w:p>
    <w:p w14:paraId="47BADA7A" w14:textId="534F4A23" w:rsidR="002B45E7" w:rsidRPr="00F02624" w:rsidRDefault="002B45E7" w:rsidP="00C613F8">
      <w:pPr>
        <w:spacing w:line="276" w:lineRule="auto"/>
        <w:jc w:val="both"/>
        <w:rPr>
          <w:sz w:val="24"/>
          <w:szCs w:val="24"/>
        </w:rPr>
      </w:pPr>
      <w:r w:rsidRPr="00F02624">
        <w:rPr>
          <w:sz w:val="24"/>
          <w:szCs w:val="24"/>
        </w:rPr>
        <w:t>• Archivo de concentración: Al integrado por documentos transferidos desde las áreas o unidades productoras, cuyo uso y consulta es esporádica y que permanecen en él hasta su disposición documental</w:t>
      </w:r>
      <w:r w:rsidR="007A07DA">
        <w:rPr>
          <w:sz w:val="24"/>
          <w:szCs w:val="24"/>
        </w:rPr>
        <w:t>.</w:t>
      </w:r>
    </w:p>
    <w:p w14:paraId="665C5402" w14:textId="77777777" w:rsidR="002B45E7" w:rsidRPr="00F02624" w:rsidRDefault="002B45E7" w:rsidP="00C613F8">
      <w:pPr>
        <w:spacing w:line="276" w:lineRule="auto"/>
        <w:jc w:val="both"/>
        <w:rPr>
          <w:sz w:val="24"/>
          <w:szCs w:val="24"/>
        </w:rPr>
      </w:pPr>
    </w:p>
    <w:p w14:paraId="7F0FBAD2" w14:textId="49F12234" w:rsidR="002B45E7" w:rsidRPr="00F02624" w:rsidRDefault="002B45E7" w:rsidP="00C613F8">
      <w:pPr>
        <w:spacing w:line="276" w:lineRule="auto"/>
        <w:jc w:val="both"/>
        <w:rPr>
          <w:sz w:val="24"/>
          <w:szCs w:val="24"/>
        </w:rPr>
      </w:pPr>
      <w:r w:rsidRPr="00F02624">
        <w:rPr>
          <w:sz w:val="24"/>
          <w:szCs w:val="24"/>
        </w:rPr>
        <w:t>• Archivo de trámite: Al integrado por documentos de archivo de uso cotidiano y necesario para el ejercicio de las atribuciones y funciones de los sujetos obligados</w:t>
      </w:r>
      <w:r w:rsidR="007A07DA">
        <w:rPr>
          <w:sz w:val="24"/>
          <w:szCs w:val="24"/>
        </w:rPr>
        <w:t>.</w:t>
      </w:r>
    </w:p>
    <w:p w14:paraId="197F1249" w14:textId="77777777" w:rsidR="002B45E7" w:rsidRPr="00F02624" w:rsidRDefault="002B45E7" w:rsidP="00C613F8">
      <w:pPr>
        <w:spacing w:line="276" w:lineRule="auto"/>
        <w:jc w:val="both"/>
        <w:rPr>
          <w:sz w:val="24"/>
          <w:szCs w:val="24"/>
        </w:rPr>
      </w:pPr>
    </w:p>
    <w:p w14:paraId="3AED4812" w14:textId="771FFE90" w:rsidR="002B45E7" w:rsidRPr="00F02624" w:rsidRDefault="002B45E7" w:rsidP="00C613F8">
      <w:pPr>
        <w:spacing w:line="276" w:lineRule="auto"/>
        <w:jc w:val="both"/>
        <w:rPr>
          <w:sz w:val="24"/>
          <w:szCs w:val="24"/>
        </w:rPr>
      </w:pPr>
      <w:r w:rsidRPr="00F02624">
        <w:rPr>
          <w:sz w:val="24"/>
          <w:szCs w:val="24"/>
        </w:rPr>
        <w:lastRenderedPageBreak/>
        <w:t xml:space="preserve"> </w:t>
      </w:r>
      <w:r w:rsidRPr="00AB090A">
        <w:rPr>
          <w:sz w:val="24"/>
          <w:szCs w:val="24"/>
        </w:rPr>
        <w:t>• Archivo histórico: Al integrado por documentos de conservación permanente y de relevancia para la memoria nacional, regional o local de</w:t>
      </w:r>
      <w:r w:rsidRPr="00F02624">
        <w:rPr>
          <w:sz w:val="24"/>
          <w:szCs w:val="24"/>
        </w:rPr>
        <w:t xml:space="preserve"> carácter público</w:t>
      </w:r>
      <w:r w:rsidR="007A07DA">
        <w:rPr>
          <w:sz w:val="24"/>
          <w:szCs w:val="24"/>
        </w:rPr>
        <w:t>.</w:t>
      </w:r>
    </w:p>
    <w:p w14:paraId="3BF2B44E" w14:textId="77777777" w:rsidR="002B45E7" w:rsidRPr="00F02624" w:rsidRDefault="002B45E7" w:rsidP="00C613F8">
      <w:pPr>
        <w:spacing w:line="276" w:lineRule="auto"/>
        <w:jc w:val="both"/>
        <w:rPr>
          <w:sz w:val="24"/>
          <w:szCs w:val="24"/>
        </w:rPr>
      </w:pPr>
    </w:p>
    <w:p w14:paraId="68FBDF0A" w14:textId="63574ACB" w:rsidR="002B45E7" w:rsidRPr="00AB090A" w:rsidRDefault="002B45E7" w:rsidP="00C613F8">
      <w:pPr>
        <w:spacing w:line="276" w:lineRule="auto"/>
        <w:jc w:val="both"/>
        <w:rPr>
          <w:sz w:val="24"/>
          <w:szCs w:val="24"/>
        </w:rPr>
      </w:pPr>
      <w:r w:rsidRPr="00F02624">
        <w:rPr>
          <w:sz w:val="24"/>
          <w:szCs w:val="24"/>
        </w:rPr>
        <w:t xml:space="preserve"> • Área coordinadora de archivos: A la instancia encargada de promover y vigilar el cumplimiento de las disposiciones en materia de gestión documental y administración de archivos, así como de coordinar las áreas operativas del sistema </w:t>
      </w:r>
      <w:r w:rsidRPr="00AB090A">
        <w:rPr>
          <w:sz w:val="24"/>
          <w:szCs w:val="24"/>
        </w:rPr>
        <w:t>institucional de archivos</w:t>
      </w:r>
      <w:r w:rsidR="007A07DA">
        <w:rPr>
          <w:sz w:val="24"/>
          <w:szCs w:val="24"/>
        </w:rPr>
        <w:t>.</w:t>
      </w:r>
    </w:p>
    <w:p w14:paraId="21A86025" w14:textId="77777777" w:rsidR="002B45E7" w:rsidRPr="00AB090A" w:rsidRDefault="002B45E7" w:rsidP="00C613F8">
      <w:pPr>
        <w:spacing w:line="276" w:lineRule="auto"/>
        <w:jc w:val="both"/>
        <w:rPr>
          <w:sz w:val="24"/>
          <w:szCs w:val="24"/>
        </w:rPr>
      </w:pPr>
    </w:p>
    <w:p w14:paraId="537D394B" w14:textId="6EA0BCA8" w:rsidR="002B45E7" w:rsidRPr="00F02624" w:rsidRDefault="002B45E7" w:rsidP="00C613F8">
      <w:pPr>
        <w:spacing w:line="276" w:lineRule="auto"/>
        <w:jc w:val="both"/>
        <w:rPr>
          <w:sz w:val="24"/>
          <w:szCs w:val="24"/>
        </w:rPr>
      </w:pPr>
      <w:r w:rsidRPr="00AB090A">
        <w:rPr>
          <w:sz w:val="24"/>
          <w:szCs w:val="24"/>
        </w:rPr>
        <w:t>• Áreas operativas: A las que integran el sistema institucional de archivos, las cuales son</w:t>
      </w:r>
      <w:r w:rsidR="00CB0999" w:rsidRPr="00AB090A">
        <w:rPr>
          <w:sz w:val="24"/>
          <w:szCs w:val="24"/>
        </w:rPr>
        <w:t xml:space="preserve">: </w:t>
      </w:r>
      <w:r w:rsidR="003733DF" w:rsidRPr="00AB090A">
        <w:rPr>
          <w:sz w:val="24"/>
          <w:szCs w:val="24"/>
        </w:rPr>
        <w:t>oficialía de partes</w:t>
      </w:r>
      <w:r w:rsidRPr="00AB090A">
        <w:rPr>
          <w:sz w:val="24"/>
          <w:szCs w:val="24"/>
        </w:rPr>
        <w:t>, archivo de trámite, archivo de concentración y, en su caso, histórico</w:t>
      </w:r>
      <w:r w:rsidR="007A07DA">
        <w:rPr>
          <w:sz w:val="24"/>
          <w:szCs w:val="24"/>
        </w:rPr>
        <w:t>.</w:t>
      </w:r>
    </w:p>
    <w:p w14:paraId="060BC186" w14:textId="77777777" w:rsidR="002B45E7" w:rsidRPr="00F02624" w:rsidRDefault="002B45E7" w:rsidP="00C613F8">
      <w:pPr>
        <w:spacing w:line="276" w:lineRule="auto"/>
        <w:jc w:val="both"/>
        <w:rPr>
          <w:sz w:val="24"/>
          <w:szCs w:val="24"/>
        </w:rPr>
      </w:pPr>
    </w:p>
    <w:p w14:paraId="0C0BEBE7" w14:textId="3EF364EF" w:rsidR="002B45E7" w:rsidRPr="00F02624" w:rsidRDefault="002B45E7" w:rsidP="00C613F8">
      <w:pPr>
        <w:spacing w:line="276" w:lineRule="auto"/>
        <w:jc w:val="both"/>
        <w:rPr>
          <w:sz w:val="24"/>
          <w:szCs w:val="24"/>
        </w:rPr>
      </w:pPr>
      <w:r w:rsidRPr="00F02624">
        <w:rPr>
          <w:sz w:val="24"/>
          <w:szCs w:val="24"/>
        </w:rPr>
        <w:t xml:space="preserve">• Baja documental: A la eliminación de aquella documentación que haya prescrito su vigencia, valores documentales y, en su caso, plazos de conservación; y que no </w:t>
      </w:r>
      <w:r w:rsidRPr="00AB090A">
        <w:rPr>
          <w:sz w:val="24"/>
          <w:szCs w:val="24"/>
        </w:rPr>
        <w:t>posea valores históricos, de</w:t>
      </w:r>
      <w:r w:rsidRPr="00F02624">
        <w:rPr>
          <w:sz w:val="24"/>
          <w:szCs w:val="24"/>
        </w:rPr>
        <w:t xml:space="preserve"> acuerdo con la Ley y las disposiciones jurídicas aplicables</w:t>
      </w:r>
      <w:r w:rsidR="007A07DA">
        <w:rPr>
          <w:sz w:val="24"/>
          <w:szCs w:val="24"/>
        </w:rPr>
        <w:t>.</w:t>
      </w:r>
    </w:p>
    <w:p w14:paraId="4065B590" w14:textId="77777777" w:rsidR="002B45E7" w:rsidRPr="00F02624" w:rsidRDefault="002B45E7" w:rsidP="00C613F8">
      <w:pPr>
        <w:spacing w:line="276" w:lineRule="auto"/>
        <w:jc w:val="both"/>
        <w:rPr>
          <w:sz w:val="24"/>
          <w:szCs w:val="24"/>
        </w:rPr>
      </w:pPr>
    </w:p>
    <w:p w14:paraId="18F33B71" w14:textId="36594CD9" w:rsidR="002B45E7" w:rsidRPr="00F02624" w:rsidRDefault="002B45E7" w:rsidP="00C613F8">
      <w:pPr>
        <w:spacing w:line="276" w:lineRule="auto"/>
        <w:jc w:val="both"/>
        <w:rPr>
          <w:sz w:val="24"/>
          <w:szCs w:val="24"/>
        </w:rPr>
      </w:pPr>
      <w:r w:rsidRPr="00F02624">
        <w:rPr>
          <w:sz w:val="24"/>
          <w:szCs w:val="24"/>
        </w:rPr>
        <w:t>• Catálogo de disposición documental: Al registro general y sistemático que establece los valores documentales, la vigencia documental, los plazos de conservación y la disposición documental</w:t>
      </w:r>
      <w:r w:rsidR="007A07DA">
        <w:rPr>
          <w:sz w:val="24"/>
          <w:szCs w:val="24"/>
        </w:rPr>
        <w:t>.</w:t>
      </w:r>
    </w:p>
    <w:p w14:paraId="463C27A1" w14:textId="77777777" w:rsidR="002B45E7" w:rsidRPr="00F02624" w:rsidRDefault="002B45E7" w:rsidP="00C613F8">
      <w:pPr>
        <w:spacing w:line="276" w:lineRule="auto"/>
        <w:jc w:val="both"/>
        <w:rPr>
          <w:sz w:val="24"/>
          <w:szCs w:val="24"/>
        </w:rPr>
      </w:pPr>
    </w:p>
    <w:p w14:paraId="0CC93391" w14:textId="133CE343" w:rsidR="002B45E7" w:rsidRPr="00F02624" w:rsidRDefault="002B45E7" w:rsidP="00C613F8">
      <w:pPr>
        <w:spacing w:line="276" w:lineRule="auto"/>
        <w:jc w:val="both"/>
        <w:rPr>
          <w:sz w:val="24"/>
          <w:szCs w:val="24"/>
        </w:rPr>
      </w:pPr>
      <w:r w:rsidRPr="00F02624">
        <w:rPr>
          <w:sz w:val="24"/>
          <w:szCs w:val="24"/>
        </w:rPr>
        <w:t>• Cuadro general de clasificación archivística: Al instrumento técnico que refleja la estructura de un archivo con base en las atribuciones y funciones de cada sujeto obligado</w:t>
      </w:r>
      <w:r w:rsidR="007A07DA">
        <w:rPr>
          <w:sz w:val="24"/>
          <w:szCs w:val="24"/>
        </w:rPr>
        <w:t>.</w:t>
      </w:r>
    </w:p>
    <w:p w14:paraId="1DCC009E" w14:textId="77777777" w:rsidR="002B45E7" w:rsidRPr="00F02624" w:rsidRDefault="002B45E7" w:rsidP="00C613F8">
      <w:pPr>
        <w:spacing w:line="276" w:lineRule="auto"/>
        <w:jc w:val="both"/>
        <w:rPr>
          <w:sz w:val="24"/>
          <w:szCs w:val="24"/>
        </w:rPr>
      </w:pPr>
    </w:p>
    <w:p w14:paraId="18349726" w14:textId="34974D8B" w:rsidR="007A07DA" w:rsidRPr="00F02624" w:rsidRDefault="002B45E7" w:rsidP="00C613F8">
      <w:pPr>
        <w:spacing w:line="276" w:lineRule="auto"/>
        <w:jc w:val="both"/>
        <w:rPr>
          <w:sz w:val="24"/>
          <w:szCs w:val="24"/>
        </w:rPr>
      </w:pPr>
      <w:r w:rsidRPr="00F02624">
        <w:rPr>
          <w:sz w:val="24"/>
          <w:szCs w:val="24"/>
        </w:rPr>
        <w:t>• Expediente: A la unidad documental compuesta por documentos de archivo, ordenados y relacionados por un mismo asunto, actividad o trámite de los sujetos obligados</w:t>
      </w:r>
      <w:r w:rsidR="007A07DA">
        <w:rPr>
          <w:sz w:val="24"/>
          <w:szCs w:val="24"/>
        </w:rPr>
        <w:t>.</w:t>
      </w:r>
    </w:p>
    <w:p w14:paraId="62241CC4" w14:textId="77777777" w:rsidR="002B45E7" w:rsidRPr="00F02624" w:rsidRDefault="002B45E7" w:rsidP="00C613F8">
      <w:pPr>
        <w:spacing w:line="276" w:lineRule="auto"/>
        <w:jc w:val="both"/>
        <w:rPr>
          <w:sz w:val="24"/>
          <w:szCs w:val="24"/>
        </w:rPr>
      </w:pPr>
    </w:p>
    <w:p w14:paraId="1E706C63" w14:textId="2A7530E6" w:rsidR="002B45E7" w:rsidRPr="00F02624" w:rsidRDefault="002B45E7" w:rsidP="00C613F8">
      <w:pPr>
        <w:spacing w:line="276" w:lineRule="auto"/>
        <w:jc w:val="both"/>
        <w:rPr>
          <w:sz w:val="24"/>
          <w:szCs w:val="24"/>
        </w:rPr>
      </w:pPr>
      <w:r w:rsidRPr="00F02624">
        <w:rPr>
          <w:sz w:val="24"/>
          <w:szCs w:val="24"/>
        </w:rPr>
        <w:t>• Expediente electrónico: Al conjunto de documentos electrónicos correspondientes a un procedimiento administrativo, cualquiera que sea el tipo de información que contengan</w:t>
      </w:r>
      <w:r w:rsidR="007A07DA">
        <w:rPr>
          <w:sz w:val="24"/>
          <w:szCs w:val="24"/>
        </w:rPr>
        <w:t>.</w:t>
      </w:r>
    </w:p>
    <w:p w14:paraId="59FADBFE" w14:textId="77777777" w:rsidR="002B45E7" w:rsidRPr="00F02624" w:rsidRDefault="002B45E7" w:rsidP="00C613F8">
      <w:pPr>
        <w:spacing w:line="276" w:lineRule="auto"/>
        <w:jc w:val="both"/>
        <w:rPr>
          <w:sz w:val="24"/>
          <w:szCs w:val="24"/>
        </w:rPr>
      </w:pPr>
    </w:p>
    <w:p w14:paraId="07D68ACD" w14:textId="1193AAB2" w:rsidR="002B45E7" w:rsidRPr="00F02624" w:rsidRDefault="002B45E7" w:rsidP="00C613F8">
      <w:pPr>
        <w:spacing w:line="276" w:lineRule="auto"/>
        <w:jc w:val="both"/>
        <w:rPr>
          <w:sz w:val="24"/>
          <w:szCs w:val="24"/>
        </w:rPr>
      </w:pPr>
      <w:r w:rsidRPr="00F02624">
        <w:rPr>
          <w:sz w:val="24"/>
          <w:szCs w:val="24"/>
        </w:rPr>
        <w:t>• Ficha técnica de valoración documental: Al instrumento que permite identificar, analizar y establecer el contexto y valoración de la serie documental</w:t>
      </w:r>
      <w:r w:rsidR="007A07DA">
        <w:rPr>
          <w:sz w:val="24"/>
          <w:szCs w:val="24"/>
        </w:rPr>
        <w:t>.</w:t>
      </w:r>
    </w:p>
    <w:p w14:paraId="4C9780B0" w14:textId="77777777" w:rsidR="002B45E7" w:rsidRPr="00F02624" w:rsidRDefault="002B45E7" w:rsidP="00C613F8">
      <w:pPr>
        <w:spacing w:line="276" w:lineRule="auto"/>
        <w:jc w:val="both"/>
        <w:rPr>
          <w:sz w:val="24"/>
          <w:szCs w:val="24"/>
        </w:rPr>
      </w:pPr>
    </w:p>
    <w:p w14:paraId="6B30ABD6" w14:textId="76F03DCF" w:rsidR="002B45E7" w:rsidRPr="00F02624" w:rsidRDefault="002B45E7" w:rsidP="00C613F8">
      <w:pPr>
        <w:spacing w:line="276" w:lineRule="auto"/>
        <w:jc w:val="both"/>
        <w:rPr>
          <w:sz w:val="24"/>
          <w:szCs w:val="24"/>
        </w:rPr>
      </w:pPr>
      <w:r w:rsidRPr="00F02624">
        <w:rPr>
          <w:sz w:val="24"/>
          <w:szCs w:val="24"/>
        </w:rPr>
        <w:t>• Gestión documental: Al tratamiento integral de la documentación a lo largo de su ciclo vital, a través de la ejecución de procesos de producción, organización, acceso, consulta, valoración documental y conservación</w:t>
      </w:r>
      <w:r w:rsidR="007A07DA">
        <w:rPr>
          <w:sz w:val="24"/>
          <w:szCs w:val="24"/>
        </w:rPr>
        <w:t>.</w:t>
      </w:r>
      <w:r w:rsidRPr="00F02624">
        <w:rPr>
          <w:sz w:val="24"/>
          <w:szCs w:val="24"/>
        </w:rPr>
        <w:t xml:space="preserve"> </w:t>
      </w:r>
    </w:p>
    <w:p w14:paraId="453D3105" w14:textId="77777777" w:rsidR="002B45E7" w:rsidRPr="00F02624" w:rsidRDefault="002B45E7" w:rsidP="00C613F8">
      <w:pPr>
        <w:spacing w:line="276" w:lineRule="auto"/>
        <w:jc w:val="both"/>
        <w:rPr>
          <w:sz w:val="24"/>
          <w:szCs w:val="24"/>
        </w:rPr>
      </w:pPr>
    </w:p>
    <w:p w14:paraId="578E6575" w14:textId="77777777" w:rsidR="002B45E7" w:rsidRPr="00F02624" w:rsidRDefault="002B45E7" w:rsidP="00C613F8">
      <w:pPr>
        <w:spacing w:line="276" w:lineRule="auto"/>
        <w:jc w:val="both"/>
        <w:rPr>
          <w:sz w:val="24"/>
          <w:szCs w:val="24"/>
        </w:rPr>
      </w:pPr>
      <w:r w:rsidRPr="00F02624">
        <w:rPr>
          <w:sz w:val="24"/>
          <w:szCs w:val="24"/>
        </w:rPr>
        <w:t xml:space="preserve">• Gestión de riesgos: Es el proceso de monitorear y controlar los riesgos aplicando técnicas, tales como el análisis de variación y de tendencias, que requieren el uso de información del desempeño generada durante la ejecución del proyecto. </w:t>
      </w:r>
    </w:p>
    <w:p w14:paraId="0CD70EC7" w14:textId="77777777" w:rsidR="002B45E7" w:rsidRPr="00F02624" w:rsidRDefault="002B45E7" w:rsidP="00C613F8">
      <w:pPr>
        <w:spacing w:line="276" w:lineRule="auto"/>
        <w:jc w:val="both"/>
        <w:rPr>
          <w:sz w:val="24"/>
          <w:szCs w:val="24"/>
        </w:rPr>
      </w:pPr>
    </w:p>
    <w:p w14:paraId="315E9088" w14:textId="3EBFB1E5" w:rsidR="002B45E7" w:rsidRPr="00F02624" w:rsidRDefault="002B45E7" w:rsidP="00C613F8">
      <w:pPr>
        <w:spacing w:line="276" w:lineRule="auto"/>
        <w:jc w:val="both"/>
        <w:rPr>
          <w:sz w:val="24"/>
          <w:szCs w:val="24"/>
        </w:rPr>
      </w:pPr>
      <w:r w:rsidRPr="00F02624">
        <w:rPr>
          <w:sz w:val="24"/>
          <w:szCs w:val="24"/>
        </w:rPr>
        <w:t>• Grupo interdisciplinario: Al conjunto de personas que deberá estar integrado por el titular del área coordinadora de archivos; la unidad de transparencia; los titulares de las áreas de planeación estratégica, jurídica, mejora continua, órganos internos de control o sus equivalentes; las áreas responsables de la información,</w:t>
      </w:r>
      <w:r w:rsidR="00AB090A">
        <w:rPr>
          <w:sz w:val="24"/>
          <w:szCs w:val="24"/>
        </w:rPr>
        <w:t xml:space="preserve"> </w:t>
      </w:r>
      <w:r w:rsidRPr="00F02624">
        <w:rPr>
          <w:sz w:val="24"/>
          <w:szCs w:val="24"/>
        </w:rPr>
        <w:t>con la finalidad de coadyuvar en la valoración documental</w:t>
      </w:r>
      <w:r w:rsidR="007A07DA">
        <w:rPr>
          <w:sz w:val="24"/>
          <w:szCs w:val="24"/>
        </w:rPr>
        <w:t>.</w:t>
      </w:r>
    </w:p>
    <w:p w14:paraId="13DB79A4" w14:textId="77777777" w:rsidR="002B45E7" w:rsidRPr="00F02624" w:rsidRDefault="002B45E7" w:rsidP="00C613F8">
      <w:pPr>
        <w:spacing w:line="276" w:lineRule="auto"/>
        <w:jc w:val="both"/>
        <w:rPr>
          <w:sz w:val="24"/>
          <w:szCs w:val="24"/>
        </w:rPr>
      </w:pPr>
    </w:p>
    <w:p w14:paraId="65D63FF3" w14:textId="5EBE084E" w:rsidR="002B45E7" w:rsidRPr="00F02624" w:rsidRDefault="002B45E7" w:rsidP="00C613F8">
      <w:pPr>
        <w:spacing w:line="276" w:lineRule="auto"/>
        <w:jc w:val="both"/>
        <w:rPr>
          <w:sz w:val="24"/>
          <w:szCs w:val="24"/>
        </w:rPr>
      </w:pPr>
      <w:r w:rsidRPr="00F02624">
        <w:rPr>
          <w:sz w:val="24"/>
          <w:szCs w:val="24"/>
        </w:rPr>
        <w:t xml:space="preserve">• Programa </w:t>
      </w:r>
      <w:r w:rsidR="00AB090A">
        <w:rPr>
          <w:sz w:val="24"/>
          <w:szCs w:val="24"/>
        </w:rPr>
        <w:t>A</w:t>
      </w:r>
      <w:r w:rsidRPr="00F02624">
        <w:rPr>
          <w:sz w:val="24"/>
          <w:szCs w:val="24"/>
        </w:rPr>
        <w:t xml:space="preserve">nual: Al Programa </w:t>
      </w:r>
      <w:r w:rsidR="00AB090A">
        <w:rPr>
          <w:sz w:val="24"/>
          <w:szCs w:val="24"/>
        </w:rPr>
        <w:t>A</w:t>
      </w:r>
      <w:r w:rsidRPr="00F02624">
        <w:rPr>
          <w:sz w:val="24"/>
          <w:szCs w:val="24"/>
        </w:rPr>
        <w:t xml:space="preserve">nual de </w:t>
      </w:r>
      <w:r w:rsidR="00AB090A">
        <w:rPr>
          <w:sz w:val="24"/>
          <w:szCs w:val="24"/>
        </w:rPr>
        <w:t>D</w:t>
      </w:r>
      <w:r w:rsidRPr="00F02624">
        <w:rPr>
          <w:sz w:val="24"/>
          <w:szCs w:val="24"/>
        </w:rPr>
        <w:t xml:space="preserve">esarrollo </w:t>
      </w:r>
      <w:r w:rsidR="00AB090A">
        <w:rPr>
          <w:sz w:val="24"/>
          <w:szCs w:val="24"/>
        </w:rPr>
        <w:t>A</w:t>
      </w:r>
      <w:r w:rsidRPr="00F02624">
        <w:rPr>
          <w:sz w:val="24"/>
          <w:szCs w:val="24"/>
        </w:rPr>
        <w:t xml:space="preserve">rchivístico; Instrumento de gestión de corto, mediano y largo plazo que contempla las acciones a emprender a escala institucional para la modernización y mejoramiento continuo de los servicios documentales y archivísticos, estableciendo las estructuras normativas técnicas y metodológicas para la implementación de estrategias encaminadas a mejorar el proceso de organización y conservación documental en los archivos de trámite, </w:t>
      </w:r>
      <w:r w:rsidRPr="00AB090A">
        <w:rPr>
          <w:sz w:val="24"/>
          <w:szCs w:val="24"/>
        </w:rPr>
        <w:t>concentración y, en su caso, histórico.</w:t>
      </w:r>
    </w:p>
    <w:p w14:paraId="67603008" w14:textId="77777777" w:rsidR="002B45E7" w:rsidRPr="00F02624" w:rsidRDefault="002B45E7" w:rsidP="00C613F8">
      <w:pPr>
        <w:spacing w:line="276" w:lineRule="auto"/>
        <w:jc w:val="both"/>
        <w:rPr>
          <w:sz w:val="24"/>
          <w:szCs w:val="24"/>
        </w:rPr>
      </w:pPr>
    </w:p>
    <w:p w14:paraId="701F8C2E" w14:textId="36412D54" w:rsidR="002B45E7" w:rsidRPr="00F02624" w:rsidRDefault="002B45E7" w:rsidP="00C613F8">
      <w:pPr>
        <w:spacing w:line="276" w:lineRule="auto"/>
        <w:jc w:val="both"/>
        <w:rPr>
          <w:sz w:val="24"/>
          <w:szCs w:val="24"/>
        </w:rPr>
      </w:pPr>
      <w:r w:rsidRPr="00F02624">
        <w:rPr>
          <w:sz w:val="24"/>
          <w:szCs w:val="24"/>
        </w:rPr>
        <w:t xml:space="preserve"> • Sistema Institucional de Archivos: A los sistemas institucionales de archivos de cada sujeto obligado</w:t>
      </w:r>
      <w:r w:rsidR="007A07DA">
        <w:rPr>
          <w:sz w:val="24"/>
          <w:szCs w:val="24"/>
        </w:rPr>
        <w:t>.</w:t>
      </w:r>
    </w:p>
    <w:p w14:paraId="0551A26C" w14:textId="77777777" w:rsidR="002B45E7" w:rsidRPr="00F02624" w:rsidRDefault="002B45E7" w:rsidP="00C613F8">
      <w:pPr>
        <w:spacing w:line="276" w:lineRule="auto"/>
        <w:jc w:val="both"/>
        <w:rPr>
          <w:sz w:val="24"/>
          <w:szCs w:val="24"/>
        </w:rPr>
      </w:pPr>
    </w:p>
    <w:p w14:paraId="27D0B751" w14:textId="2E941A4A" w:rsidR="002B45E7" w:rsidRPr="00F02624" w:rsidRDefault="002B45E7" w:rsidP="00C613F8">
      <w:pPr>
        <w:spacing w:line="276" w:lineRule="auto"/>
        <w:jc w:val="both"/>
        <w:rPr>
          <w:sz w:val="24"/>
          <w:szCs w:val="24"/>
        </w:rPr>
      </w:pPr>
      <w:r w:rsidRPr="00F02624">
        <w:rPr>
          <w:sz w:val="24"/>
          <w:szCs w:val="24"/>
        </w:rPr>
        <w:t xml:space="preserve">• Transferencia: Al traslado controlado y sistemático de expedientes de consulta esporádica de un archivo de trámite </w:t>
      </w:r>
      <w:r w:rsidRPr="00F02624">
        <w:rPr>
          <w:sz w:val="24"/>
          <w:szCs w:val="24"/>
        </w:rPr>
        <w:lastRenderedPageBreak/>
        <w:t xml:space="preserve">a </w:t>
      </w:r>
      <w:r w:rsidRPr="00AB090A">
        <w:rPr>
          <w:sz w:val="24"/>
          <w:szCs w:val="24"/>
        </w:rPr>
        <w:t>uno de concentración y de expedientes que deben conservarse de manera permanente, del archivo de concentración al archivo histórico</w:t>
      </w:r>
      <w:r w:rsidR="007A07DA">
        <w:rPr>
          <w:sz w:val="24"/>
          <w:szCs w:val="24"/>
        </w:rPr>
        <w:t>.</w:t>
      </w:r>
    </w:p>
    <w:p w14:paraId="0D156D1B" w14:textId="77777777" w:rsidR="002B45E7" w:rsidRPr="00F02624" w:rsidRDefault="002B45E7" w:rsidP="00C613F8">
      <w:pPr>
        <w:spacing w:line="276" w:lineRule="auto"/>
        <w:jc w:val="both"/>
        <w:rPr>
          <w:sz w:val="24"/>
          <w:szCs w:val="24"/>
        </w:rPr>
      </w:pPr>
    </w:p>
    <w:p w14:paraId="0A074DA6" w14:textId="7F8AF008" w:rsidR="002B45E7" w:rsidRPr="00F02624" w:rsidRDefault="002B45E7" w:rsidP="00C613F8">
      <w:pPr>
        <w:spacing w:line="276" w:lineRule="auto"/>
        <w:jc w:val="both"/>
        <w:rPr>
          <w:sz w:val="24"/>
          <w:szCs w:val="24"/>
        </w:rPr>
      </w:pPr>
      <w:r w:rsidRPr="00F02624">
        <w:rPr>
          <w:sz w:val="24"/>
          <w:szCs w:val="24"/>
        </w:rPr>
        <w:t xml:space="preserve">• Valoración documental: A la actividad que consiste en el análisis e identificación de los valores documentales; es decir, el estudio de la condición de los documentos que les confiere características específicas en los archivos de trámite o concentración, o </w:t>
      </w:r>
      <w:proofErr w:type="spellStart"/>
      <w:r w:rsidR="001D5163" w:rsidRPr="00F02624">
        <w:rPr>
          <w:sz w:val="24"/>
          <w:szCs w:val="24"/>
        </w:rPr>
        <w:t>evid</w:t>
      </w:r>
      <w:r w:rsidR="001D5163">
        <w:rPr>
          <w:sz w:val="24"/>
          <w:szCs w:val="24"/>
        </w:rPr>
        <w:t>e</w:t>
      </w:r>
      <w:r w:rsidR="001D5163" w:rsidRPr="00F02624">
        <w:rPr>
          <w:sz w:val="24"/>
          <w:szCs w:val="24"/>
        </w:rPr>
        <w:t>nciales</w:t>
      </w:r>
      <w:proofErr w:type="spellEnd"/>
      <w:r w:rsidRPr="00F02624">
        <w:rPr>
          <w:sz w:val="24"/>
          <w:szCs w:val="24"/>
        </w:rPr>
        <w:t xml:space="preserve">, testimoniales e </w:t>
      </w:r>
      <w:r w:rsidRPr="00AB090A">
        <w:rPr>
          <w:sz w:val="24"/>
          <w:szCs w:val="24"/>
        </w:rPr>
        <w:t>informativos para los documentos históricos, con</w:t>
      </w:r>
      <w:r w:rsidRPr="00F02624">
        <w:rPr>
          <w:sz w:val="24"/>
          <w:szCs w:val="24"/>
        </w:rPr>
        <w:t xml:space="preserve"> la finalidad de establecer criterios, vigencias documentales y, en su caso, plazos de conservación, así como para la disposición documental, y </w:t>
      </w:r>
    </w:p>
    <w:p w14:paraId="553A8C8E" w14:textId="77777777" w:rsidR="002B45E7" w:rsidRPr="00F02624" w:rsidRDefault="002B45E7" w:rsidP="00C613F8">
      <w:pPr>
        <w:spacing w:line="276" w:lineRule="auto"/>
        <w:jc w:val="both"/>
        <w:rPr>
          <w:sz w:val="24"/>
          <w:szCs w:val="24"/>
        </w:rPr>
      </w:pPr>
    </w:p>
    <w:p w14:paraId="422F06B7" w14:textId="4BADF627" w:rsidR="002B45E7" w:rsidRPr="00F02624" w:rsidRDefault="002B45E7" w:rsidP="00C613F8">
      <w:pPr>
        <w:spacing w:line="276" w:lineRule="auto"/>
        <w:jc w:val="both"/>
        <w:rPr>
          <w:sz w:val="24"/>
          <w:szCs w:val="24"/>
        </w:rPr>
      </w:pPr>
      <w:r w:rsidRPr="00F02624">
        <w:rPr>
          <w:sz w:val="24"/>
          <w:szCs w:val="24"/>
        </w:rPr>
        <w:t>• Vigencia documental: Al periodo durante el cual un documento de archivo mantiene sus valores administrativos, legales, fiscales o contables, de conformidad con las disposiciones jurídicas vigentes y aplicables</w:t>
      </w:r>
      <w:r w:rsidR="007A07DA">
        <w:rPr>
          <w:sz w:val="24"/>
          <w:szCs w:val="24"/>
        </w:rPr>
        <w:t>.</w:t>
      </w:r>
    </w:p>
    <w:p w14:paraId="6CE32FDF" w14:textId="77777777" w:rsidR="00C74B04" w:rsidRDefault="00C74B04" w:rsidP="001546FC">
      <w:pPr>
        <w:spacing w:line="360" w:lineRule="auto"/>
        <w:jc w:val="both"/>
        <w:rPr>
          <w:b/>
          <w:bCs/>
          <w:sz w:val="24"/>
          <w:szCs w:val="24"/>
        </w:rPr>
      </w:pPr>
    </w:p>
    <w:p w14:paraId="21199A7D" w14:textId="77777777" w:rsidR="002B45E7" w:rsidRDefault="002B45E7" w:rsidP="001546FC">
      <w:pPr>
        <w:spacing w:line="360" w:lineRule="auto"/>
        <w:jc w:val="both"/>
        <w:rPr>
          <w:b/>
          <w:bCs/>
          <w:sz w:val="24"/>
          <w:szCs w:val="24"/>
        </w:rPr>
      </w:pPr>
      <w:r w:rsidRPr="00F02624">
        <w:rPr>
          <w:b/>
          <w:bCs/>
          <w:sz w:val="24"/>
          <w:szCs w:val="24"/>
        </w:rPr>
        <w:t xml:space="preserve">Siglas y acrónimos </w:t>
      </w:r>
    </w:p>
    <w:p w14:paraId="27171C56" w14:textId="63558F2B" w:rsidR="00F610E3" w:rsidRDefault="002B45E7" w:rsidP="005E3005">
      <w:pPr>
        <w:spacing w:line="360" w:lineRule="auto"/>
        <w:jc w:val="both"/>
        <w:rPr>
          <w:sz w:val="24"/>
          <w:szCs w:val="24"/>
        </w:rPr>
      </w:pPr>
      <w:r w:rsidRPr="00F02624">
        <w:rPr>
          <w:sz w:val="24"/>
          <w:szCs w:val="24"/>
        </w:rPr>
        <w:t xml:space="preserve"> </w:t>
      </w:r>
      <w:r w:rsidR="00F610E3">
        <w:rPr>
          <w:sz w:val="24"/>
          <w:szCs w:val="24"/>
        </w:rPr>
        <w:t>AGN Archivo General de la Nación</w:t>
      </w:r>
      <w:r w:rsidR="007A07DA">
        <w:rPr>
          <w:sz w:val="24"/>
          <w:szCs w:val="24"/>
        </w:rPr>
        <w:t>.</w:t>
      </w:r>
    </w:p>
    <w:p w14:paraId="546C388C" w14:textId="10D71A42" w:rsidR="002B45E7" w:rsidRDefault="002B45E7" w:rsidP="001546FC">
      <w:pPr>
        <w:pStyle w:val="Prrafodelista"/>
        <w:numPr>
          <w:ilvl w:val="0"/>
          <w:numId w:val="12"/>
        </w:numPr>
        <w:spacing w:line="360" w:lineRule="auto"/>
        <w:rPr>
          <w:sz w:val="24"/>
          <w:szCs w:val="24"/>
        </w:rPr>
      </w:pPr>
      <w:r w:rsidRPr="00F610E3">
        <w:rPr>
          <w:sz w:val="24"/>
          <w:szCs w:val="24"/>
        </w:rPr>
        <w:t xml:space="preserve">DOF. Diario Oficial de la Federación. </w:t>
      </w:r>
    </w:p>
    <w:p w14:paraId="1AA6BC23" w14:textId="1AFC6AF7" w:rsidR="00F610E3" w:rsidRPr="00F610E3" w:rsidRDefault="00F610E3" w:rsidP="001546FC">
      <w:pPr>
        <w:pStyle w:val="Prrafodelista"/>
        <w:numPr>
          <w:ilvl w:val="0"/>
          <w:numId w:val="12"/>
        </w:numPr>
        <w:spacing w:line="360" w:lineRule="auto"/>
        <w:rPr>
          <w:sz w:val="24"/>
          <w:szCs w:val="24"/>
        </w:rPr>
      </w:pPr>
      <w:r>
        <w:rPr>
          <w:sz w:val="24"/>
          <w:szCs w:val="24"/>
        </w:rPr>
        <w:t>GI Grupo Interdisciplinario</w:t>
      </w:r>
      <w:r w:rsidR="007A07DA">
        <w:rPr>
          <w:sz w:val="24"/>
          <w:szCs w:val="24"/>
        </w:rPr>
        <w:t>.</w:t>
      </w:r>
    </w:p>
    <w:p w14:paraId="34A58300" w14:textId="60A04797" w:rsidR="00F610E3" w:rsidRPr="00F610E3" w:rsidRDefault="00F610E3" w:rsidP="001546FC">
      <w:pPr>
        <w:pStyle w:val="Prrafodelista"/>
        <w:numPr>
          <w:ilvl w:val="0"/>
          <w:numId w:val="12"/>
        </w:numPr>
        <w:spacing w:line="360" w:lineRule="auto"/>
        <w:rPr>
          <w:sz w:val="24"/>
          <w:szCs w:val="24"/>
        </w:rPr>
      </w:pPr>
      <w:r w:rsidRPr="00AF6C08">
        <w:t>ICHITAIP</w:t>
      </w:r>
      <w:r>
        <w:t xml:space="preserve"> Instituto Chihuahuense para la Transparencia y Acceso a la Información Pública</w:t>
      </w:r>
      <w:r w:rsidR="007A07DA">
        <w:t>.</w:t>
      </w:r>
    </w:p>
    <w:p w14:paraId="0B276C33" w14:textId="129904C9" w:rsidR="002B45E7" w:rsidRDefault="002B45E7" w:rsidP="001546FC">
      <w:pPr>
        <w:pStyle w:val="Prrafodelista"/>
        <w:numPr>
          <w:ilvl w:val="0"/>
          <w:numId w:val="12"/>
        </w:numPr>
        <w:spacing w:line="360" w:lineRule="auto"/>
        <w:rPr>
          <w:sz w:val="24"/>
          <w:szCs w:val="24"/>
        </w:rPr>
      </w:pPr>
      <w:r w:rsidRPr="00F610E3">
        <w:rPr>
          <w:sz w:val="24"/>
          <w:szCs w:val="24"/>
        </w:rPr>
        <w:t>LGA Ley General de Archivos.</w:t>
      </w:r>
    </w:p>
    <w:p w14:paraId="70833AA3" w14:textId="7FE75F17" w:rsidR="00F610E3" w:rsidRDefault="00F610E3" w:rsidP="001546FC">
      <w:pPr>
        <w:pStyle w:val="Prrafodelista"/>
        <w:numPr>
          <w:ilvl w:val="0"/>
          <w:numId w:val="12"/>
        </w:numPr>
        <w:spacing w:line="360" w:lineRule="auto"/>
        <w:rPr>
          <w:sz w:val="24"/>
          <w:szCs w:val="24"/>
        </w:rPr>
      </w:pPr>
      <w:r>
        <w:rPr>
          <w:sz w:val="24"/>
          <w:szCs w:val="24"/>
        </w:rPr>
        <w:t>ND Nivel Documental</w:t>
      </w:r>
      <w:r w:rsidR="007A07DA">
        <w:rPr>
          <w:sz w:val="24"/>
          <w:szCs w:val="24"/>
        </w:rPr>
        <w:t>.</w:t>
      </w:r>
    </w:p>
    <w:p w14:paraId="0B771CFF" w14:textId="6A38037E" w:rsidR="00F610E3" w:rsidRDefault="00F610E3" w:rsidP="001546FC">
      <w:pPr>
        <w:pStyle w:val="Prrafodelista"/>
        <w:numPr>
          <w:ilvl w:val="0"/>
          <w:numId w:val="12"/>
        </w:numPr>
        <w:spacing w:line="360" w:lineRule="auto"/>
        <w:rPr>
          <w:sz w:val="24"/>
          <w:szCs w:val="24"/>
        </w:rPr>
      </w:pPr>
      <w:r>
        <w:rPr>
          <w:sz w:val="24"/>
          <w:szCs w:val="24"/>
        </w:rPr>
        <w:t>NE Nivel Estructural</w:t>
      </w:r>
      <w:r w:rsidR="007A07DA">
        <w:rPr>
          <w:sz w:val="24"/>
          <w:szCs w:val="24"/>
        </w:rPr>
        <w:t>.</w:t>
      </w:r>
    </w:p>
    <w:p w14:paraId="5019523B" w14:textId="01EAE8A5" w:rsidR="00F610E3" w:rsidRPr="00F610E3" w:rsidRDefault="00F610E3" w:rsidP="001546FC">
      <w:pPr>
        <w:pStyle w:val="Prrafodelista"/>
        <w:numPr>
          <w:ilvl w:val="0"/>
          <w:numId w:val="12"/>
        </w:numPr>
        <w:spacing w:line="360" w:lineRule="auto"/>
        <w:rPr>
          <w:sz w:val="24"/>
          <w:szCs w:val="24"/>
        </w:rPr>
      </w:pPr>
      <w:r>
        <w:rPr>
          <w:sz w:val="24"/>
          <w:szCs w:val="24"/>
        </w:rPr>
        <w:t>NN Nivel Normativo</w:t>
      </w:r>
      <w:r w:rsidR="007A07DA">
        <w:rPr>
          <w:sz w:val="24"/>
          <w:szCs w:val="24"/>
        </w:rPr>
        <w:t>.</w:t>
      </w:r>
    </w:p>
    <w:p w14:paraId="026E9368" w14:textId="006177A0" w:rsidR="002B45E7" w:rsidRPr="00F610E3" w:rsidRDefault="002B45E7" w:rsidP="001546FC">
      <w:pPr>
        <w:pStyle w:val="Prrafodelista"/>
        <w:numPr>
          <w:ilvl w:val="0"/>
          <w:numId w:val="12"/>
        </w:numPr>
        <w:spacing w:line="360" w:lineRule="auto"/>
        <w:rPr>
          <w:sz w:val="24"/>
          <w:szCs w:val="24"/>
        </w:rPr>
      </w:pPr>
      <w:r w:rsidRPr="00F610E3">
        <w:rPr>
          <w:sz w:val="24"/>
          <w:szCs w:val="24"/>
        </w:rPr>
        <w:lastRenderedPageBreak/>
        <w:t xml:space="preserve">PADA. Programa Anual de Desarrollo Archivístico. </w:t>
      </w:r>
    </w:p>
    <w:p w14:paraId="27589B1D" w14:textId="2BEBBCB0" w:rsidR="002B45E7" w:rsidRDefault="00F610E3" w:rsidP="001546FC">
      <w:pPr>
        <w:pStyle w:val="Prrafodelista"/>
        <w:numPr>
          <w:ilvl w:val="0"/>
          <w:numId w:val="12"/>
        </w:numPr>
        <w:spacing w:line="360" w:lineRule="auto"/>
        <w:rPr>
          <w:sz w:val="24"/>
          <w:szCs w:val="24"/>
        </w:rPr>
      </w:pPr>
      <w:r w:rsidRPr="00F610E3">
        <w:rPr>
          <w:sz w:val="24"/>
          <w:szCs w:val="24"/>
        </w:rPr>
        <w:t>S</w:t>
      </w:r>
      <w:r w:rsidR="002B45E7" w:rsidRPr="00F610E3">
        <w:rPr>
          <w:sz w:val="24"/>
          <w:szCs w:val="24"/>
        </w:rPr>
        <w:t>IA: Sistema Institucional de Archivos</w:t>
      </w:r>
      <w:r w:rsidR="007A07DA">
        <w:rPr>
          <w:sz w:val="24"/>
          <w:szCs w:val="24"/>
        </w:rPr>
        <w:t>.</w:t>
      </w:r>
    </w:p>
    <w:p w14:paraId="461349CE" w14:textId="77777777" w:rsidR="00A97946" w:rsidRDefault="00A97946" w:rsidP="00391391">
      <w:pPr>
        <w:jc w:val="both"/>
      </w:pPr>
    </w:p>
    <w:p w14:paraId="62BAD194" w14:textId="544C8658" w:rsidR="00391391" w:rsidRPr="001638E9" w:rsidRDefault="00391391" w:rsidP="00391391">
      <w:pPr>
        <w:jc w:val="both"/>
      </w:pPr>
      <w:r w:rsidRPr="001638E9">
        <w:t xml:space="preserve">Así lo </w:t>
      </w:r>
      <w:r w:rsidR="00DC009D">
        <w:t>aprob</w:t>
      </w:r>
      <w:r w:rsidRPr="001638E9">
        <w:t xml:space="preserve">ó el Pleno del Instituto Chihuahuense para la Transparencia y Acceso a la Información Pública, por </w:t>
      </w:r>
      <w:r>
        <w:t xml:space="preserve">unanimidad </w:t>
      </w:r>
      <w:r w:rsidRPr="001638E9">
        <w:t>de votos</w:t>
      </w:r>
      <w:r w:rsidR="00DC009D">
        <w:t xml:space="preserve"> del Comisionado Presidente SERGIO RAFAEL FACIO GUZMÁN, la Comisionada KARLA GABRIELA FUENTES MORENO y la Comisionada MARÍA SELENE PRIETO DOMÍNGUEZ, </w:t>
      </w:r>
      <w:r w:rsidRPr="001638E9">
        <w:t xml:space="preserve">en Sesión </w:t>
      </w:r>
      <w:r>
        <w:t xml:space="preserve">Ordinaria </w:t>
      </w:r>
      <w:r w:rsidRPr="001638E9">
        <w:t xml:space="preserve">celebrada el día </w:t>
      </w:r>
      <w:r>
        <w:t xml:space="preserve">veinticuatro </w:t>
      </w:r>
      <w:r w:rsidRPr="001638E9">
        <w:t xml:space="preserve">de </w:t>
      </w:r>
      <w:r>
        <w:t xml:space="preserve">enero </w:t>
      </w:r>
      <w:r w:rsidRPr="001638E9">
        <w:t xml:space="preserve">del año dos mil </w:t>
      </w:r>
      <w:r>
        <w:t xml:space="preserve">veinticuatro, ante la fe del Secretario Ejecutivo Jesús Manuel Guerrero Rodríguez, con fundamento en el </w:t>
      </w:r>
      <w:r w:rsidR="00C86CF0">
        <w:t xml:space="preserve">artículo </w:t>
      </w:r>
      <w:r w:rsidR="00DC009D">
        <w:t xml:space="preserve">25 fracción X </w:t>
      </w:r>
      <w:r w:rsidR="00DC009D">
        <w:t xml:space="preserve">de la Ley de Transparencia y Acceso a la Información Pública y el </w:t>
      </w:r>
      <w:r w:rsidR="00C86CF0">
        <w:t xml:space="preserve">artículo </w:t>
      </w:r>
      <w:r w:rsidR="00DC009D">
        <w:t xml:space="preserve">13 fracción </w:t>
      </w:r>
      <w:bookmarkStart w:id="21" w:name="_Hlk157081987"/>
      <w:r w:rsidR="00DC009D">
        <w:t>XIV</w:t>
      </w:r>
      <w:bookmarkEnd w:id="21"/>
      <w:r w:rsidR="00DC009D">
        <w:t xml:space="preserve"> </w:t>
      </w:r>
      <w:r>
        <w:t>del Reglamento Interior de éste Instituto</w:t>
      </w:r>
      <w:r w:rsidRPr="001638E9">
        <w:t>.</w:t>
      </w:r>
    </w:p>
    <w:p w14:paraId="1D4743BC" w14:textId="77777777" w:rsidR="00391391" w:rsidRDefault="00391391" w:rsidP="00391391">
      <w:pPr>
        <w:jc w:val="both"/>
      </w:pPr>
    </w:p>
    <w:p w14:paraId="7635CF39" w14:textId="77777777" w:rsidR="00126335" w:rsidRDefault="00126335" w:rsidP="00391391">
      <w:pPr>
        <w:jc w:val="both"/>
      </w:pPr>
    </w:p>
    <w:p w14:paraId="51FE4CE0" w14:textId="77777777" w:rsidR="00391391" w:rsidRDefault="00391391" w:rsidP="00391391">
      <w:pPr>
        <w:jc w:val="both"/>
      </w:pPr>
    </w:p>
    <w:p w14:paraId="23D81574" w14:textId="77777777" w:rsidR="00391391" w:rsidRDefault="00391391" w:rsidP="00391391">
      <w:pPr>
        <w:jc w:val="both"/>
      </w:pPr>
    </w:p>
    <w:p w14:paraId="64592BB5" w14:textId="77777777" w:rsidR="00391391" w:rsidRDefault="00391391" w:rsidP="00391391">
      <w:pPr>
        <w:adjustRightInd w:val="0"/>
        <w:jc w:val="center"/>
        <w:rPr>
          <w:b/>
        </w:rPr>
      </w:pPr>
    </w:p>
    <w:p w14:paraId="4BEEAF25" w14:textId="77777777" w:rsidR="00391391" w:rsidRDefault="00391391" w:rsidP="00391391">
      <w:pPr>
        <w:adjustRightInd w:val="0"/>
        <w:jc w:val="center"/>
        <w:rPr>
          <w:b/>
        </w:rPr>
      </w:pPr>
    </w:p>
    <w:p w14:paraId="7E1CFE4F" w14:textId="77777777" w:rsidR="002B6830" w:rsidRDefault="002B6830" w:rsidP="00391391">
      <w:pPr>
        <w:adjustRightInd w:val="0"/>
        <w:jc w:val="center"/>
        <w:rPr>
          <w:b/>
        </w:rPr>
      </w:pPr>
    </w:p>
    <w:p w14:paraId="09FFBBE8" w14:textId="77777777" w:rsidR="002B6830" w:rsidRDefault="002B6830" w:rsidP="00391391">
      <w:pPr>
        <w:adjustRightInd w:val="0"/>
        <w:jc w:val="center"/>
        <w:rPr>
          <w:b/>
        </w:rPr>
      </w:pPr>
    </w:p>
    <w:p w14:paraId="1EC209F7" w14:textId="0E9DE095" w:rsidR="00391391" w:rsidRPr="001638E9" w:rsidRDefault="00391391" w:rsidP="00391391">
      <w:pPr>
        <w:adjustRightInd w:val="0"/>
        <w:jc w:val="center"/>
        <w:rPr>
          <w:b/>
        </w:rPr>
      </w:pPr>
      <w:r>
        <w:rPr>
          <w:b/>
        </w:rPr>
        <w:t>DR. SERGIO RAFAEL FACIO GUZMÁN</w:t>
      </w:r>
    </w:p>
    <w:p w14:paraId="1505154F" w14:textId="3BB3712B" w:rsidR="00391391" w:rsidRPr="001638E9" w:rsidRDefault="00391391" w:rsidP="00391391">
      <w:pPr>
        <w:adjustRightInd w:val="0"/>
        <w:jc w:val="center"/>
        <w:rPr>
          <w:b/>
        </w:rPr>
      </w:pPr>
      <w:r>
        <w:rPr>
          <w:b/>
        </w:rPr>
        <w:t>COMISIONADO PRESIDENTE</w:t>
      </w:r>
    </w:p>
    <w:p w14:paraId="7F0F4399" w14:textId="77777777" w:rsidR="00391391" w:rsidRDefault="00391391" w:rsidP="00391391">
      <w:pPr>
        <w:adjustRightInd w:val="0"/>
        <w:jc w:val="center"/>
        <w:rPr>
          <w:b/>
        </w:rPr>
      </w:pPr>
    </w:p>
    <w:p w14:paraId="07A144DD" w14:textId="77777777" w:rsidR="00391391" w:rsidRDefault="00391391" w:rsidP="00391391">
      <w:pPr>
        <w:adjustRightInd w:val="0"/>
        <w:jc w:val="center"/>
        <w:rPr>
          <w:b/>
        </w:rPr>
      </w:pPr>
    </w:p>
    <w:p w14:paraId="10795D96" w14:textId="77777777" w:rsidR="00391391" w:rsidRDefault="00391391" w:rsidP="00391391">
      <w:pPr>
        <w:adjustRightInd w:val="0"/>
        <w:jc w:val="center"/>
        <w:rPr>
          <w:b/>
        </w:rPr>
      </w:pPr>
    </w:p>
    <w:p w14:paraId="12A9EB6D" w14:textId="77777777" w:rsidR="002B6830" w:rsidRDefault="002B6830" w:rsidP="00391391">
      <w:pPr>
        <w:adjustRightInd w:val="0"/>
        <w:jc w:val="center"/>
        <w:rPr>
          <w:b/>
        </w:rPr>
      </w:pPr>
    </w:p>
    <w:p w14:paraId="1B07EBBB" w14:textId="77777777" w:rsidR="00391391" w:rsidRDefault="00391391" w:rsidP="00391391">
      <w:pPr>
        <w:adjustRightInd w:val="0"/>
        <w:jc w:val="center"/>
        <w:rPr>
          <w:b/>
        </w:rPr>
      </w:pPr>
    </w:p>
    <w:p w14:paraId="6D7FA8B5" w14:textId="77777777" w:rsidR="00A97946" w:rsidRDefault="00A97946" w:rsidP="00391391">
      <w:pPr>
        <w:adjustRightInd w:val="0"/>
        <w:jc w:val="center"/>
        <w:rPr>
          <w:b/>
        </w:rPr>
      </w:pPr>
    </w:p>
    <w:p w14:paraId="7B8DEBBF" w14:textId="77777777" w:rsidR="00A97946" w:rsidRDefault="00A97946" w:rsidP="00391391">
      <w:pPr>
        <w:adjustRightInd w:val="0"/>
        <w:jc w:val="center"/>
        <w:rPr>
          <w:b/>
        </w:rPr>
      </w:pPr>
    </w:p>
    <w:p w14:paraId="04802B54" w14:textId="77777777" w:rsidR="002B6830" w:rsidRDefault="002B6830" w:rsidP="00391391">
      <w:pPr>
        <w:adjustRightInd w:val="0"/>
        <w:jc w:val="center"/>
        <w:rPr>
          <w:b/>
        </w:rPr>
      </w:pPr>
    </w:p>
    <w:p w14:paraId="71E9A652" w14:textId="77777777" w:rsidR="002B6830" w:rsidRDefault="002B6830" w:rsidP="00391391">
      <w:pPr>
        <w:adjustRightInd w:val="0"/>
        <w:jc w:val="center"/>
        <w:rPr>
          <w:b/>
        </w:rPr>
      </w:pPr>
    </w:p>
    <w:p w14:paraId="428D3CC7" w14:textId="77777777" w:rsidR="00391391" w:rsidRDefault="00391391" w:rsidP="00391391">
      <w:pPr>
        <w:adjustRightInd w:val="0"/>
        <w:jc w:val="center"/>
        <w:rPr>
          <w:b/>
        </w:rPr>
      </w:pPr>
      <w:r w:rsidRPr="001638E9">
        <w:rPr>
          <w:b/>
        </w:rPr>
        <w:t>DR. JESÚS MANUEL GUERRERO RODRÍGUEZ</w:t>
      </w:r>
    </w:p>
    <w:p w14:paraId="6786FF1D" w14:textId="6E094E44" w:rsidR="00E61799" w:rsidRPr="00391391" w:rsidRDefault="00391391" w:rsidP="00391391">
      <w:pPr>
        <w:adjustRightInd w:val="0"/>
        <w:jc w:val="center"/>
        <w:rPr>
          <w:b/>
        </w:rPr>
      </w:pPr>
      <w:r w:rsidRPr="001638E9">
        <w:rPr>
          <w:b/>
        </w:rPr>
        <w:t>SECRETARIO EJECUTIVO</w:t>
      </w:r>
    </w:p>
    <w:sectPr w:rsidR="00E61799" w:rsidRPr="00391391" w:rsidSect="001B2D0B">
      <w:footerReference w:type="default" r:id="rId21"/>
      <w:pgSz w:w="15842" w:h="12242" w:orient="landscape" w:code="1"/>
      <w:pgMar w:top="1417" w:right="1701" w:bottom="1417" w:left="1701" w:header="0" w:footer="34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D4A7C" w14:textId="77777777" w:rsidR="001B2D0B" w:rsidRDefault="001B2D0B">
      <w:r>
        <w:separator/>
      </w:r>
    </w:p>
  </w:endnote>
  <w:endnote w:type="continuationSeparator" w:id="0">
    <w:p w14:paraId="597785BF" w14:textId="77777777" w:rsidR="001B2D0B" w:rsidRDefault="001B2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AAE3F" w14:textId="30CEABC3" w:rsidR="00C904EF" w:rsidRPr="00325C25" w:rsidRDefault="00C904EF" w:rsidP="00C904EF">
    <w:pPr>
      <w:jc w:val="center"/>
      <w:rPr>
        <w:b/>
        <w:color w:val="333333"/>
        <w:sz w:val="17"/>
        <w:szCs w:val="17"/>
        <w:shd w:val="clear" w:color="auto" w:fill="FFFFFF"/>
      </w:rPr>
    </w:pPr>
    <w:r w:rsidRPr="006F3131">
      <w:rPr>
        <w:rFonts w:ascii="Calibri" w:hAnsi="Calibri"/>
        <w:noProof/>
        <w:sz w:val="18"/>
        <w:szCs w:val="18"/>
        <w:lang w:val="es-MX" w:eastAsia="es-MX"/>
      </w:rPr>
      <mc:AlternateContent>
        <mc:Choice Requires="wps">
          <w:drawing>
            <wp:anchor distT="0" distB="0" distL="114300" distR="114300" simplePos="0" relativeHeight="251661312" behindDoc="0" locked="0" layoutInCell="1" allowOverlap="1" wp14:anchorId="66909687" wp14:editId="4A1F6A54">
              <wp:simplePos x="0" y="0"/>
              <wp:positionH relativeFrom="margin">
                <wp:align>left</wp:align>
              </wp:positionH>
              <wp:positionV relativeFrom="paragraph">
                <wp:posOffset>-71120</wp:posOffset>
              </wp:positionV>
              <wp:extent cx="7855751" cy="23799"/>
              <wp:effectExtent l="19050" t="19050" r="31115" b="33655"/>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55751" cy="23799"/>
                      </a:xfrm>
                      <a:prstGeom prst="line">
                        <a:avLst/>
                      </a:prstGeom>
                      <a:noFill/>
                      <a:ln w="28575">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1DBA3" id="Line 14"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5.6pt" to="618.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" strokecolor="maroon" strokeweight="2.25pt">
              <w10:wrap anchorx="margin"/>
            </v:line>
          </w:pict>
        </mc:Fallback>
      </mc:AlternateContent>
    </w:r>
    <w:r w:rsidRPr="00325C25">
      <w:rPr>
        <w:b/>
        <w:color w:val="333333"/>
        <w:sz w:val="17"/>
        <w:szCs w:val="17"/>
        <w:shd w:val="clear" w:color="auto" w:fill="FFFFFF"/>
      </w:rPr>
      <w:t xml:space="preserve">Av. Teófilo Borunda </w:t>
    </w:r>
    <w:proofErr w:type="spellStart"/>
    <w:r w:rsidRPr="00325C25">
      <w:rPr>
        <w:b/>
        <w:color w:val="333333"/>
        <w:sz w:val="17"/>
        <w:szCs w:val="17"/>
        <w:shd w:val="clear" w:color="auto" w:fill="FFFFFF"/>
      </w:rPr>
      <w:t>n°</w:t>
    </w:r>
    <w:proofErr w:type="spellEnd"/>
    <w:r w:rsidRPr="00325C25">
      <w:rPr>
        <w:b/>
        <w:color w:val="333333"/>
        <w:sz w:val="17"/>
        <w:szCs w:val="17"/>
        <w:shd w:val="clear" w:color="auto" w:fill="FFFFFF"/>
      </w:rPr>
      <w:t>. 2009 col. Arquitos, Chihuahua, Chih., México, C. P. 31205</w:t>
    </w:r>
  </w:p>
  <w:p w14:paraId="553B8BE4" w14:textId="77777777" w:rsidR="00C904EF" w:rsidRPr="00325C25" w:rsidRDefault="00C904EF" w:rsidP="00C904EF">
    <w:pPr>
      <w:pStyle w:val="Piedepgina"/>
      <w:jc w:val="center"/>
      <w:rPr>
        <w:b/>
        <w:color w:val="333333"/>
        <w:sz w:val="17"/>
        <w:szCs w:val="17"/>
        <w:shd w:val="clear" w:color="auto" w:fill="FFFFFF"/>
      </w:rPr>
    </w:pPr>
    <w:r>
      <w:rPr>
        <w:b/>
        <w:color w:val="333333"/>
        <w:sz w:val="17"/>
        <w:szCs w:val="17"/>
        <w:shd w:val="clear" w:color="auto" w:fill="FFFFFF"/>
      </w:rPr>
      <w:t>Conmutador: (614) 201 33 00</w:t>
    </w:r>
  </w:p>
  <w:p w14:paraId="68727DF8" w14:textId="77777777" w:rsidR="00C904EF" w:rsidRPr="00325C25" w:rsidRDefault="00C904EF" w:rsidP="00C904EF">
    <w:pPr>
      <w:pStyle w:val="Piedepgina"/>
      <w:jc w:val="center"/>
      <w:rPr>
        <w:rFonts w:ascii="Lucida Sans" w:hAnsi="Lucida Sans"/>
        <w:b/>
        <w:sz w:val="18"/>
        <w:szCs w:val="18"/>
      </w:rPr>
    </w:pPr>
    <w:r w:rsidRPr="00325C25">
      <w:rPr>
        <w:b/>
        <w:color w:val="333333"/>
        <w:sz w:val="17"/>
        <w:szCs w:val="17"/>
        <w:shd w:val="clear" w:color="auto" w:fill="FFFFFF"/>
      </w:rPr>
      <w:t>www.ichitaip.org.mx</w:t>
    </w:r>
  </w:p>
  <w:sdt>
    <w:sdtPr>
      <w:id w:val="-1051223186"/>
      <w:docPartObj>
        <w:docPartGallery w:val="Page Numbers (Bottom of Page)"/>
        <w:docPartUnique/>
      </w:docPartObj>
    </w:sdtPr>
    <w:sdtEndPr>
      <w:rPr>
        <w:sz w:val="20"/>
        <w:szCs w:val="20"/>
      </w:rPr>
    </w:sdtEndPr>
    <w:sdtContent>
      <w:p w14:paraId="0B5792A0" w14:textId="77777777" w:rsidR="00C904EF" w:rsidRPr="00970AF6" w:rsidRDefault="00C904EF" w:rsidP="00C904EF">
        <w:pPr>
          <w:pStyle w:val="Piedepgina"/>
          <w:jc w:val="right"/>
          <w:rPr>
            <w:sz w:val="20"/>
            <w:szCs w:val="20"/>
          </w:rPr>
        </w:pPr>
        <w:r w:rsidRPr="00970AF6">
          <w:rPr>
            <w:sz w:val="20"/>
            <w:szCs w:val="20"/>
          </w:rPr>
          <w:fldChar w:fldCharType="begin"/>
        </w:r>
        <w:r w:rsidRPr="00970AF6">
          <w:rPr>
            <w:sz w:val="20"/>
            <w:szCs w:val="20"/>
          </w:rPr>
          <w:instrText>PAGE   \* MERGEFORMAT</w:instrText>
        </w:r>
        <w:r w:rsidRPr="00970AF6">
          <w:rPr>
            <w:sz w:val="20"/>
            <w:szCs w:val="20"/>
          </w:rPr>
          <w:fldChar w:fldCharType="separate"/>
        </w:r>
        <w:r w:rsidRPr="00970AF6">
          <w:rPr>
            <w:sz w:val="20"/>
            <w:szCs w:val="20"/>
          </w:rPr>
          <w:t>1</w:t>
        </w:r>
        <w:r w:rsidRPr="00970AF6">
          <w:rPr>
            <w:sz w:val="20"/>
            <w:szCs w:val="20"/>
          </w:rPr>
          <w:fldChar w:fldCharType="end"/>
        </w:r>
      </w:p>
    </w:sdtContent>
  </w:sdt>
  <w:p w14:paraId="29C4FFEC" w14:textId="07FDFE21" w:rsidR="004822C1" w:rsidRDefault="004822C1" w:rsidP="00C904EF">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4F39" w14:textId="77777777" w:rsidR="00C904EF" w:rsidRPr="00325C25" w:rsidRDefault="00C904EF" w:rsidP="00C904EF">
    <w:pPr>
      <w:jc w:val="center"/>
      <w:rPr>
        <w:b/>
        <w:color w:val="333333"/>
        <w:sz w:val="17"/>
        <w:szCs w:val="17"/>
        <w:shd w:val="clear" w:color="auto" w:fill="FFFFFF"/>
      </w:rPr>
    </w:pPr>
    <w:r w:rsidRPr="006F3131">
      <w:rPr>
        <w:rFonts w:ascii="Calibri" w:hAnsi="Calibri"/>
        <w:noProof/>
        <w:sz w:val="18"/>
        <w:szCs w:val="18"/>
        <w:lang w:val="es-MX" w:eastAsia="es-MX"/>
      </w:rPr>
      <mc:AlternateContent>
        <mc:Choice Requires="wps">
          <w:drawing>
            <wp:anchor distT="0" distB="0" distL="114300" distR="114300" simplePos="0" relativeHeight="251663360" behindDoc="0" locked="0" layoutInCell="1" allowOverlap="1" wp14:anchorId="394B79A5" wp14:editId="19511383">
              <wp:simplePos x="0" y="0"/>
              <wp:positionH relativeFrom="margin">
                <wp:align>left</wp:align>
              </wp:positionH>
              <wp:positionV relativeFrom="paragraph">
                <wp:posOffset>-85089</wp:posOffset>
              </wp:positionV>
              <wp:extent cx="7867650" cy="38100"/>
              <wp:effectExtent l="19050" t="19050" r="19050" b="19050"/>
              <wp:wrapNone/>
              <wp:docPr id="74201434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67650" cy="38100"/>
                      </a:xfrm>
                      <a:prstGeom prst="line">
                        <a:avLst/>
                      </a:prstGeom>
                      <a:noFill/>
                      <a:ln w="28575">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1F00B" id="Line 14"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6.7pt" to="61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" strokecolor="maroon" strokeweight="2.25pt">
              <w10:wrap anchorx="margin"/>
            </v:line>
          </w:pict>
        </mc:Fallback>
      </mc:AlternateContent>
    </w:r>
    <w:r w:rsidRPr="00325C25">
      <w:rPr>
        <w:b/>
        <w:color w:val="333333"/>
        <w:sz w:val="17"/>
        <w:szCs w:val="17"/>
        <w:shd w:val="clear" w:color="auto" w:fill="FFFFFF"/>
      </w:rPr>
      <w:t xml:space="preserve">Av. Teófilo Borunda </w:t>
    </w:r>
    <w:proofErr w:type="spellStart"/>
    <w:r w:rsidRPr="00325C25">
      <w:rPr>
        <w:b/>
        <w:color w:val="333333"/>
        <w:sz w:val="17"/>
        <w:szCs w:val="17"/>
        <w:shd w:val="clear" w:color="auto" w:fill="FFFFFF"/>
      </w:rPr>
      <w:t>n°</w:t>
    </w:r>
    <w:proofErr w:type="spellEnd"/>
    <w:r w:rsidRPr="00325C25">
      <w:rPr>
        <w:b/>
        <w:color w:val="333333"/>
        <w:sz w:val="17"/>
        <w:szCs w:val="17"/>
        <w:shd w:val="clear" w:color="auto" w:fill="FFFFFF"/>
      </w:rPr>
      <w:t>. 2009 col. Arquitos, Chihuahua, Chih., México, C. P. 31205</w:t>
    </w:r>
  </w:p>
  <w:p w14:paraId="1EFD0318" w14:textId="77777777" w:rsidR="00C904EF" w:rsidRPr="00325C25" w:rsidRDefault="00C904EF" w:rsidP="00C904EF">
    <w:pPr>
      <w:pStyle w:val="Piedepgina"/>
      <w:jc w:val="center"/>
      <w:rPr>
        <w:b/>
        <w:color w:val="333333"/>
        <w:sz w:val="17"/>
        <w:szCs w:val="17"/>
        <w:shd w:val="clear" w:color="auto" w:fill="FFFFFF"/>
      </w:rPr>
    </w:pPr>
    <w:r>
      <w:rPr>
        <w:b/>
        <w:color w:val="333333"/>
        <w:sz w:val="17"/>
        <w:szCs w:val="17"/>
        <w:shd w:val="clear" w:color="auto" w:fill="FFFFFF"/>
      </w:rPr>
      <w:t>Conmutador: (614) 201 33 00</w:t>
    </w:r>
  </w:p>
  <w:p w14:paraId="6B6C6AD6" w14:textId="77777777" w:rsidR="00C904EF" w:rsidRPr="00325C25" w:rsidRDefault="00C904EF" w:rsidP="00C904EF">
    <w:pPr>
      <w:pStyle w:val="Piedepgina"/>
      <w:jc w:val="center"/>
      <w:rPr>
        <w:rFonts w:ascii="Lucida Sans" w:hAnsi="Lucida Sans"/>
        <w:b/>
        <w:sz w:val="18"/>
        <w:szCs w:val="18"/>
      </w:rPr>
    </w:pPr>
    <w:r w:rsidRPr="00325C25">
      <w:rPr>
        <w:b/>
        <w:color w:val="333333"/>
        <w:sz w:val="17"/>
        <w:szCs w:val="17"/>
        <w:shd w:val="clear" w:color="auto" w:fill="FFFFFF"/>
      </w:rPr>
      <w:t>www.ichitaip.org.mx</w:t>
    </w:r>
  </w:p>
  <w:sdt>
    <w:sdtPr>
      <w:id w:val="1335948233"/>
      <w:docPartObj>
        <w:docPartGallery w:val="Page Numbers (Bottom of Page)"/>
        <w:docPartUnique/>
      </w:docPartObj>
    </w:sdtPr>
    <w:sdtEndPr>
      <w:rPr>
        <w:sz w:val="20"/>
        <w:szCs w:val="20"/>
      </w:rPr>
    </w:sdtEndPr>
    <w:sdtContent>
      <w:p w14:paraId="1E4D6745" w14:textId="7A72C2A1" w:rsidR="004822C1" w:rsidRPr="00970AF6" w:rsidRDefault="004822C1" w:rsidP="00C904EF">
        <w:pPr>
          <w:pStyle w:val="Piedepgina"/>
          <w:jc w:val="right"/>
          <w:rPr>
            <w:sz w:val="20"/>
            <w:szCs w:val="20"/>
          </w:rPr>
        </w:pPr>
        <w:r w:rsidRPr="00970AF6">
          <w:rPr>
            <w:sz w:val="20"/>
            <w:szCs w:val="20"/>
          </w:rPr>
          <w:fldChar w:fldCharType="begin"/>
        </w:r>
        <w:r w:rsidRPr="00970AF6">
          <w:rPr>
            <w:sz w:val="20"/>
            <w:szCs w:val="20"/>
          </w:rPr>
          <w:instrText>PAGE   \* MERGEFORMAT</w:instrText>
        </w:r>
        <w:r w:rsidRPr="00970AF6">
          <w:rPr>
            <w:sz w:val="20"/>
            <w:szCs w:val="20"/>
          </w:rPr>
          <w:fldChar w:fldCharType="separate"/>
        </w:r>
        <w:r w:rsidR="009213E4" w:rsidRPr="00970AF6">
          <w:rPr>
            <w:noProof/>
            <w:sz w:val="20"/>
            <w:szCs w:val="20"/>
          </w:rPr>
          <w:t>32</w:t>
        </w:r>
        <w:r w:rsidRPr="00970AF6">
          <w:rPr>
            <w:sz w:val="20"/>
            <w:szCs w:val="20"/>
          </w:rPr>
          <w:fldChar w:fldCharType="end"/>
        </w:r>
      </w:p>
    </w:sdtContent>
  </w:sdt>
  <w:p w14:paraId="1A7F8521" w14:textId="77777777" w:rsidR="004822C1" w:rsidRDefault="004822C1">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D0249" w14:textId="77777777" w:rsidR="001B2D0B" w:rsidRDefault="001B2D0B">
      <w:r>
        <w:separator/>
      </w:r>
    </w:p>
  </w:footnote>
  <w:footnote w:type="continuationSeparator" w:id="0">
    <w:p w14:paraId="3556BDB5" w14:textId="77777777" w:rsidR="001B2D0B" w:rsidRDefault="001B2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CA111" w14:textId="77777777" w:rsidR="004822C1" w:rsidRDefault="004822C1" w:rsidP="00F97327">
    <w:pPr>
      <w:pStyle w:val="Ttulo7"/>
      <w:spacing w:before="101" w:line="270" w:lineRule="exact"/>
      <w:ind w:left="8789"/>
      <w:jc w:val="right"/>
      <w:rPr>
        <w:rFonts w:ascii="Trebuchet MS"/>
        <w:w w:val="95"/>
      </w:rPr>
    </w:pPr>
  </w:p>
  <w:p w14:paraId="32067B23" w14:textId="3D10FE17" w:rsidR="008D0683" w:rsidRDefault="00F24128" w:rsidP="00F774E1">
    <w:pPr>
      <w:pStyle w:val="Ttulo7"/>
      <w:ind w:left="8222" w:right="107"/>
      <w:jc w:val="right"/>
      <w:rPr>
        <w:w w:val="95"/>
        <w:sz w:val="22"/>
        <w:szCs w:val="22"/>
      </w:rPr>
    </w:pPr>
    <w:r>
      <w:rPr>
        <w:noProof/>
        <w:lang w:val="es-MX" w:eastAsia="es-MX"/>
      </w:rPr>
      <w:drawing>
        <wp:anchor distT="0" distB="0" distL="114300" distR="114300" simplePos="0" relativeHeight="251659264" behindDoc="0" locked="0" layoutInCell="1" allowOverlap="1" wp14:anchorId="0211497F" wp14:editId="62599383">
          <wp:simplePos x="0" y="0"/>
          <wp:positionH relativeFrom="column">
            <wp:posOffset>320675</wp:posOffset>
          </wp:positionH>
          <wp:positionV relativeFrom="paragraph">
            <wp:posOffset>70485</wp:posOffset>
          </wp:positionV>
          <wp:extent cx="2170430" cy="986790"/>
          <wp:effectExtent l="0" t="0" r="1270" b="3810"/>
          <wp:wrapNone/>
          <wp:docPr id="939362309" name="Picture 1" descr="Ichitaip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IchitaipCol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0430" cy="9867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D0683" w:rsidRPr="00C904EF">
      <w:rPr>
        <w:b/>
        <w:w w:val="95"/>
        <w:sz w:val="22"/>
        <w:szCs w:val="22"/>
      </w:rPr>
      <w:t>ACUERDO ICHITAIP/PLENO-03/2024</w:t>
    </w:r>
    <w:r w:rsidR="004822C1" w:rsidRPr="00C904EF">
      <w:rPr>
        <w:w w:val="95"/>
        <w:sz w:val="22"/>
        <w:szCs w:val="22"/>
      </w:rPr>
      <w:t xml:space="preserve"> </w:t>
    </w:r>
  </w:p>
  <w:p w14:paraId="4F7D2620" w14:textId="77777777" w:rsidR="00F24128" w:rsidRPr="00F24128" w:rsidRDefault="00F24128" w:rsidP="00F774E1">
    <w:pPr>
      <w:pStyle w:val="Ttulo7"/>
      <w:ind w:left="8222" w:right="107"/>
      <w:jc w:val="right"/>
      <w:rPr>
        <w:w w:val="95"/>
        <w:sz w:val="16"/>
        <w:szCs w:val="16"/>
      </w:rPr>
    </w:pPr>
  </w:p>
  <w:p w14:paraId="4D6169F3" w14:textId="77777777" w:rsidR="00F24128" w:rsidRDefault="008D0683" w:rsidP="00F774E1">
    <w:pPr>
      <w:pStyle w:val="Ttulo7"/>
      <w:ind w:left="6237" w:right="107"/>
      <w:jc w:val="right"/>
      <w:rPr>
        <w:w w:val="95"/>
        <w:sz w:val="22"/>
        <w:szCs w:val="22"/>
      </w:rPr>
    </w:pPr>
    <w:r w:rsidRPr="00C904EF">
      <w:rPr>
        <w:w w:val="95"/>
        <w:sz w:val="22"/>
        <w:szCs w:val="22"/>
      </w:rPr>
      <w:t>INSTITUTO</w:t>
    </w:r>
    <w:r w:rsidRPr="00C904EF">
      <w:rPr>
        <w:spacing w:val="-32"/>
        <w:w w:val="95"/>
        <w:sz w:val="22"/>
        <w:szCs w:val="22"/>
      </w:rPr>
      <w:t xml:space="preserve"> </w:t>
    </w:r>
    <w:r w:rsidRPr="00C904EF">
      <w:rPr>
        <w:w w:val="95"/>
        <w:sz w:val="22"/>
        <w:szCs w:val="22"/>
      </w:rPr>
      <w:t>CHIHUAHUENSE PARA LA</w:t>
    </w:r>
    <w:r w:rsidR="00F24128">
      <w:rPr>
        <w:w w:val="95"/>
        <w:sz w:val="22"/>
        <w:szCs w:val="22"/>
      </w:rPr>
      <w:t xml:space="preserve"> </w:t>
    </w:r>
  </w:p>
  <w:p w14:paraId="4F856745" w14:textId="77777777" w:rsidR="00F24128" w:rsidRDefault="004822C1" w:rsidP="00F774E1">
    <w:pPr>
      <w:pStyle w:val="Ttulo7"/>
      <w:spacing w:line="270" w:lineRule="exact"/>
      <w:ind w:left="6237" w:right="107"/>
      <w:jc w:val="right"/>
      <w:rPr>
        <w:w w:val="95"/>
        <w:sz w:val="22"/>
        <w:szCs w:val="22"/>
      </w:rPr>
    </w:pPr>
    <w:r w:rsidRPr="00C904EF">
      <w:rPr>
        <w:w w:val="95"/>
        <w:sz w:val="22"/>
        <w:szCs w:val="22"/>
      </w:rPr>
      <w:t>TRANSPARENCIA</w:t>
    </w:r>
    <w:r w:rsidR="00F24128">
      <w:rPr>
        <w:w w:val="95"/>
        <w:sz w:val="22"/>
        <w:szCs w:val="22"/>
      </w:rPr>
      <w:t xml:space="preserve"> </w:t>
    </w:r>
    <w:r w:rsidRPr="00C904EF">
      <w:rPr>
        <w:w w:val="95"/>
        <w:sz w:val="22"/>
        <w:szCs w:val="22"/>
      </w:rPr>
      <w:t>Y</w:t>
    </w:r>
    <w:r w:rsidR="00F24128">
      <w:rPr>
        <w:w w:val="95"/>
        <w:sz w:val="22"/>
        <w:szCs w:val="22"/>
      </w:rPr>
      <w:t xml:space="preserve"> </w:t>
    </w:r>
    <w:r w:rsidRPr="00C904EF">
      <w:rPr>
        <w:w w:val="95"/>
        <w:sz w:val="22"/>
        <w:szCs w:val="22"/>
      </w:rPr>
      <w:t xml:space="preserve">ACCESO A LA </w:t>
    </w:r>
  </w:p>
  <w:p w14:paraId="1D9BD741" w14:textId="2D2A6C31" w:rsidR="004822C1" w:rsidRPr="00C904EF" w:rsidRDefault="004822C1" w:rsidP="00F774E1">
    <w:pPr>
      <w:pStyle w:val="Ttulo7"/>
      <w:spacing w:line="270" w:lineRule="exact"/>
      <w:ind w:left="6237" w:right="107"/>
      <w:jc w:val="right"/>
      <w:rPr>
        <w:w w:val="95"/>
        <w:sz w:val="22"/>
        <w:szCs w:val="22"/>
      </w:rPr>
    </w:pPr>
    <w:r w:rsidRPr="00C904EF">
      <w:rPr>
        <w:w w:val="95"/>
        <w:sz w:val="22"/>
        <w:szCs w:val="22"/>
      </w:rPr>
      <w:t>INFORMACIÓN PÚBLICA</w:t>
    </w:r>
  </w:p>
  <w:p w14:paraId="7E9D966D" w14:textId="77777777" w:rsidR="004822C1" w:rsidRDefault="004822C1" w:rsidP="00F774E1">
    <w:pPr>
      <w:ind w:right="107"/>
      <w:jc w:val="right"/>
      <w:rPr>
        <w:w w:val="90"/>
        <w:sz w:val="20"/>
      </w:rPr>
    </w:pPr>
  </w:p>
  <w:p w14:paraId="7A129AD7" w14:textId="6942A717" w:rsidR="004822C1" w:rsidRPr="0068066A" w:rsidRDefault="004822C1" w:rsidP="00F774E1">
    <w:pPr>
      <w:ind w:right="107"/>
      <w:jc w:val="right"/>
      <w:rPr>
        <w:w w:val="90"/>
        <w:sz w:val="20"/>
      </w:rPr>
    </w:pPr>
    <w:r>
      <w:rPr>
        <w:w w:val="90"/>
        <w:sz w:val="20"/>
      </w:rPr>
      <w:t>SECRETARÍ</w:t>
    </w:r>
    <w:r w:rsidRPr="0068066A">
      <w:rPr>
        <w:w w:val="90"/>
        <w:sz w:val="20"/>
      </w:rPr>
      <w:t>A EJECUTIVA</w:t>
    </w:r>
  </w:p>
  <w:p w14:paraId="274BA7D7" w14:textId="77777777" w:rsidR="00F774E1" w:rsidRDefault="00F774E1" w:rsidP="00F774E1">
    <w:pPr>
      <w:pStyle w:val="Textoindependiente"/>
      <w:spacing w:line="249" w:lineRule="exact"/>
      <w:ind w:right="107"/>
      <w:jc w:val="right"/>
      <w:rPr>
        <w:w w:val="90"/>
      </w:rPr>
    </w:pPr>
  </w:p>
  <w:p w14:paraId="36CB2C1B" w14:textId="581135D9" w:rsidR="004822C1" w:rsidRDefault="00F774E1" w:rsidP="00F774E1">
    <w:pPr>
      <w:pStyle w:val="Textoindependiente"/>
      <w:spacing w:line="249" w:lineRule="exact"/>
      <w:ind w:right="107"/>
      <w:jc w:val="right"/>
      <w:rPr>
        <w:w w:val="90"/>
      </w:rPr>
    </w:pPr>
    <w:r>
      <w:rPr>
        <w:w w:val="90"/>
      </w:rPr>
      <w:t>DIRECCIÓN DE ARCHIVOS</w:t>
    </w:r>
  </w:p>
  <w:p w14:paraId="4C22E526" w14:textId="1C72AD10" w:rsidR="004822C1" w:rsidRPr="00F774E1" w:rsidRDefault="00F24128" w:rsidP="00F774E1">
    <w:pPr>
      <w:pStyle w:val="Textoindependiente"/>
      <w:tabs>
        <w:tab w:val="left" w:pos="8460"/>
        <w:tab w:val="right" w:pos="12125"/>
      </w:tabs>
      <w:spacing w:line="249" w:lineRule="exact"/>
      <w:ind w:right="315"/>
      <w:jc w:val="right"/>
      <w:rPr>
        <w:sz w:val="16"/>
        <w:szCs w:val="16"/>
      </w:rPr>
    </w:pPr>
    <w:r>
      <w:rPr>
        <w:w w:val="9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20C3"/>
    <w:multiLevelType w:val="hybridMultilevel"/>
    <w:tmpl w:val="314EE6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30520C"/>
    <w:multiLevelType w:val="hybridMultilevel"/>
    <w:tmpl w:val="C57A71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D11F7C"/>
    <w:multiLevelType w:val="multilevel"/>
    <w:tmpl w:val="20A81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FA0E98"/>
    <w:multiLevelType w:val="hybridMultilevel"/>
    <w:tmpl w:val="BF86221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4" w15:restartNumberingAfterBreak="0">
    <w:nsid w:val="31E01B48"/>
    <w:multiLevelType w:val="hybridMultilevel"/>
    <w:tmpl w:val="7B2EF8F0"/>
    <w:lvl w:ilvl="0" w:tplc="A9E066C2">
      <w:start w:val="1"/>
      <w:numFmt w:val="upperRoman"/>
      <w:lvlText w:val="%1."/>
      <w:lvlJc w:val="left"/>
      <w:pPr>
        <w:ind w:left="897" w:hanging="720"/>
      </w:pPr>
      <w:rPr>
        <w:rFonts w:hint="default"/>
      </w:rPr>
    </w:lvl>
    <w:lvl w:ilvl="1" w:tplc="080A0019" w:tentative="1">
      <w:start w:val="1"/>
      <w:numFmt w:val="lowerLetter"/>
      <w:lvlText w:val="%2."/>
      <w:lvlJc w:val="left"/>
      <w:pPr>
        <w:ind w:left="1257" w:hanging="360"/>
      </w:pPr>
    </w:lvl>
    <w:lvl w:ilvl="2" w:tplc="080A001B" w:tentative="1">
      <w:start w:val="1"/>
      <w:numFmt w:val="lowerRoman"/>
      <w:lvlText w:val="%3."/>
      <w:lvlJc w:val="right"/>
      <w:pPr>
        <w:ind w:left="1977" w:hanging="180"/>
      </w:pPr>
    </w:lvl>
    <w:lvl w:ilvl="3" w:tplc="080A000F" w:tentative="1">
      <w:start w:val="1"/>
      <w:numFmt w:val="decimal"/>
      <w:lvlText w:val="%4."/>
      <w:lvlJc w:val="left"/>
      <w:pPr>
        <w:ind w:left="2697" w:hanging="360"/>
      </w:pPr>
    </w:lvl>
    <w:lvl w:ilvl="4" w:tplc="080A0019" w:tentative="1">
      <w:start w:val="1"/>
      <w:numFmt w:val="lowerLetter"/>
      <w:lvlText w:val="%5."/>
      <w:lvlJc w:val="left"/>
      <w:pPr>
        <w:ind w:left="3417" w:hanging="360"/>
      </w:pPr>
    </w:lvl>
    <w:lvl w:ilvl="5" w:tplc="080A001B" w:tentative="1">
      <w:start w:val="1"/>
      <w:numFmt w:val="lowerRoman"/>
      <w:lvlText w:val="%6."/>
      <w:lvlJc w:val="right"/>
      <w:pPr>
        <w:ind w:left="4137" w:hanging="180"/>
      </w:pPr>
    </w:lvl>
    <w:lvl w:ilvl="6" w:tplc="080A000F" w:tentative="1">
      <w:start w:val="1"/>
      <w:numFmt w:val="decimal"/>
      <w:lvlText w:val="%7."/>
      <w:lvlJc w:val="left"/>
      <w:pPr>
        <w:ind w:left="4857" w:hanging="360"/>
      </w:pPr>
    </w:lvl>
    <w:lvl w:ilvl="7" w:tplc="080A0019" w:tentative="1">
      <w:start w:val="1"/>
      <w:numFmt w:val="lowerLetter"/>
      <w:lvlText w:val="%8."/>
      <w:lvlJc w:val="left"/>
      <w:pPr>
        <w:ind w:left="5577" w:hanging="360"/>
      </w:pPr>
    </w:lvl>
    <w:lvl w:ilvl="8" w:tplc="080A001B" w:tentative="1">
      <w:start w:val="1"/>
      <w:numFmt w:val="lowerRoman"/>
      <w:lvlText w:val="%9."/>
      <w:lvlJc w:val="right"/>
      <w:pPr>
        <w:ind w:left="6297" w:hanging="180"/>
      </w:pPr>
    </w:lvl>
  </w:abstractNum>
  <w:abstractNum w:abstractNumId="5" w15:restartNumberingAfterBreak="0">
    <w:nsid w:val="5166771F"/>
    <w:multiLevelType w:val="multilevel"/>
    <w:tmpl w:val="787C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074502"/>
    <w:multiLevelType w:val="hybridMultilevel"/>
    <w:tmpl w:val="53BA5C30"/>
    <w:lvl w:ilvl="0" w:tplc="080A0017">
      <w:start w:val="1"/>
      <w:numFmt w:val="lowerLetter"/>
      <w:lvlText w:val="%1)"/>
      <w:lvlJc w:val="left"/>
      <w:pPr>
        <w:ind w:left="1257" w:hanging="360"/>
      </w:pPr>
    </w:lvl>
    <w:lvl w:ilvl="1" w:tplc="080A0019" w:tentative="1">
      <w:start w:val="1"/>
      <w:numFmt w:val="lowerLetter"/>
      <w:lvlText w:val="%2."/>
      <w:lvlJc w:val="left"/>
      <w:pPr>
        <w:ind w:left="1977" w:hanging="360"/>
      </w:pPr>
    </w:lvl>
    <w:lvl w:ilvl="2" w:tplc="080A001B" w:tentative="1">
      <w:start w:val="1"/>
      <w:numFmt w:val="lowerRoman"/>
      <w:lvlText w:val="%3."/>
      <w:lvlJc w:val="right"/>
      <w:pPr>
        <w:ind w:left="2697" w:hanging="180"/>
      </w:pPr>
    </w:lvl>
    <w:lvl w:ilvl="3" w:tplc="080A000F" w:tentative="1">
      <w:start w:val="1"/>
      <w:numFmt w:val="decimal"/>
      <w:lvlText w:val="%4."/>
      <w:lvlJc w:val="left"/>
      <w:pPr>
        <w:ind w:left="3417" w:hanging="360"/>
      </w:pPr>
    </w:lvl>
    <w:lvl w:ilvl="4" w:tplc="080A0019" w:tentative="1">
      <w:start w:val="1"/>
      <w:numFmt w:val="lowerLetter"/>
      <w:lvlText w:val="%5."/>
      <w:lvlJc w:val="left"/>
      <w:pPr>
        <w:ind w:left="4137" w:hanging="360"/>
      </w:pPr>
    </w:lvl>
    <w:lvl w:ilvl="5" w:tplc="080A001B" w:tentative="1">
      <w:start w:val="1"/>
      <w:numFmt w:val="lowerRoman"/>
      <w:lvlText w:val="%6."/>
      <w:lvlJc w:val="right"/>
      <w:pPr>
        <w:ind w:left="4857" w:hanging="180"/>
      </w:pPr>
    </w:lvl>
    <w:lvl w:ilvl="6" w:tplc="080A000F" w:tentative="1">
      <w:start w:val="1"/>
      <w:numFmt w:val="decimal"/>
      <w:lvlText w:val="%7."/>
      <w:lvlJc w:val="left"/>
      <w:pPr>
        <w:ind w:left="5577" w:hanging="360"/>
      </w:pPr>
    </w:lvl>
    <w:lvl w:ilvl="7" w:tplc="080A0019" w:tentative="1">
      <w:start w:val="1"/>
      <w:numFmt w:val="lowerLetter"/>
      <w:lvlText w:val="%8."/>
      <w:lvlJc w:val="left"/>
      <w:pPr>
        <w:ind w:left="6297" w:hanging="360"/>
      </w:pPr>
    </w:lvl>
    <w:lvl w:ilvl="8" w:tplc="080A001B" w:tentative="1">
      <w:start w:val="1"/>
      <w:numFmt w:val="lowerRoman"/>
      <w:lvlText w:val="%9."/>
      <w:lvlJc w:val="right"/>
      <w:pPr>
        <w:ind w:left="7017" w:hanging="180"/>
      </w:pPr>
    </w:lvl>
  </w:abstractNum>
  <w:abstractNum w:abstractNumId="7" w15:restartNumberingAfterBreak="0">
    <w:nsid w:val="61FB35E1"/>
    <w:multiLevelType w:val="hybridMultilevel"/>
    <w:tmpl w:val="53AA2D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86A6C46"/>
    <w:multiLevelType w:val="hybridMultilevel"/>
    <w:tmpl w:val="A0205726"/>
    <w:lvl w:ilvl="0" w:tplc="37504774">
      <w:start w:val="1"/>
      <w:numFmt w:val="lowerLetter"/>
      <w:lvlText w:val="%1."/>
      <w:lvlJc w:val="left"/>
      <w:pPr>
        <w:ind w:left="1257" w:hanging="360"/>
      </w:pPr>
      <w:rPr>
        <w:rFonts w:hint="default"/>
      </w:rPr>
    </w:lvl>
    <w:lvl w:ilvl="1" w:tplc="080A0019" w:tentative="1">
      <w:start w:val="1"/>
      <w:numFmt w:val="lowerLetter"/>
      <w:lvlText w:val="%2."/>
      <w:lvlJc w:val="left"/>
      <w:pPr>
        <w:ind w:left="1977" w:hanging="360"/>
      </w:pPr>
    </w:lvl>
    <w:lvl w:ilvl="2" w:tplc="080A001B" w:tentative="1">
      <w:start w:val="1"/>
      <w:numFmt w:val="lowerRoman"/>
      <w:lvlText w:val="%3."/>
      <w:lvlJc w:val="right"/>
      <w:pPr>
        <w:ind w:left="2697" w:hanging="180"/>
      </w:pPr>
    </w:lvl>
    <w:lvl w:ilvl="3" w:tplc="080A000F" w:tentative="1">
      <w:start w:val="1"/>
      <w:numFmt w:val="decimal"/>
      <w:lvlText w:val="%4."/>
      <w:lvlJc w:val="left"/>
      <w:pPr>
        <w:ind w:left="3417" w:hanging="360"/>
      </w:pPr>
    </w:lvl>
    <w:lvl w:ilvl="4" w:tplc="080A0019" w:tentative="1">
      <w:start w:val="1"/>
      <w:numFmt w:val="lowerLetter"/>
      <w:lvlText w:val="%5."/>
      <w:lvlJc w:val="left"/>
      <w:pPr>
        <w:ind w:left="4137" w:hanging="360"/>
      </w:pPr>
    </w:lvl>
    <w:lvl w:ilvl="5" w:tplc="080A001B" w:tentative="1">
      <w:start w:val="1"/>
      <w:numFmt w:val="lowerRoman"/>
      <w:lvlText w:val="%6."/>
      <w:lvlJc w:val="right"/>
      <w:pPr>
        <w:ind w:left="4857" w:hanging="180"/>
      </w:pPr>
    </w:lvl>
    <w:lvl w:ilvl="6" w:tplc="080A000F" w:tentative="1">
      <w:start w:val="1"/>
      <w:numFmt w:val="decimal"/>
      <w:lvlText w:val="%7."/>
      <w:lvlJc w:val="left"/>
      <w:pPr>
        <w:ind w:left="5577" w:hanging="360"/>
      </w:pPr>
    </w:lvl>
    <w:lvl w:ilvl="7" w:tplc="080A0019" w:tentative="1">
      <w:start w:val="1"/>
      <w:numFmt w:val="lowerLetter"/>
      <w:lvlText w:val="%8."/>
      <w:lvlJc w:val="left"/>
      <w:pPr>
        <w:ind w:left="6297" w:hanging="360"/>
      </w:pPr>
    </w:lvl>
    <w:lvl w:ilvl="8" w:tplc="080A001B" w:tentative="1">
      <w:start w:val="1"/>
      <w:numFmt w:val="lowerRoman"/>
      <w:lvlText w:val="%9."/>
      <w:lvlJc w:val="right"/>
      <w:pPr>
        <w:ind w:left="7017" w:hanging="180"/>
      </w:pPr>
    </w:lvl>
  </w:abstractNum>
  <w:abstractNum w:abstractNumId="9" w15:restartNumberingAfterBreak="0">
    <w:nsid w:val="6D2E3F3B"/>
    <w:multiLevelType w:val="hybridMultilevel"/>
    <w:tmpl w:val="F0FCBE2E"/>
    <w:lvl w:ilvl="0" w:tplc="080A0017">
      <w:start w:val="1"/>
      <w:numFmt w:val="lowerLetter"/>
      <w:lvlText w:val="%1)"/>
      <w:lvlJc w:val="left"/>
      <w:pPr>
        <w:ind w:left="1977" w:hanging="360"/>
      </w:pPr>
    </w:lvl>
    <w:lvl w:ilvl="1" w:tplc="080A0019" w:tentative="1">
      <w:start w:val="1"/>
      <w:numFmt w:val="lowerLetter"/>
      <w:lvlText w:val="%2."/>
      <w:lvlJc w:val="left"/>
      <w:pPr>
        <w:ind w:left="2697" w:hanging="360"/>
      </w:pPr>
    </w:lvl>
    <w:lvl w:ilvl="2" w:tplc="080A001B" w:tentative="1">
      <w:start w:val="1"/>
      <w:numFmt w:val="lowerRoman"/>
      <w:lvlText w:val="%3."/>
      <w:lvlJc w:val="right"/>
      <w:pPr>
        <w:ind w:left="3417" w:hanging="180"/>
      </w:pPr>
    </w:lvl>
    <w:lvl w:ilvl="3" w:tplc="080A000F" w:tentative="1">
      <w:start w:val="1"/>
      <w:numFmt w:val="decimal"/>
      <w:lvlText w:val="%4."/>
      <w:lvlJc w:val="left"/>
      <w:pPr>
        <w:ind w:left="4137" w:hanging="360"/>
      </w:pPr>
    </w:lvl>
    <w:lvl w:ilvl="4" w:tplc="080A0019" w:tentative="1">
      <w:start w:val="1"/>
      <w:numFmt w:val="lowerLetter"/>
      <w:lvlText w:val="%5."/>
      <w:lvlJc w:val="left"/>
      <w:pPr>
        <w:ind w:left="4857" w:hanging="360"/>
      </w:pPr>
    </w:lvl>
    <w:lvl w:ilvl="5" w:tplc="080A001B" w:tentative="1">
      <w:start w:val="1"/>
      <w:numFmt w:val="lowerRoman"/>
      <w:lvlText w:val="%6."/>
      <w:lvlJc w:val="right"/>
      <w:pPr>
        <w:ind w:left="5577" w:hanging="180"/>
      </w:pPr>
    </w:lvl>
    <w:lvl w:ilvl="6" w:tplc="080A000F" w:tentative="1">
      <w:start w:val="1"/>
      <w:numFmt w:val="decimal"/>
      <w:lvlText w:val="%7."/>
      <w:lvlJc w:val="left"/>
      <w:pPr>
        <w:ind w:left="6297" w:hanging="360"/>
      </w:pPr>
    </w:lvl>
    <w:lvl w:ilvl="7" w:tplc="080A0019" w:tentative="1">
      <w:start w:val="1"/>
      <w:numFmt w:val="lowerLetter"/>
      <w:lvlText w:val="%8."/>
      <w:lvlJc w:val="left"/>
      <w:pPr>
        <w:ind w:left="7017" w:hanging="360"/>
      </w:pPr>
    </w:lvl>
    <w:lvl w:ilvl="8" w:tplc="080A001B" w:tentative="1">
      <w:start w:val="1"/>
      <w:numFmt w:val="lowerRoman"/>
      <w:lvlText w:val="%9."/>
      <w:lvlJc w:val="right"/>
      <w:pPr>
        <w:ind w:left="7737" w:hanging="180"/>
      </w:pPr>
    </w:lvl>
  </w:abstractNum>
  <w:abstractNum w:abstractNumId="10" w15:restartNumberingAfterBreak="0">
    <w:nsid w:val="78260BBC"/>
    <w:multiLevelType w:val="hybridMultilevel"/>
    <w:tmpl w:val="A970D7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DCA7485"/>
    <w:multiLevelType w:val="hybridMultilevel"/>
    <w:tmpl w:val="B0F052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65918681">
    <w:abstractNumId w:val="10"/>
  </w:num>
  <w:num w:numId="2" w16cid:durableId="2366225">
    <w:abstractNumId w:val="1"/>
  </w:num>
  <w:num w:numId="3" w16cid:durableId="1181973709">
    <w:abstractNumId w:val="7"/>
  </w:num>
  <w:num w:numId="4" w16cid:durableId="2065517594">
    <w:abstractNumId w:val="0"/>
  </w:num>
  <w:num w:numId="5" w16cid:durableId="334692579">
    <w:abstractNumId w:val="5"/>
  </w:num>
  <w:num w:numId="6" w16cid:durableId="479345374">
    <w:abstractNumId w:val="3"/>
  </w:num>
  <w:num w:numId="7" w16cid:durableId="1292860895">
    <w:abstractNumId w:val="4"/>
  </w:num>
  <w:num w:numId="8" w16cid:durableId="195626744">
    <w:abstractNumId w:val="8"/>
  </w:num>
  <w:num w:numId="9" w16cid:durableId="451560940">
    <w:abstractNumId w:val="9"/>
  </w:num>
  <w:num w:numId="10" w16cid:durableId="2142333724">
    <w:abstractNumId w:val="6"/>
  </w:num>
  <w:num w:numId="11" w16cid:durableId="1915047531">
    <w:abstractNumId w:val="2"/>
  </w:num>
  <w:num w:numId="12" w16cid:durableId="6999402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47B"/>
    <w:rsid w:val="00003111"/>
    <w:rsid w:val="0000628A"/>
    <w:rsid w:val="0001062F"/>
    <w:rsid w:val="00040BFD"/>
    <w:rsid w:val="000571DF"/>
    <w:rsid w:val="000638C3"/>
    <w:rsid w:val="000B6F73"/>
    <w:rsid w:val="000C7737"/>
    <w:rsid w:val="000D58B5"/>
    <w:rsid w:val="000E47D1"/>
    <w:rsid w:val="000E70CF"/>
    <w:rsid w:val="000E7406"/>
    <w:rsid w:val="000F1995"/>
    <w:rsid w:val="000F2876"/>
    <w:rsid w:val="000F5894"/>
    <w:rsid w:val="00115A7E"/>
    <w:rsid w:val="00124BB0"/>
    <w:rsid w:val="00125BBF"/>
    <w:rsid w:val="00126335"/>
    <w:rsid w:val="001366AC"/>
    <w:rsid w:val="0014030C"/>
    <w:rsid w:val="001546FC"/>
    <w:rsid w:val="0016205A"/>
    <w:rsid w:val="001663B8"/>
    <w:rsid w:val="001B2D0B"/>
    <w:rsid w:val="001B5277"/>
    <w:rsid w:val="001C0FEB"/>
    <w:rsid w:val="001D5163"/>
    <w:rsid w:val="001F013B"/>
    <w:rsid w:val="00204DE2"/>
    <w:rsid w:val="0020799A"/>
    <w:rsid w:val="002127B3"/>
    <w:rsid w:val="00230D43"/>
    <w:rsid w:val="0026453A"/>
    <w:rsid w:val="00264BCF"/>
    <w:rsid w:val="00272D58"/>
    <w:rsid w:val="00274EB9"/>
    <w:rsid w:val="00277CD6"/>
    <w:rsid w:val="002803FF"/>
    <w:rsid w:val="002B45E7"/>
    <w:rsid w:val="002B6830"/>
    <w:rsid w:val="002C0C69"/>
    <w:rsid w:val="002D44DA"/>
    <w:rsid w:val="002E6261"/>
    <w:rsid w:val="002E6414"/>
    <w:rsid w:val="003029C2"/>
    <w:rsid w:val="0031170C"/>
    <w:rsid w:val="003153E2"/>
    <w:rsid w:val="00331B3F"/>
    <w:rsid w:val="00331C2B"/>
    <w:rsid w:val="00333609"/>
    <w:rsid w:val="00351C73"/>
    <w:rsid w:val="003649BE"/>
    <w:rsid w:val="003733DF"/>
    <w:rsid w:val="00376175"/>
    <w:rsid w:val="00391391"/>
    <w:rsid w:val="00392676"/>
    <w:rsid w:val="003943E9"/>
    <w:rsid w:val="00395CBC"/>
    <w:rsid w:val="003C3B37"/>
    <w:rsid w:val="003D4E79"/>
    <w:rsid w:val="003F7903"/>
    <w:rsid w:val="00404E1E"/>
    <w:rsid w:val="0044378C"/>
    <w:rsid w:val="004723B7"/>
    <w:rsid w:val="00475D7F"/>
    <w:rsid w:val="004822C1"/>
    <w:rsid w:val="004A40DC"/>
    <w:rsid w:val="004C382D"/>
    <w:rsid w:val="004C5AC0"/>
    <w:rsid w:val="004C743E"/>
    <w:rsid w:val="004D796E"/>
    <w:rsid w:val="004E6DF6"/>
    <w:rsid w:val="004F6D77"/>
    <w:rsid w:val="005031E0"/>
    <w:rsid w:val="00530D56"/>
    <w:rsid w:val="005404F9"/>
    <w:rsid w:val="005423DA"/>
    <w:rsid w:val="0054400C"/>
    <w:rsid w:val="0055401C"/>
    <w:rsid w:val="0056220E"/>
    <w:rsid w:val="005707E4"/>
    <w:rsid w:val="00585B5B"/>
    <w:rsid w:val="005B7634"/>
    <w:rsid w:val="005D4542"/>
    <w:rsid w:val="005E3005"/>
    <w:rsid w:val="00601C44"/>
    <w:rsid w:val="0060277E"/>
    <w:rsid w:val="006110E9"/>
    <w:rsid w:val="00614428"/>
    <w:rsid w:val="0062347B"/>
    <w:rsid w:val="00633C27"/>
    <w:rsid w:val="00645DD7"/>
    <w:rsid w:val="0064613C"/>
    <w:rsid w:val="0065517A"/>
    <w:rsid w:val="00665F90"/>
    <w:rsid w:val="00674544"/>
    <w:rsid w:val="00682C63"/>
    <w:rsid w:val="006A242D"/>
    <w:rsid w:val="006A69C3"/>
    <w:rsid w:val="006C3E80"/>
    <w:rsid w:val="006E27ED"/>
    <w:rsid w:val="0070111E"/>
    <w:rsid w:val="00712B37"/>
    <w:rsid w:val="00714EC7"/>
    <w:rsid w:val="0073079B"/>
    <w:rsid w:val="0074689C"/>
    <w:rsid w:val="00750085"/>
    <w:rsid w:val="00751575"/>
    <w:rsid w:val="00755638"/>
    <w:rsid w:val="00757C1D"/>
    <w:rsid w:val="00763A7A"/>
    <w:rsid w:val="00772CCC"/>
    <w:rsid w:val="00783C02"/>
    <w:rsid w:val="007A07DA"/>
    <w:rsid w:val="007C25D2"/>
    <w:rsid w:val="007C2C08"/>
    <w:rsid w:val="007D4864"/>
    <w:rsid w:val="007D75EE"/>
    <w:rsid w:val="007E5BAB"/>
    <w:rsid w:val="00814350"/>
    <w:rsid w:val="00872128"/>
    <w:rsid w:val="008A5D27"/>
    <w:rsid w:val="008C03EE"/>
    <w:rsid w:val="008D0683"/>
    <w:rsid w:val="00904A0A"/>
    <w:rsid w:val="009213E4"/>
    <w:rsid w:val="009345F3"/>
    <w:rsid w:val="0094125E"/>
    <w:rsid w:val="00970AF6"/>
    <w:rsid w:val="00972085"/>
    <w:rsid w:val="00973708"/>
    <w:rsid w:val="00974FC9"/>
    <w:rsid w:val="00981686"/>
    <w:rsid w:val="009A3484"/>
    <w:rsid w:val="009B0CDE"/>
    <w:rsid w:val="009C2CDF"/>
    <w:rsid w:val="009C6AC8"/>
    <w:rsid w:val="009E697B"/>
    <w:rsid w:val="009E69BD"/>
    <w:rsid w:val="009F3338"/>
    <w:rsid w:val="00A25261"/>
    <w:rsid w:val="00A37EF2"/>
    <w:rsid w:val="00A37F7A"/>
    <w:rsid w:val="00A507DC"/>
    <w:rsid w:val="00A52313"/>
    <w:rsid w:val="00A5302D"/>
    <w:rsid w:val="00A578B7"/>
    <w:rsid w:val="00A62A62"/>
    <w:rsid w:val="00A97946"/>
    <w:rsid w:val="00AB090A"/>
    <w:rsid w:val="00AB77C2"/>
    <w:rsid w:val="00AC468D"/>
    <w:rsid w:val="00AE5D09"/>
    <w:rsid w:val="00AE5F2F"/>
    <w:rsid w:val="00AF6C08"/>
    <w:rsid w:val="00B02648"/>
    <w:rsid w:val="00B21C28"/>
    <w:rsid w:val="00B243A9"/>
    <w:rsid w:val="00B25AA3"/>
    <w:rsid w:val="00B306C3"/>
    <w:rsid w:val="00B47C55"/>
    <w:rsid w:val="00B770F6"/>
    <w:rsid w:val="00B82207"/>
    <w:rsid w:val="00B843A9"/>
    <w:rsid w:val="00B92AE0"/>
    <w:rsid w:val="00BA3D57"/>
    <w:rsid w:val="00BB25D2"/>
    <w:rsid w:val="00BC4598"/>
    <w:rsid w:val="00BE6208"/>
    <w:rsid w:val="00BF3E50"/>
    <w:rsid w:val="00C00BBB"/>
    <w:rsid w:val="00C03733"/>
    <w:rsid w:val="00C04F35"/>
    <w:rsid w:val="00C23C3D"/>
    <w:rsid w:val="00C613F8"/>
    <w:rsid w:val="00C74B04"/>
    <w:rsid w:val="00C81481"/>
    <w:rsid w:val="00C86CF0"/>
    <w:rsid w:val="00C904EF"/>
    <w:rsid w:val="00CA0689"/>
    <w:rsid w:val="00CB0999"/>
    <w:rsid w:val="00CD1DE8"/>
    <w:rsid w:val="00CD675D"/>
    <w:rsid w:val="00CE60D9"/>
    <w:rsid w:val="00CF4211"/>
    <w:rsid w:val="00D0134C"/>
    <w:rsid w:val="00D145FB"/>
    <w:rsid w:val="00D157C8"/>
    <w:rsid w:val="00D248C6"/>
    <w:rsid w:val="00D350BF"/>
    <w:rsid w:val="00D3632A"/>
    <w:rsid w:val="00D71C77"/>
    <w:rsid w:val="00D752D7"/>
    <w:rsid w:val="00D91C47"/>
    <w:rsid w:val="00DA0ACA"/>
    <w:rsid w:val="00DA29A3"/>
    <w:rsid w:val="00DC009D"/>
    <w:rsid w:val="00DC4766"/>
    <w:rsid w:val="00DC74DE"/>
    <w:rsid w:val="00DD00C2"/>
    <w:rsid w:val="00E0596A"/>
    <w:rsid w:val="00E2247B"/>
    <w:rsid w:val="00E57C1E"/>
    <w:rsid w:val="00E61799"/>
    <w:rsid w:val="00E842B7"/>
    <w:rsid w:val="00EA0250"/>
    <w:rsid w:val="00EB2DE3"/>
    <w:rsid w:val="00EC6740"/>
    <w:rsid w:val="00EC6984"/>
    <w:rsid w:val="00ED2463"/>
    <w:rsid w:val="00F02624"/>
    <w:rsid w:val="00F107D2"/>
    <w:rsid w:val="00F12A93"/>
    <w:rsid w:val="00F24128"/>
    <w:rsid w:val="00F344A2"/>
    <w:rsid w:val="00F35BD0"/>
    <w:rsid w:val="00F43FEB"/>
    <w:rsid w:val="00F529FF"/>
    <w:rsid w:val="00F5346A"/>
    <w:rsid w:val="00F56531"/>
    <w:rsid w:val="00F610E3"/>
    <w:rsid w:val="00F6597B"/>
    <w:rsid w:val="00F67522"/>
    <w:rsid w:val="00F774E1"/>
    <w:rsid w:val="00F97327"/>
    <w:rsid w:val="00FD3E9B"/>
    <w:rsid w:val="00FD5966"/>
    <w:rsid w:val="00FF453A"/>
    <w:rsid w:val="00FF45C3"/>
    <w:rsid w:val="00FF76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50BE0"/>
  <w15:docId w15:val="{6566D7CB-1BB7-4E05-8A58-936AFCA0E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2247B"/>
    <w:pPr>
      <w:widowControl w:val="0"/>
      <w:autoSpaceDE w:val="0"/>
      <w:autoSpaceDN w:val="0"/>
      <w:spacing w:after="0" w:line="240" w:lineRule="auto"/>
    </w:pPr>
    <w:rPr>
      <w:rFonts w:ascii="Arial" w:eastAsia="Arial" w:hAnsi="Arial" w:cs="Arial"/>
      <w:lang w:val="es-ES"/>
    </w:rPr>
  </w:style>
  <w:style w:type="paragraph" w:styleId="Ttulo1">
    <w:name w:val="heading 1"/>
    <w:basedOn w:val="Normal"/>
    <w:next w:val="Normal"/>
    <w:link w:val="Ttulo1Car"/>
    <w:uiPriority w:val="9"/>
    <w:qFormat/>
    <w:rsid w:val="00C74B0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link w:val="Ttulo3Car"/>
    <w:uiPriority w:val="1"/>
    <w:qFormat/>
    <w:rsid w:val="00E2247B"/>
    <w:pPr>
      <w:ind w:left="128"/>
      <w:outlineLvl w:val="2"/>
    </w:pPr>
    <w:rPr>
      <w:sz w:val="32"/>
      <w:szCs w:val="32"/>
    </w:rPr>
  </w:style>
  <w:style w:type="paragraph" w:styleId="Ttulo4">
    <w:name w:val="heading 4"/>
    <w:basedOn w:val="Normal"/>
    <w:link w:val="Ttulo4Car"/>
    <w:uiPriority w:val="1"/>
    <w:qFormat/>
    <w:rsid w:val="00E2247B"/>
    <w:pPr>
      <w:ind w:left="126"/>
      <w:outlineLvl w:val="3"/>
    </w:pPr>
    <w:rPr>
      <w:sz w:val="31"/>
      <w:szCs w:val="31"/>
    </w:rPr>
  </w:style>
  <w:style w:type="paragraph" w:styleId="Ttulo7">
    <w:name w:val="heading 7"/>
    <w:basedOn w:val="Normal"/>
    <w:link w:val="Ttulo7Car"/>
    <w:uiPriority w:val="1"/>
    <w:qFormat/>
    <w:rsid w:val="00E2247B"/>
    <w:pPr>
      <w:jc w:val="center"/>
      <w:outlineLvl w:val="6"/>
    </w:pPr>
    <w:rPr>
      <w:sz w:val="25"/>
      <w:szCs w:val="2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1"/>
    <w:rsid w:val="00E2247B"/>
    <w:rPr>
      <w:rFonts w:ascii="Arial" w:eastAsia="Arial" w:hAnsi="Arial" w:cs="Arial"/>
      <w:sz w:val="32"/>
      <w:szCs w:val="32"/>
      <w:lang w:val="es-ES"/>
    </w:rPr>
  </w:style>
  <w:style w:type="character" w:customStyle="1" w:styleId="Ttulo4Car">
    <w:name w:val="Título 4 Car"/>
    <w:basedOn w:val="Fuentedeprrafopredeter"/>
    <w:link w:val="Ttulo4"/>
    <w:uiPriority w:val="1"/>
    <w:rsid w:val="00E2247B"/>
    <w:rPr>
      <w:rFonts w:ascii="Arial" w:eastAsia="Arial" w:hAnsi="Arial" w:cs="Arial"/>
      <w:sz w:val="31"/>
      <w:szCs w:val="31"/>
      <w:lang w:val="es-ES"/>
    </w:rPr>
  </w:style>
  <w:style w:type="character" w:customStyle="1" w:styleId="Ttulo7Car">
    <w:name w:val="Título 7 Car"/>
    <w:basedOn w:val="Fuentedeprrafopredeter"/>
    <w:link w:val="Ttulo7"/>
    <w:uiPriority w:val="1"/>
    <w:rsid w:val="00E2247B"/>
    <w:rPr>
      <w:rFonts w:ascii="Arial" w:eastAsia="Arial" w:hAnsi="Arial" w:cs="Arial"/>
      <w:sz w:val="25"/>
      <w:szCs w:val="25"/>
      <w:lang w:val="es-ES"/>
    </w:rPr>
  </w:style>
  <w:style w:type="paragraph" w:styleId="TDC1">
    <w:name w:val="toc 1"/>
    <w:basedOn w:val="Normal"/>
    <w:uiPriority w:val="39"/>
    <w:qFormat/>
    <w:rsid w:val="00E2247B"/>
    <w:pPr>
      <w:spacing w:before="87"/>
      <w:ind w:left="114"/>
    </w:pPr>
    <w:rPr>
      <w:sz w:val="25"/>
      <w:szCs w:val="25"/>
    </w:rPr>
  </w:style>
  <w:style w:type="paragraph" w:styleId="Textoindependiente">
    <w:name w:val="Body Text"/>
    <w:basedOn w:val="Normal"/>
    <w:link w:val="TextoindependienteCar"/>
    <w:uiPriority w:val="1"/>
    <w:qFormat/>
    <w:rsid w:val="00E2247B"/>
    <w:rPr>
      <w:sz w:val="24"/>
      <w:szCs w:val="24"/>
    </w:rPr>
  </w:style>
  <w:style w:type="character" w:customStyle="1" w:styleId="TextoindependienteCar">
    <w:name w:val="Texto independiente Car"/>
    <w:basedOn w:val="Fuentedeprrafopredeter"/>
    <w:link w:val="Textoindependiente"/>
    <w:uiPriority w:val="1"/>
    <w:rsid w:val="00E2247B"/>
    <w:rPr>
      <w:rFonts w:ascii="Arial" w:eastAsia="Arial" w:hAnsi="Arial" w:cs="Arial"/>
      <w:sz w:val="24"/>
      <w:szCs w:val="24"/>
      <w:lang w:val="es-ES"/>
    </w:rPr>
  </w:style>
  <w:style w:type="paragraph" w:styleId="Prrafodelista">
    <w:name w:val="List Paragraph"/>
    <w:basedOn w:val="Normal"/>
    <w:uiPriority w:val="1"/>
    <w:qFormat/>
    <w:rsid w:val="00E2247B"/>
    <w:pPr>
      <w:ind w:left="822" w:hanging="365"/>
      <w:jc w:val="both"/>
    </w:pPr>
  </w:style>
  <w:style w:type="paragraph" w:styleId="Encabezado">
    <w:name w:val="header"/>
    <w:basedOn w:val="Normal"/>
    <w:link w:val="EncabezadoCar"/>
    <w:uiPriority w:val="99"/>
    <w:unhideWhenUsed/>
    <w:rsid w:val="00E2247B"/>
    <w:pPr>
      <w:tabs>
        <w:tab w:val="center" w:pos="4419"/>
        <w:tab w:val="right" w:pos="8838"/>
      </w:tabs>
    </w:pPr>
  </w:style>
  <w:style w:type="character" w:customStyle="1" w:styleId="EncabezadoCar">
    <w:name w:val="Encabezado Car"/>
    <w:basedOn w:val="Fuentedeprrafopredeter"/>
    <w:link w:val="Encabezado"/>
    <w:uiPriority w:val="99"/>
    <w:rsid w:val="00E2247B"/>
    <w:rPr>
      <w:rFonts w:ascii="Arial" w:eastAsia="Arial" w:hAnsi="Arial" w:cs="Arial"/>
      <w:lang w:val="es-ES"/>
    </w:rPr>
  </w:style>
  <w:style w:type="paragraph" w:styleId="Piedepgina">
    <w:name w:val="footer"/>
    <w:basedOn w:val="Normal"/>
    <w:link w:val="PiedepginaCar"/>
    <w:uiPriority w:val="99"/>
    <w:unhideWhenUsed/>
    <w:rsid w:val="00E2247B"/>
    <w:pPr>
      <w:tabs>
        <w:tab w:val="center" w:pos="4419"/>
        <w:tab w:val="right" w:pos="8838"/>
      </w:tabs>
    </w:pPr>
  </w:style>
  <w:style w:type="character" w:customStyle="1" w:styleId="PiedepginaCar">
    <w:name w:val="Pie de página Car"/>
    <w:basedOn w:val="Fuentedeprrafopredeter"/>
    <w:link w:val="Piedepgina"/>
    <w:uiPriority w:val="99"/>
    <w:rsid w:val="00E2247B"/>
    <w:rPr>
      <w:rFonts w:ascii="Arial" w:eastAsia="Arial" w:hAnsi="Arial" w:cs="Arial"/>
      <w:lang w:val="es-ES"/>
    </w:rPr>
  </w:style>
  <w:style w:type="table" w:styleId="Tablaconcuadrcula">
    <w:name w:val="Table Grid"/>
    <w:basedOn w:val="Tablanormal"/>
    <w:uiPriority w:val="59"/>
    <w:rsid w:val="00E2247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2247B"/>
    <w:rPr>
      <w:rFonts w:ascii="Tahoma" w:hAnsi="Tahoma" w:cs="Tahoma"/>
      <w:sz w:val="16"/>
      <w:szCs w:val="16"/>
    </w:rPr>
  </w:style>
  <w:style w:type="character" w:customStyle="1" w:styleId="TextodegloboCar">
    <w:name w:val="Texto de globo Car"/>
    <w:basedOn w:val="Fuentedeprrafopredeter"/>
    <w:link w:val="Textodeglobo"/>
    <w:uiPriority w:val="99"/>
    <w:semiHidden/>
    <w:rsid w:val="00E2247B"/>
    <w:rPr>
      <w:rFonts w:ascii="Tahoma" w:eastAsia="Arial" w:hAnsi="Tahoma" w:cs="Tahoma"/>
      <w:sz w:val="16"/>
      <w:szCs w:val="16"/>
      <w:lang w:val="es-ES"/>
    </w:rPr>
  </w:style>
  <w:style w:type="paragraph" w:styleId="NormalWeb">
    <w:name w:val="Normal (Web)"/>
    <w:basedOn w:val="Normal"/>
    <w:uiPriority w:val="99"/>
    <w:unhideWhenUsed/>
    <w:rsid w:val="0001062F"/>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styleId="Hipervnculo">
    <w:name w:val="Hyperlink"/>
    <w:basedOn w:val="Fuentedeprrafopredeter"/>
    <w:uiPriority w:val="99"/>
    <w:unhideWhenUsed/>
    <w:rsid w:val="004E6DF6"/>
    <w:rPr>
      <w:color w:val="0000FF"/>
      <w:u w:val="single"/>
    </w:rPr>
  </w:style>
  <w:style w:type="character" w:styleId="Hipervnculovisitado">
    <w:name w:val="FollowedHyperlink"/>
    <w:basedOn w:val="Fuentedeprrafopredeter"/>
    <w:uiPriority w:val="99"/>
    <w:semiHidden/>
    <w:unhideWhenUsed/>
    <w:rsid w:val="004E6DF6"/>
    <w:rPr>
      <w:color w:val="800080"/>
      <w:u w:val="single"/>
    </w:rPr>
  </w:style>
  <w:style w:type="paragraph" w:customStyle="1" w:styleId="xl63">
    <w:name w:val="xl63"/>
    <w:basedOn w:val="Normal"/>
    <w:rsid w:val="004E6DF6"/>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xl64">
    <w:name w:val="xl64"/>
    <w:basedOn w:val="Normal"/>
    <w:rsid w:val="004E6DF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xl65">
    <w:name w:val="xl65"/>
    <w:basedOn w:val="Normal"/>
    <w:rsid w:val="004E6DF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xl66">
    <w:name w:val="xl66"/>
    <w:basedOn w:val="Normal"/>
    <w:rsid w:val="004E6DF6"/>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xl67">
    <w:name w:val="xl67"/>
    <w:basedOn w:val="Normal"/>
    <w:rsid w:val="004E6DF6"/>
    <w:pPr>
      <w:widowControl/>
      <w:pBdr>
        <w:top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xl68">
    <w:name w:val="xl68"/>
    <w:basedOn w:val="Normal"/>
    <w:rsid w:val="004E6DF6"/>
    <w:pPr>
      <w:widowControl/>
      <w:pBdr>
        <w:top w:val="single" w:sz="4" w:space="0" w:color="auto"/>
        <w:left w:val="single" w:sz="4" w:space="0" w:color="auto"/>
        <w:right w:val="single" w:sz="4" w:space="0" w:color="auto"/>
      </w:pBdr>
      <w:shd w:val="clear" w:color="000000" w:fill="948A54"/>
      <w:autoSpaceDE/>
      <w:autoSpaceDN/>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xl69">
    <w:name w:val="xl69"/>
    <w:basedOn w:val="Normal"/>
    <w:rsid w:val="004E6DF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24"/>
      <w:szCs w:val="24"/>
      <w:lang w:val="es-MX" w:eastAsia="es-MX"/>
    </w:rPr>
  </w:style>
  <w:style w:type="paragraph" w:customStyle="1" w:styleId="xl70">
    <w:name w:val="xl70"/>
    <w:basedOn w:val="Normal"/>
    <w:rsid w:val="004E6DF6"/>
    <w:pPr>
      <w:widowControl/>
      <w:pBdr>
        <w:top w:val="single" w:sz="4" w:space="0" w:color="auto"/>
        <w:left w:val="single" w:sz="4" w:space="0" w:color="auto"/>
        <w:bottom w:val="single" w:sz="4" w:space="0" w:color="auto"/>
        <w:right w:val="single" w:sz="4" w:space="0" w:color="auto"/>
      </w:pBdr>
      <w:shd w:val="clear" w:color="000000" w:fill="FF0000"/>
      <w:autoSpaceDE/>
      <w:autoSpaceDN/>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xl71">
    <w:name w:val="xl71"/>
    <w:basedOn w:val="Normal"/>
    <w:rsid w:val="004E6DF6"/>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es-MX" w:eastAsia="es-MX"/>
    </w:rPr>
  </w:style>
  <w:style w:type="paragraph" w:customStyle="1" w:styleId="xl72">
    <w:name w:val="xl72"/>
    <w:basedOn w:val="Normal"/>
    <w:rsid w:val="004E6DF6"/>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es-MX" w:eastAsia="es-MX"/>
    </w:rPr>
  </w:style>
  <w:style w:type="paragraph" w:customStyle="1" w:styleId="xl73">
    <w:name w:val="xl73"/>
    <w:basedOn w:val="Normal"/>
    <w:rsid w:val="004E6DF6"/>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xl74">
    <w:name w:val="xl74"/>
    <w:basedOn w:val="Normal"/>
    <w:rsid w:val="004E6DF6"/>
    <w:pPr>
      <w:widowControl/>
      <w:pBdr>
        <w:top w:val="single" w:sz="4" w:space="0" w:color="auto"/>
        <w:left w:val="single" w:sz="4" w:space="0" w:color="auto"/>
        <w:right w:val="single" w:sz="4" w:space="0" w:color="auto"/>
      </w:pBdr>
      <w:shd w:val="clear" w:color="000000" w:fill="FF0000"/>
      <w:autoSpaceDE/>
      <w:autoSpaceDN/>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xl75">
    <w:name w:val="xl75"/>
    <w:basedOn w:val="Normal"/>
    <w:rsid w:val="004E6DF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xl76">
    <w:name w:val="xl76"/>
    <w:basedOn w:val="Normal"/>
    <w:rsid w:val="004E6DF6"/>
    <w:pPr>
      <w:widowControl/>
      <w:pBdr>
        <w:top w:val="single" w:sz="4" w:space="0" w:color="auto"/>
        <w:left w:val="single" w:sz="4" w:space="0" w:color="auto"/>
        <w:bottom w:val="single" w:sz="4" w:space="0" w:color="auto"/>
        <w:right w:val="single" w:sz="4" w:space="0" w:color="auto"/>
      </w:pBdr>
      <w:shd w:val="clear" w:color="000000" w:fill="FF0000"/>
      <w:autoSpaceDE/>
      <w:autoSpaceDN/>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xl77">
    <w:name w:val="xl77"/>
    <w:basedOn w:val="Normal"/>
    <w:rsid w:val="004E6DF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xl78">
    <w:name w:val="xl78"/>
    <w:basedOn w:val="Normal"/>
    <w:rsid w:val="004E6DF6"/>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xl79">
    <w:name w:val="xl79"/>
    <w:basedOn w:val="Normal"/>
    <w:rsid w:val="004E6DF6"/>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xl80">
    <w:name w:val="xl80"/>
    <w:basedOn w:val="Normal"/>
    <w:rsid w:val="004E6DF6"/>
    <w:pPr>
      <w:widowControl/>
      <w:pBdr>
        <w:top w:val="single" w:sz="4" w:space="0" w:color="auto"/>
        <w:left w:val="single" w:sz="4" w:space="0" w:color="auto"/>
        <w:right w:val="single" w:sz="4" w:space="0" w:color="auto"/>
      </w:pBdr>
      <w:shd w:val="clear" w:color="000000" w:fill="FF0000"/>
      <w:autoSpaceDE/>
      <w:autoSpaceDN/>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xl81">
    <w:name w:val="xl81"/>
    <w:basedOn w:val="Normal"/>
    <w:rsid w:val="004E6DF6"/>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xl82">
    <w:name w:val="xl82"/>
    <w:basedOn w:val="Normal"/>
    <w:rsid w:val="004E6DF6"/>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xl83">
    <w:name w:val="xl83"/>
    <w:basedOn w:val="Normal"/>
    <w:rsid w:val="004E6DF6"/>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xl84">
    <w:name w:val="xl84"/>
    <w:basedOn w:val="Normal"/>
    <w:rsid w:val="004E6DF6"/>
    <w:pPr>
      <w:widowControl/>
      <w:pBdr>
        <w:left w:val="single" w:sz="4" w:space="0" w:color="auto"/>
        <w:bottom w:val="single" w:sz="4" w:space="0" w:color="auto"/>
        <w:right w:val="single" w:sz="4" w:space="0" w:color="auto"/>
      </w:pBdr>
      <w:shd w:val="clear" w:color="000000" w:fill="FF0000"/>
      <w:autoSpaceDE/>
      <w:autoSpaceDN/>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xl85">
    <w:name w:val="xl85"/>
    <w:basedOn w:val="Normal"/>
    <w:rsid w:val="004E6DF6"/>
    <w:pPr>
      <w:widowControl/>
      <w:pBdr>
        <w:left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xl86">
    <w:name w:val="xl86"/>
    <w:basedOn w:val="Normal"/>
    <w:rsid w:val="004E6DF6"/>
    <w:pPr>
      <w:widowControl/>
      <w:pBdr>
        <w:left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xl87">
    <w:name w:val="xl87"/>
    <w:basedOn w:val="Normal"/>
    <w:rsid w:val="004E6DF6"/>
    <w:pPr>
      <w:widowControl/>
      <w:pBdr>
        <w:left w:val="single" w:sz="4" w:space="0" w:color="auto"/>
        <w:right w:val="single" w:sz="4" w:space="0" w:color="auto"/>
      </w:pBdr>
      <w:shd w:val="clear" w:color="000000" w:fill="FF0000"/>
      <w:autoSpaceDE/>
      <w:autoSpaceDN/>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xl88">
    <w:name w:val="xl88"/>
    <w:basedOn w:val="Normal"/>
    <w:rsid w:val="004E6DF6"/>
    <w:pPr>
      <w:widowControl/>
      <w:pBdr>
        <w:top w:val="single" w:sz="4" w:space="0" w:color="auto"/>
        <w:left w:val="single" w:sz="4" w:space="0" w:color="auto"/>
        <w:bottom w:val="single" w:sz="4" w:space="0" w:color="auto"/>
        <w:right w:val="single" w:sz="4" w:space="0" w:color="auto"/>
      </w:pBdr>
      <w:shd w:val="clear" w:color="000000" w:fill="808080"/>
      <w:autoSpaceDE/>
      <w:autoSpaceDN/>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xl89">
    <w:name w:val="xl89"/>
    <w:basedOn w:val="Normal"/>
    <w:rsid w:val="004E6DF6"/>
    <w:pPr>
      <w:widowControl/>
      <w:pBdr>
        <w:left w:val="single" w:sz="4" w:space="0" w:color="auto"/>
        <w:right w:val="single" w:sz="4" w:space="0" w:color="auto"/>
      </w:pBdr>
      <w:shd w:val="clear" w:color="000000" w:fill="808080"/>
      <w:autoSpaceDE/>
      <w:autoSpaceDN/>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xl90">
    <w:name w:val="xl90"/>
    <w:basedOn w:val="Normal"/>
    <w:rsid w:val="004E6DF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xl91">
    <w:name w:val="xl91"/>
    <w:basedOn w:val="Normal"/>
    <w:rsid w:val="004E6DF6"/>
    <w:pPr>
      <w:widowControl/>
      <w:pBdr>
        <w:top w:val="single" w:sz="4" w:space="0" w:color="auto"/>
        <w:left w:val="single" w:sz="4" w:space="0" w:color="auto"/>
        <w:bottom w:val="single" w:sz="4" w:space="0" w:color="auto"/>
        <w:right w:val="single" w:sz="4" w:space="0" w:color="auto"/>
      </w:pBdr>
      <w:shd w:val="clear" w:color="000000" w:fill="FF0000"/>
      <w:autoSpaceDE/>
      <w:autoSpaceDN/>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xl92">
    <w:name w:val="xl92"/>
    <w:basedOn w:val="Normal"/>
    <w:rsid w:val="004E6DF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xl93">
    <w:name w:val="xl93"/>
    <w:basedOn w:val="Normal"/>
    <w:rsid w:val="004E6DF6"/>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xl94">
    <w:name w:val="xl94"/>
    <w:basedOn w:val="Normal"/>
    <w:rsid w:val="004E6DF6"/>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xl95">
    <w:name w:val="xl95"/>
    <w:basedOn w:val="Normal"/>
    <w:rsid w:val="004E6DF6"/>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xl96">
    <w:name w:val="xl96"/>
    <w:basedOn w:val="Normal"/>
    <w:rsid w:val="004E6DF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eastAsia="Times New Roman" w:hAnsi="Times New Roman" w:cs="Times New Roman"/>
      <w:sz w:val="24"/>
      <w:szCs w:val="24"/>
      <w:lang w:val="es-MX" w:eastAsia="es-MX"/>
    </w:rPr>
  </w:style>
  <w:style w:type="paragraph" w:customStyle="1" w:styleId="xl97">
    <w:name w:val="xl97"/>
    <w:basedOn w:val="Normal"/>
    <w:rsid w:val="004E6DF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eastAsia="Times New Roman" w:hAnsi="Times New Roman" w:cs="Times New Roman"/>
      <w:color w:val="76933C"/>
      <w:sz w:val="24"/>
      <w:szCs w:val="24"/>
      <w:lang w:val="es-MX" w:eastAsia="es-MX"/>
    </w:rPr>
  </w:style>
  <w:style w:type="paragraph" w:customStyle="1" w:styleId="xl98">
    <w:name w:val="xl98"/>
    <w:basedOn w:val="Normal"/>
    <w:rsid w:val="004E6DF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es-MX" w:eastAsia="es-MX"/>
    </w:rPr>
  </w:style>
  <w:style w:type="paragraph" w:customStyle="1" w:styleId="xl99">
    <w:name w:val="xl99"/>
    <w:basedOn w:val="Normal"/>
    <w:rsid w:val="004E6DF6"/>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xl100">
    <w:name w:val="xl100"/>
    <w:basedOn w:val="Normal"/>
    <w:rsid w:val="004E6DF6"/>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es-MX" w:eastAsia="es-MX"/>
    </w:rPr>
  </w:style>
  <w:style w:type="paragraph" w:customStyle="1" w:styleId="xl101">
    <w:name w:val="xl101"/>
    <w:basedOn w:val="Normal"/>
    <w:rsid w:val="004E6DF6"/>
    <w:pPr>
      <w:widowControl/>
      <w:pBdr>
        <w:top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es-MX" w:eastAsia="es-MX"/>
    </w:rPr>
  </w:style>
  <w:style w:type="paragraph" w:customStyle="1" w:styleId="xl102">
    <w:name w:val="xl102"/>
    <w:basedOn w:val="Normal"/>
    <w:rsid w:val="004E6DF6"/>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xl103">
    <w:name w:val="xl103"/>
    <w:basedOn w:val="Normal"/>
    <w:rsid w:val="004E6DF6"/>
    <w:pPr>
      <w:widowControl/>
      <w:pBdr>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xl104">
    <w:name w:val="xl104"/>
    <w:basedOn w:val="Normal"/>
    <w:rsid w:val="004E6DF6"/>
    <w:pPr>
      <w:widowControl/>
      <w:pBdr>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xl105">
    <w:name w:val="xl105"/>
    <w:basedOn w:val="Normal"/>
    <w:rsid w:val="004E6DF6"/>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44"/>
      <w:szCs w:val="44"/>
      <w:lang w:val="es-MX" w:eastAsia="es-MX"/>
    </w:rPr>
  </w:style>
  <w:style w:type="paragraph" w:customStyle="1" w:styleId="xl106">
    <w:name w:val="xl106"/>
    <w:basedOn w:val="Normal"/>
    <w:rsid w:val="004E6DF6"/>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44"/>
      <w:szCs w:val="44"/>
      <w:lang w:val="es-MX" w:eastAsia="es-MX"/>
    </w:rPr>
  </w:style>
  <w:style w:type="paragraph" w:customStyle="1" w:styleId="xl107">
    <w:name w:val="xl107"/>
    <w:basedOn w:val="Normal"/>
    <w:rsid w:val="004E6DF6"/>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44"/>
      <w:szCs w:val="44"/>
      <w:lang w:val="es-MX" w:eastAsia="es-MX"/>
    </w:rPr>
  </w:style>
  <w:style w:type="paragraph" w:customStyle="1" w:styleId="xl108">
    <w:name w:val="xl108"/>
    <w:basedOn w:val="Normal"/>
    <w:rsid w:val="004E6DF6"/>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44"/>
      <w:szCs w:val="44"/>
      <w:lang w:val="es-MX" w:eastAsia="es-MX"/>
    </w:rPr>
  </w:style>
  <w:style w:type="paragraph" w:customStyle="1" w:styleId="xl109">
    <w:name w:val="xl109"/>
    <w:basedOn w:val="Normal"/>
    <w:rsid w:val="004E6DF6"/>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es-MX" w:eastAsia="es-MX"/>
    </w:rPr>
  </w:style>
  <w:style w:type="paragraph" w:customStyle="1" w:styleId="xl110">
    <w:name w:val="xl110"/>
    <w:basedOn w:val="Normal"/>
    <w:rsid w:val="004E6DF6"/>
    <w:pPr>
      <w:widowControl/>
      <w:pBdr>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es-MX" w:eastAsia="es-MX"/>
    </w:rPr>
  </w:style>
  <w:style w:type="paragraph" w:customStyle="1" w:styleId="xl111">
    <w:name w:val="xl111"/>
    <w:basedOn w:val="Normal"/>
    <w:rsid w:val="004E6DF6"/>
    <w:pPr>
      <w:widowControl/>
      <w:pBdr>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b/>
      <w:bCs/>
      <w:sz w:val="24"/>
      <w:szCs w:val="24"/>
      <w:lang w:val="es-MX" w:eastAsia="es-MX"/>
    </w:rPr>
  </w:style>
  <w:style w:type="paragraph" w:customStyle="1" w:styleId="xl112">
    <w:name w:val="xl112"/>
    <w:basedOn w:val="Normal"/>
    <w:rsid w:val="004E6DF6"/>
    <w:pPr>
      <w:widowControl/>
      <w:pBdr>
        <w:bottom w:val="single" w:sz="4" w:space="0" w:color="auto"/>
      </w:pBdr>
      <w:autoSpaceDE/>
      <w:autoSpaceDN/>
      <w:spacing w:before="100" w:beforeAutospacing="1" w:after="100" w:afterAutospacing="1"/>
    </w:pPr>
    <w:rPr>
      <w:rFonts w:ascii="Times New Roman" w:eastAsia="Times New Roman" w:hAnsi="Times New Roman" w:cs="Times New Roman"/>
      <w:b/>
      <w:bCs/>
      <w:sz w:val="24"/>
      <w:szCs w:val="24"/>
      <w:lang w:val="es-MX" w:eastAsia="es-MX"/>
    </w:rPr>
  </w:style>
  <w:style w:type="paragraph" w:customStyle="1" w:styleId="xl113">
    <w:name w:val="xl113"/>
    <w:basedOn w:val="Normal"/>
    <w:rsid w:val="004E6DF6"/>
    <w:pPr>
      <w:widowControl/>
      <w:pBdr>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24"/>
      <w:szCs w:val="24"/>
      <w:lang w:val="es-MX" w:eastAsia="es-MX"/>
    </w:rPr>
  </w:style>
  <w:style w:type="paragraph" w:customStyle="1" w:styleId="xl114">
    <w:name w:val="xl114"/>
    <w:basedOn w:val="Normal"/>
    <w:rsid w:val="004E6DF6"/>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eastAsia="Times New Roman" w:hAnsi="Times New Roman" w:cs="Times New Roman"/>
      <w:sz w:val="24"/>
      <w:szCs w:val="24"/>
      <w:lang w:val="es-MX" w:eastAsia="es-MX"/>
    </w:rPr>
  </w:style>
  <w:style w:type="paragraph" w:customStyle="1" w:styleId="xl115">
    <w:name w:val="xl115"/>
    <w:basedOn w:val="Normal"/>
    <w:rsid w:val="004E6DF6"/>
    <w:pPr>
      <w:widowControl/>
      <w:pBdr>
        <w:top w:val="single" w:sz="4" w:space="0" w:color="auto"/>
        <w:bottom w:val="single" w:sz="4" w:space="0" w:color="auto"/>
      </w:pBdr>
      <w:autoSpaceDE/>
      <w:autoSpaceDN/>
      <w:spacing w:before="100" w:beforeAutospacing="1" w:after="100" w:afterAutospacing="1"/>
      <w:textAlignment w:val="top"/>
    </w:pPr>
    <w:rPr>
      <w:rFonts w:ascii="Times New Roman" w:eastAsia="Times New Roman" w:hAnsi="Times New Roman" w:cs="Times New Roman"/>
      <w:color w:val="76933C"/>
      <w:sz w:val="24"/>
      <w:szCs w:val="24"/>
      <w:lang w:val="es-MX" w:eastAsia="es-MX"/>
    </w:rPr>
  </w:style>
  <w:style w:type="paragraph" w:customStyle="1" w:styleId="xl116">
    <w:name w:val="xl116"/>
    <w:basedOn w:val="Normal"/>
    <w:rsid w:val="004E6DF6"/>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eastAsia="Times New Roman" w:hAnsi="Times New Roman" w:cs="Times New Roman"/>
      <w:color w:val="76933C"/>
      <w:sz w:val="24"/>
      <w:szCs w:val="24"/>
      <w:lang w:val="es-MX" w:eastAsia="es-MX"/>
    </w:rPr>
  </w:style>
  <w:style w:type="paragraph" w:customStyle="1" w:styleId="xl117">
    <w:name w:val="xl117"/>
    <w:basedOn w:val="Normal"/>
    <w:rsid w:val="004E6DF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24"/>
      <w:szCs w:val="24"/>
      <w:lang w:val="es-MX" w:eastAsia="es-MX"/>
    </w:rPr>
  </w:style>
  <w:style w:type="paragraph" w:customStyle="1" w:styleId="xl118">
    <w:name w:val="xl118"/>
    <w:basedOn w:val="Normal"/>
    <w:rsid w:val="004E6DF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es-MX" w:eastAsia="es-MX"/>
    </w:rPr>
  </w:style>
  <w:style w:type="paragraph" w:customStyle="1" w:styleId="xl119">
    <w:name w:val="xl119"/>
    <w:basedOn w:val="Normal"/>
    <w:rsid w:val="004E6DF6"/>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es-MX" w:eastAsia="es-MX"/>
    </w:rPr>
  </w:style>
  <w:style w:type="paragraph" w:customStyle="1" w:styleId="xl120">
    <w:name w:val="xl120"/>
    <w:basedOn w:val="Normal"/>
    <w:rsid w:val="004E6DF6"/>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es-MX" w:eastAsia="es-MX"/>
    </w:rPr>
  </w:style>
  <w:style w:type="character" w:customStyle="1" w:styleId="Ttulo1Car">
    <w:name w:val="Título 1 Car"/>
    <w:basedOn w:val="Fuentedeprrafopredeter"/>
    <w:link w:val="Ttulo1"/>
    <w:uiPriority w:val="9"/>
    <w:rsid w:val="00C74B04"/>
    <w:rPr>
      <w:rFonts w:asciiTheme="majorHAnsi" w:eastAsiaTheme="majorEastAsia" w:hAnsiTheme="majorHAnsi" w:cstheme="majorBidi"/>
      <w:color w:val="365F91" w:themeColor="accent1" w:themeShade="BF"/>
      <w:sz w:val="32"/>
      <w:szCs w:val="32"/>
      <w:lang w:val="es-ES"/>
    </w:rPr>
  </w:style>
  <w:style w:type="paragraph" w:styleId="TtuloTDC">
    <w:name w:val="TOC Heading"/>
    <w:basedOn w:val="Ttulo1"/>
    <w:next w:val="Normal"/>
    <w:uiPriority w:val="39"/>
    <w:unhideWhenUsed/>
    <w:qFormat/>
    <w:rsid w:val="00C74B04"/>
    <w:pPr>
      <w:widowControl/>
      <w:autoSpaceDE/>
      <w:autoSpaceDN/>
      <w:spacing w:line="259" w:lineRule="auto"/>
      <w:outlineLvl w:val="9"/>
    </w:pPr>
    <w:rPr>
      <w:lang w:val="es-MX" w:eastAsia="es-MX"/>
    </w:rPr>
  </w:style>
  <w:style w:type="paragraph" w:styleId="TDC3">
    <w:name w:val="toc 3"/>
    <w:basedOn w:val="Normal"/>
    <w:next w:val="Normal"/>
    <w:autoRedefine/>
    <w:uiPriority w:val="39"/>
    <w:unhideWhenUsed/>
    <w:rsid w:val="00C74B04"/>
    <w:pPr>
      <w:spacing w:after="100"/>
      <w:ind w:left="440"/>
    </w:pPr>
  </w:style>
  <w:style w:type="character" w:styleId="Refdecomentario">
    <w:name w:val="annotation reference"/>
    <w:basedOn w:val="Fuentedeprrafopredeter"/>
    <w:uiPriority w:val="99"/>
    <w:semiHidden/>
    <w:unhideWhenUsed/>
    <w:rsid w:val="00A37F7A"/>
    <w:rPr>
      <w:sz w:val="16"/>
      <w:szCs w:val="16"/>
    </w:rPr>
  </w:style>
  <w:style w:type="paragraph" w:styleId="Textocomentario">
    <w:name w:val="annotation text"/>
    <w:basedOn w:val="Normal"/>
    <w:link w:val="TextocomentarioCar"/>
    <w:uiPriority w:val="99"/>
    <w:unhideWhenUsed/>
    <w:rsid w:val="00A37F7A"/>
    <w:rPr>
      <w:sz w:val="20"/>
      <w:szCs w:val="20"/>
    </w:rPr>
  </w:style>
  <w:style w:type="character" w:customStyle="1" w:styleId="TextocomentarioCar">
    <w:name w:val="Texto comentario Car"/>
    <w:basedOn w:val="Fuentedeprrafopredeter"/>
    <w:link w:val="Textocomentario"/>
    <w:uiPriority w:val="99"/>
    <w:rsid w:val="00A37F7A"/>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A37F7A"/>
    <w:rPr>
      <w:b/>
      <w:bCs/>
    </w:rPr>
  </w:style>
  <w:style w:type="character" w:customStyle="1" w:styleId="AsuntodelcomentarioCar">
    <w:name w:val="Asunto del comentario Car"/>
    <w:basedOn w:val="TextocomentarioCar"/>
    <w:link w:val="Asuntodelcomentario"/>
    <w:uiPriority w:val="99"/>
    <w:semiHidden/>
    <w:rsid w:val="00A37F7A"/>
    <w:rPr>
      <w:rFonts w:ascii="Arial" w:eastAsia="Arial" w:hAnsi="Arial" w:cs="Arial"/>
      <w:b/>
      <w:bCs/>
      <w:sz w:val="20"/>
      <w:szCs w:val="20"/>
      <w:lang w:val="es-ES"/>
    </w:rPr>
  </w:style>
  <w:style w:type="paragraph" w:styleId="Revisin">
    <w:name w:val="Revision"/>
    <w:hidden/>
    <w:uiPriority w:val="99"/>
    <w:semiHidden/>
    <w:rsid w:val="00E61799"/>
    <w:pPr>
      <w:spacing w:after="0" w:line="240" w:lineRule="auto"/>
    </w:pPr>
    <w:rPr>
      <w:rFonts w:ascii="Arial" w:eastAsia="Arial" w:hAnsi="Arial" w:cs="Arial"/>
      <w:lang w:val="es-ES"/>
    </w:rPr>
  </w:style>
  <w:style w:type="paragraph" w:styleId="TDC2">
    <w:name w:val="toc 2"/>
    <w:basedOn w:val="Normal"/>
    <w:next w:val="Normal"/>
    <w:autoRedefine/>
    <w:uiPriority w:val="39"/>
    <w:unhideWhenUsed/>
    <w:rsid w:val="00E61799"/>
    <w:pPr>
      <w:widowControl/>
      <w:autoSpaceDE/>
      <w:autoSpaceDN/>
      <w:spacing w:after="100" w:line="259" w:lineRule="auto"/>
      <w:ind w:left="220"/>
    </w:pPr>
    <w:rPr>
      <w:rFonts w:asciiTheme="minorHAnsi" w:eastAsiaTheme="minorEastAsia" w:hAnsiTheme="minorHAnsi" w:cs="Times New Roman"/>
      <w:lang w:val="es-MX" w:eastAsia="es-MX"/>
    </w:rPr>
  </w:style>
  <w:style w:type="table" w:styleId="Listaclara-nfasis2">
    <w:name w:val="Light List Accent 2"/>
    <w:basedOn w:val="Tablanormal"/>
    <w:uiPriority w:val="61"/>
    <w:rsid w:val="005404F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Mencinsinresolver">
    <w:name w:val="Unresolved Mention"/>
    <w:basedOn w:val="Fuentedeprrafopredeter"/>
    <w:uiPriority w:val="99"/>
    <w:semiHidden/>
    <w:unhideWhenUsed/>
    <w:rsid w:val="00472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592">
      <w:bodyDiv w:val="1"/>
      <w:marLeft w:val="0"/>
      <w:marRight w:val="0"/>
      <w:marTop w:val="0"/>
      <w:marBottom w:val="0"/>
      <w:divBdr>
        <w:top w:val="none" w:sz="0" w:space="0" w:color="auto"/>
        <w:left w:val="none" w:sz="0" w:space="0" w:color="auto"/>
        <w:bottom w:val="none" w:sz="0" w:space="0" w:color="auto"/>
        <w:right w:val="none" w:sz="0" w:space="0" w:color="auto"/>
      </w:divBdr>
    </w:div>
    <w:div w:id="14968557">
      <w:bodyDiv w:val="1"/>
      <w:marLeft w:val="0"/>
      <w:marRight w:val="0"/>
      <w:marTop w:val="0"/>
      <w:marBottom w:val="0"/>
      <w:divBdr>
        <w:top w:val="none" w:sz="0" w:space="0" w:color="auto"/>
        <w:left w:val="none" w:sz="0" w:space="0" w:color="auto"/>
        <w:bottom w:val="none" w:sz="0" w:space="0" w:color="auto"/>
        <w:right w:val="none" w:sz="0" w:space="0" w:color="auto"/>
      </w:divBdr>
    </w:div>
    <w:div w:id="26374719">
      <w:bodyDiv w:val="1"/>
      <w:marLeft w:val="0"/>
      <w:marRight w:val="0"/>
      <w:marTop w:val="0"/>
      <w:marBottom w:val="0"/>
      <w:divBdr>
        <w:top w:val="none" w:sz="0" w:space="0" w:color="auto"/>
        <w:left w:val="none" w:sz="0" w:space="0" w:color="auto"/>
        <w:bottom w:val="none" w:sz="0" w:space="0" w:color="auto"/>
        <w:right w:val="none" w:sz="0" w:space="0" w:color="auto"/>
      </w:divBdr>
    </w:div>
    <w:div w:id="144783640">
      <w:bodyDiv w:val="1"/>
      <w:marLeft w:val="0"/>
      <w:marRight w:val="0"/>
      <w:marTop w:val="0"/>
      <w:marBottom w:val="0"/>
      <w:divBdr>
        <w:top w:val="none" w:sz="0" w:space="0" w:color="auto"/>
        <w:left w:val="none" w:sz="0" w:space="0" w:color="auto"/>
        <w:bottom w:val="none" w:sz="0" w:space="0" w:color="auto"/>
        <w:right w:val="none" w:sz="0" w:space="0" w:color="auto"/>
      </w:divBdr>
    </w:div>
    <w:div w:id="194737727">
      <w:bodyDiv w:val="1"/>
      <w:marLeft w:val="0"/>
      <w:marRight w:val="0"/>
      <w:marTop w:val="0"/>
      <w:marBottom w:val="0"/>
      <w:divBdr>
        <w:top w:val="none" w:sz="0" w:space="0" w:color="auto"/>
        <w:left w:val="none" w:sz="0" w:space="0" w:color="auto"/>
        <w:bottom w:val="none" w:sz="0" w:space="0" w:color="auto"/>
        <w:right w:val="none" w:sz="0" w:space="0" w:color="auto"/>
      </w:divBdr>
    </w:div>
    <w:div w:id="228808155">
      <w:bodyDiv w:val="1"/>
      <w:marLeft w:val="0"/>
      <w:marRight w:val="0"/>
      <w:marTop w:val="0"/>
      <w:marBottom w:val="0"/>
      <w:divBdr>
        <w:top w:val="none" w:sz="0" w:space="0" w:color="auto"/>
        <w:left w:val="none" w:sz="0" w:space="0" w:color="auto"/>
        <w:bottom w:val="none" w:sz="0" w:space="0" w:color="auto"/>
        <w:right w:val="none" w:sz="0" w:space="0" w:color="auto"/>
      </w:divBdr>
    </w:div>
    <w:div w:id="497233429">
      <w:bodyDiv w:val="1"/>
      <w:marLeft w:val="0"/>
      <w:marRight w:val="0"/>
      <w:marTop w:val="0"/>
      <w:marBottom w:val="0"/>
      <w:divBdr>
        <w:top w:val="none" w:sz="0" w:space="0" w:color="auto"/>
        <w:left w:val="none" w:sz="0" w:space="0" w:color="auto"/>
        <w:bottom w:val="none" w:sz="0" w:space="0" w:color="auto"/>
        <w:right w:val="none" w:sz="0" w:space="0" w:color="auto"/>
      </w:divBdr>
    </w:div>
    <w:div w:id="604308132">
      <w:bodyDiv w:val="1"/>
      <w:marLeft w:val="0"/>
      <w:marRight w:val="0"/>
      <w:marTop w:val="0"/>
      <w:marBottom w:val="0"/>
      <w:divBdr>
        <w:top w:val="none" w:sz="0" w:space="0" w:color="auto"/>
        <w:left w:val="none" w:sz="0" w:space="0" w:color="auto"/>
        <w:bottom w:val="none" w:sz="0" w:space="0" w:color="auto"/>
        <w:right w:val="none" w:sz="0" w:space="0" w:color="auto"/>
      </w:divBdr>
    </w:div>
    <w:div w:id="715546560">
      <w:bodyDiv w:val="1"/>
      <w:marLeft w:val="0"/>
      <w:marRight w:val="0"/>
      <w:marTop w:val="0"/>
      <w:marBottom w:val="0"/>
      <w:divBdr>
        <w:top w:val="none" w:sz="0" w:space="0" w:color="auto"/>
        <w:left w:val="none" w:sz="0" w:space="0" w:color="auto"/>
        <w:bottom w:val="none" w:sz="0" w:space="0" w:color="auto"/>
        <w:right w:val="none" w:sz="0" w:space="0" w:color="auto"/>
      </w:divBdr>
    </w:div>
    <w:div w:id="949976030">
      <w:bodyDiv w:val="1"/>
      <w:marLeft w:val="0"/>
      <w:marRight w:val="0"/>
      <w:marTop w:val="0"/>
      <w:marBottom w:val="0"/>
      <w:divBdr>
        <w:top w:val="none" w:sz="0" w:space="0" w:color="auto"/>
        <w:left w:val="none" w:sz="0" w:space="0" w:color="auto"/>
        <w:bottom w:val="none" w:sz="0" w:space="0" w:color="auto"/>
        <w:right w:val="none" w:sz="0" w:space="0" w:color="auto"/>
      </w:divBdr>
    </w:div>
    <w:div w:id="1109012000">
      <w:bodyDiv w:val="1"/>
      <w:marLeft w:val="0"/>
      <w:marRight w:val="0"/>
      <w:marTop w:val="0"/>
      <w:marBottom w:val="0"/>
      <w:divBdr>
        <w:top w:val="none" w:sz="0" w:space="0" w:color="auto"/>
        <w:left w:val="none" w:sz="0" w:space="0" w:color="auto"/>
        <w:bottom w:val="none" w:sz="0" w:space="0" w:color="auto"/>
        <w:right w:val="none" w:sz="0" w:space="0" w:color="auto"/>
      </w:divBdr>
    </w:div>
    <w:div w:id="1401245257">
      <w:bodyDiv w:val="1"/>
      <w:marLeft w:val="0"/>
      <w:marRight w:val="0"/>
      <w:marTop w:val="0"/>
      <w:marBottom w:val="0"/>
      <w:divBdr>
        <w:top w:val="none" w:sz="0" w:space="0" w:color="auto"/>
        <w:left w:val="none" w:sz="0" w:space="0" w:color="auto"/>
        <w:bottom w:val="none" w:sz="0" w:space="0" w:color="auto"/>
        <w:right w:val="none" w:sz="0" w:space="0" w:color="auto"/>
      </w:divBdr>
    </w:div>
    <w:div w:id="1524978074">
      <w:bodyDiv w:val="1"/>
      <w:marLeft w:val="0"/>
      <w:marRight w:val="0"/>
      <w:marTop w:val="0"/>
      <w:marBottom w:val="0"/>
      <w:divBdr>
        <w:top w:val="none" w:sz="0" w:space="0" w:color="auto"/>
        <w:left w:val="none" w:sz="0" w:space="0" w:color="auto"/>
        <w:bottom w:val="none" w:sz="0" w:space="0" w:color="auto"/>
        <w:right w:val="none" w:sz="0" w:space="0" w:color="auto"/>
      </w:divBdr>
    </w:div>
    <w:div w:id="1828395601">
      <w:bodyDiv w:val="1"/>
      <w:marLeft w:val="0"/>
      <w:marRight w:val="0"/>
      <w:marTop w:val="0"/>
      <w:marBottom w:val="0"/>
      <w:divBdr>
        <w:top w:val="none" w:sz="0" w:space="0" w:color="auto"/>
        <w:left w:val="none" w:sz="0" w:space="0" w:color="auto"/>
        <w:bottom w:val="none" w:sz="0" w:space="0" w:color="auto"/>
        <w:right w:val="none" w:sz="0" w:space="0" w:color="auto"/>
      </w:divBdr>
    </w:div>
    <w:div w:id="183344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yperlink" Target="https://www.diputados.gob.mx/LeyesBiblio/pdf/LGA.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A0F80EFCDFC7041BB33DB488298E5BD" ma:contentTypeVersion="4" ma:contentTypeDescription="Crear nuevo documento." ma:contentTypeScope="" ma:versionID="ee92bb6c0b27b156a90024008a56b791">
  <xsd:schema xmlns:xsd="http://www.w3.org/2001/XMLSchema" xmlns:xs="http://www.w3.org/2001/XMLSchema" xmlns:p="http://schemas.microsoft.com/office/2006/metadata/properties" xmlns:ns3="1f50139a-4806-4cad-ad5e-cf0ddde09f98" targetNamespace="http://schemas.microsoft.com/office/2006/metadata/properties" ma:root="true" ma:fieldsID="3e10eb8c4801ce6e9ecc6eb6d2aa46e3" ns3:_="">
    <xsd:import namespace="1f50139a-4806-4cad-ad5e-cf0ddde09f98"/>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0139a-4806-4cad-ad5e-cf0ddde09f98"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1f50139a-4806-4cad-ad5e-cf0ddde09f9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AA0A7A-2A5A-4ED0-B334-714AFF307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0139a-4806-4cad-ad5e-cf0ddde09f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A64A99-C178-4BF7-911A-E4BD42D373A8}">
  <ds:schemaRefs>
    <ds:schemaRef ds:uri="http://schemas.openxmlformats.org/officeDocument/2006/bibliography"/>
  </ds:schemaRefs>
</ds:datastoreItem>
</file>

<file path=customXml/itemProps3.xml><?xml version="1.0" encoding="utf-8"?>
<ds:datastoreItem xmlns:ds="http://schemas.openxmlformats.org/officeDocument/2006/customXml" ds:itemID="{B65C6338-D026-460B-BDDD-6A9A34DAD1D1}">
  <ds:schemaRefs>
    <ds:schemaRef ds:uri="http://schemas.microsoft.com/office/2006/metadata/properties"/>
    <ds:schemaRef ds:uri="http://schemas.microsoft.com/office/infopath/2007/PartnerControls"/>
    <ds:schemaRef ds:uri="1f50139a-4806-4cad-ad5e-cf0ddde09f98"/>
  </ds:schemaRefs>
</ds:datastoreItem>
</file>

<file path=customXml/itemProps4.xml><?xml version="1.0" encoding="utf-8"?>
<ds:datastoreItem xmlns:ds="http://schemas.openxmlformats.org/officeDocument/2006/customXml" ds:itemID="{C93D50CE-852A-4B6E-A481-4DD1E6D1D4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35</Pages>
  <Words>3932</Words>
  <Characters>21632</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 Erick Villela</dc:creator>
  <cp:lastModifiedBy>Margarita Sanchez</cp:lastModifiedBy>
  <cp:revision>22</cp:revision>
  <cp:lastPrinted>2024-01-25T20:48:00Z</cp:lastPrinted>
  <dcterms:created xsi:type="dcterms:W3CDTF">2024-01-22T16:55:00Z</dcterms:created>
  <dcterms:modified xsi:type="dcterms:W3CDTF">2024-01-25T21:05:00Z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0x0101009A0F80EFCDFC7041BB33DB488298E5BD</vt:lpwstr>
  </property>
</Properties>
</file>