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C023" w14:textId="77777777" w:rsidR="004C75B2" w:rsidRDefault="004C75B2" w:rsidP="00C10C7B">
      <w:pPr>
        <w:shd w:val="clear" w:color="auto" w:fill="FFFFFF"/>
        <w:spacing w:after="0" w:line="240" w:lineRule="auto"/>
        <w:jc w:val="both"/>
        <w:outlineLvl w:val="2"/>
        <w:rPr>
          <w:rFonts w:ascii="Arial" w:eastAsia="Times New Roman" w:hAnsi="Arial" w:cs="Arial"/>
          <w:b/>
          <w:bCs/>
          <w:lang w:eastAsia="es-MX"/>
        </w:rPr>
      </w:pPr>
    </w:p>
    <w:p w14:paraId="794B24DC" w14:textId="7D61E71A" w:rsidR="00096F2C" w:rsidRPr="00E04919" w:rsidRDefault="00D66A1C" w:rsidP="00C10C7B">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ESPECÍFICO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 xml:space="preserve">COMISIONADA </w:t>
      </w:r>
      <w:r w:rsidR="00096F2C" w:rsidRPr="00E04919">
        <w:rPr>
          <w:rFonts w:ascii="Arial" w:eastAsia="Times New Roman" w:hAnsi="Arial" w:cs="Arial"/>
          <w:lang w:eastAsia="es-MX"/>
        </w:rPr>
        <w:t>PRESIDENT</w:t>
      </w:r>
      <w:r w:rsidR="00C10C7B">
        <w:rPr>
          <w:rFonts w:ascii="Arial" w:eastAsia="Times New Roman" w:hAnsi="Arial" w:cs="Arial"/>
          <w:lang w:eastAsia="es-MX"/>
        </w:rPr>
        <w:t>E</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F01A0C" w:rsidRPr="00C10C7B">
        <w:rPr>
          <w:rFonts w:ascii="Arial" w:eastAsia="Times New Roman" w:hAnsi="Arial" w:cs="Arial"/>
          <w:lang w:eastAsia="es-MX"/>
        </w:rPr>
        <w:t>EL</w:t>
      </w:r>
      <w:r w:rsidR="00F01A0C">
        <w:rPr>
          <w:rFonts w:ascii="Arial" w:eastAsia="Times New Roman" w:hAnsi="Arial" w:cs="Arial"/>
          <w:b/>
          <w:bCs/>
          <w:lang w:eastAsia="es-MX"/>
        </w:rPr>
        <w:t xml:space="preserve"> </w:t>
      </w:r>
      <w:r w:rsidR="007918C6">
        <w:rPr>
          <w:rFonts w:ascii="Arial" w:eastAsia="Times New Roman" w:hAnsi="Arial" w:cs="Arial"/>
          <w:b/>
          <w:bCs/>
          <w:lang w:eastAsia="es-MX"/>
        </w:rPr>
        <w:t>MUNICIPIO DE IGNACIO ZARAGOZA</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 xml:space="preserve">REPRESENTADO EN ESTE ACTO POR </w:t>
      </w:r>
      <w:r w:rsidR="00DB2D45">
        <w:rPr>
          <w:rFonts w:ascii="Arial" w:eastAsia="Times New Roman" w:hAnsi="Arial" w:cs="Arial"/>
          <w:lang w:eastAsia="es-MX"/>
        </w:rPr>
        <w:t xml:space="preserve">EL </w:t>
      </w:r>
      <w:r w:rsidR="007918C6">
        <w:rPr>
          <w:rFonts w:ascii="Arial" w:hAnsi="Arial" w:cs="Arial"/>
          <w:b/>
        </w:rPr>
        <w:t>C. LAURO OROZCO GÓMEZ</w:t>
      </w:r>
      <w:r w:rsidR="00DB2D45" w:rsidRPr="00DB2D45">
        <w:rPr>
          <w:rFonts w:ascii="Arial" w:hAnsi="Arial" w:cs="Arial"/>
          <w:b/>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PRESIDENTE MUNICIPAL</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F01A0C">
        <w:rPr>
          <w:rFonts w:ascii="Arial" w:eastAsia="Times New Roman" w:hAnsi="Arial" w:cs="Arial"/>
          <w:b/>
          <w:bCs/>
          <w:lang w:eastAsia="es-MX"/>
        </w:rPr>
        <w:t xml:space="preserve">EL </w:t>
      </w:r>
      <w:r w:rsidR="00C10C7B">
        <w:rPr>
          <w:rFonts w:ascii="Arial" w:eastAsia="Times New Roman" w:hAnsi="Arial" w:cs="Arial"/>
          <w:b/>
          <w:bCs/>
          <w:lang w:eastAsia="es-MX"/>
        </w:rPr>
        <w:t>MUNICIPIO</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096F2C" w:rsidRPr="00E04919">
        <w:rPr>
          <w:rFonts w:ascii="Arial" w:eastAsia="Times New Roman" w:hAnsi="Arial" w:cs="Arial"/>
          <w:lang w:eastAsia="es-MX"/>
        </w:rPr>
        <w:t xml:space="preserve"> EN EL PRESENTE CONVENIO, 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163EA504" w14:textId="77777777" w:rsidR="00D66A1C" w:rsidRPr="006E1F6F" w:rsidRDefault="00D66A1C" w:rsidP="00C10C7B">
      <w:pPr>
        <w:autoSpaceDE w:val="0"/>
        <w:spacing w:after="0" w:line="240" w:lineRule="auto"/>
        <w:ind w:right="-96"/>
        <w:jc w:val="both"/>
        <w:rPr>
          <w:rFonts w:ascii="Arial" w:eastAsia="Times New Roman" w:hAnsi="Arial" w:cs="Arial"/>
          <w:bCs/>
          <w:lang w:eastAsia="es-MX"/>
        </w:rPr>
      </w:pPr>
    </w:p>
    <w:p w14:paraId="7C4D3562" w14:textId="77777777" w:rsidR="00D66A1C" w:rsidRPr="006E1F6F" w:rsidRDefault="00D66A1C" w:rsidP="00C10C7B">
      <w:pPr>
        <w:autoSpaceDE w:val="0"/>
        <w:spacing w:after="0" w:line="240" w:lineRule="auto"/>
        <w:ind w:right="-96"/>
        <w:jc w:val="both"/>
        <w:rPr>
          <w:rFonts w:ascii="Arial" w:eastAsia="Times New Roman" w:hAnsi="Arial" w:cs="Arial"/>
          <w:b/>
          <w:bCs/>
          <w:lang w:eastAsia="es-MX"/>
        </w:rPr>
      </w:pPr>
    </w:p>
    <w:p w14:paraId="3905F3E0" w14:textId="58CFBA06" w:rsidR="00D66A1C" w:rsidRPr="006E1F6F" w:rsidRDefault="00D66A1C" w:rsidP="00C10C7B">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34205FF5" w14:textId="590E036F" w:rsidR="006E1F6F" w:rsidRDefault="006E1F6F" w:rsidP="00C10C7B">
      <w:pPr>
        <w:spacing w:after="0" w:line="240" w:lineRule="auto"/>
        <w:ind w:right="-94"/>
        <w:jc w:val="center"/>
        <w:rPr>
          <w:rFonts w:ascii="Arial" w:eastAsia="Times New Roman" w:hAnsi="Arial" w:cs="Arial"/>
          <w:b/>
          <w:sz w:val="20"/>
          <w:szCs w:val="20"/>
          <w:lang w:val="es-ES" w:eastAsia="es-MX"/>
        </w:rPr>
      </w:pPr>
    </w:p>
    <w:p w14:paraId="09A69377" w14:textId="77777777" w:rsidR="006E1F6F" w:rsidRPr="004D58DD" w:rsidRDefault="006E1F6F" w:rsidP="00C10C7B">
      <w:pPr>
        <w:spacing w:after="0" w:line="240" w:lineRule="auto"/>
        <w:ind w:right="-94"/>
        <w:jc w:val="center"/>
        <w:rPr>
          <w:rFonts w:ascii="Arial" w:eastAsia="Times New Roman" w:hAnsi="Arial" w:cs="Arial"/>
          <w:b/>
          <w:sz w:val="20"/>
          <w:szCs w:val="20"/>
          <w:lang w:val="es-ES" w:eastAsia="es-MX"/>
        </w:rPr>
      </w:pPr>
    </w:p>
    <w:p w14:paraId="603D369C" w14:textId="22ACC35E"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p>
    <w:p w14:paraId="2764D9DD"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77777777" w:rsidR="006E1F6F" w:rsidRDefault="00096F2C"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4A67DB55" w14:textId="77777777" w:rsidR="006E1F6F"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2DC50C79" w:rsidR="00096F2C"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w:t>
      </w:r>
      <w:r w:rsidR="00096F2C" w:rsidRPr="00096F2C">
        <w:rPr>
          <w:rFonts w:ascii="Arial" w:eastAsia="Calibri" w:hAnsi="Arial" w:cs="Arial"/>
          <w:color w:val="080512"/>
          <w:sz w:val="24"/>
          <w:szCs w:val="24"/>
          <w:lang w:val="es-ES_tradnl" w:bidi="he-IL"/>
        </w:rPr>
        <w:lastRenderedPageBreak/>
        <w:t>coordinación con los sujetos obligados, a fin de lograr el cumplimiento de las leyes en la materia; de conformidad con el artículo 19 de la Ley de Transparencia y Acceso a la Información Pública del Estado de Chihuahua.</w:t>
      </w:r>
    </w:p>
    <w:p w14:paraId="76ED97FC" w14:textId="13ECA4F9" w:rsidR="00A31829" w:rsidRPr="005163F7" w:rsidRDefault="00A31829" w:rsidP="00C10C7B">
      <w:pPr>
        <w:tabs>
          <w:tab w:val="left" w:pos="2268"/>
        </w:tabs>
        <w:spacing w:after="0"/>
        <w:jc w:val="both"/>
        <w:rPr>
          <w:rFonts w:ascii="Arial" w:eastAsia="Calibri" w:hAnsi="Arial" w:cs="Arial"/>
          <w:sz w:val="24"/>
          <w:lang w:val="es-ES_tradnl"/>
        </w:rPr>
      </w:pPr>
    </w:p>
    <w:p w14:paraId="788192D6" w14:textId="5CB22404" w:rsidR="00A31829" w:rsidRDefault="00A31829" w:rsidP="00C10C7B">
      <w:pPr>
        <w:tabs>
          <w:tab w:val="left" w:pos="2268"/>
        </w:tabs>
        <w:spacing w:after="0"/>
        <w:jc w:val="both"/>
        <w:rPr>
          <w:rFonts w:ascii="Arial" w:eastAsia="Calibri" w:hAnsi="Arial" w:cs="Arial"/>
          <w:sz w:val="24"/>
          <w:szCs w:val="24"/>
        </w:rPr>
      </w:pPr>
      <w:r w:rsidRPr="00A31829">
        <w:rPr>
          <w:rFonts w:ascii="Arial" w:eastAsia="Calibri" w:hAnsi="Arial" w:cs="Arial"/>
          <w:b/>
          <w:bCs/>
          <w:sz w:val="24"/>
        </w:rPr>
        <w:t>1.</w:t>
      </w:r>
      <w:r w:rsidR="005163F7">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w:t>
      </w:r>
      <w:r w:rsidR="00C843E4" w:rsidRPr="00C843E4">
        <w:rPr>
          <w:rFonts w:ascii="Arial" w:eastAsia="Calibri" w:hAnsi="Arial" w:cs="Arial"/>
          <w:b/>
          <w:bCs/>
          <w:sz w:val="24"/>
        </w:rPr>
        <w:t>“EL ICHITAIP”</w:t>
      </w:r>
      <w:r w:rsidR="00C843E4">
        <w:rPr>
          <w:rFonts w:ascii="Arial" w:eastAsia="Calibri" w:hAnsi="Arial" w:cs="Arial"/>
          <w:sz w:val="24"/>
        </w:rPr>
        <w:t xml:space="preserve"> </w:t>
      </w:r>
      <w:r>
        <w:rPr>
          <w:rFonts w:ascii="Arial" w:eastAsia="Calibri" w:hAnsi="Arial" w:cs="Arial"/>
          <w:sz w:val="24"/>
        </w:rPr>
        <w:t xml:space="preserve">en fecha 2 de septiembre de 2022,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w:t>
      </w:r>
      <w:r w:rsidR="00C843E4">
        <w:rPr>
          <w:rFonts w:ascii="Arial" w:eastAsia="Calibri" w:hAnsi="Arial" w:cs="Arial"/>
          <w:sz w:val="24"/>
          <w:szCs w:val="24"/>
        </w:rPr>
        <w:t>con un servicio de</w:t>
      </w:r>
      <w:r w:rsidRPr="00A31829">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59267987" w14:textId="77777777" w:rsidR="00C843E4" w:rsidRDefault="00C843E4" w:rsidP="00C10C7B">
      <w:pPr>
        <w:tabs>
          <w:tab w:val="left" w:pos="2268"/>
        </w:tabs>
        <w:spacing w:after="0"/>
        <w:jc w:val="both"/>
        <w:rPr>
          <w:rFonts w:ascii="Arial" w:eastAsia="Calibri" w:hAnsi="Arial" w:cs="Arial"/>
          <w:sz w:val="24"/>
          <w:szCs w:val="24"/>
        </w:rPr>
      </w:pPr>
    </w:p>
    <w:p w14:paraId="0D2DAF58" w14:textId="182E4686" w:rsidR="00C843E4" w:rsidRDefault="00C843E4" w:rsidP="00C10C7B">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w:t>
      </w:r>
      <w:r w:rsidR="005163F7">
        <w:rPr>
          <w:rFonts w:ascii="Arial" w:eastAsia="Calibri" w:hAnsi="Arial" w:cs="Arial"/>
          <w:b/>
          <w:bCs/>
          <w:sz w:val="24"/>
          <w:szCs w:val="24"/>
        </w:rPr>
        <w:t>4</w:t>
      </w:r>
      <w:r w:rsidRPr="00C843E4">
        <w:rPr>
          <w:rFonts w:ascii="Arial" w:eastAsia="Calibri" w:hAnsi="Arial" w:cs="Arial"/>
          <w:b/>
          <w:bCs/>
          <w:sz w:val="24"/>
          <w:szCs w:val="24"/>
        </w:rPr>
        <w:t>.</w:t>
      </w:r>
      <w:r>
        <w:rPr>
          <w:rFonts w:ascii="Arial" w:eastAsia="Calibri" w:hAnsi="Arial" w:cs="Arial"/>
          <w:sz w:val="24"/>
          <w:szCs w:val="24"/>
        </w:rPr>
        <w:t xml:space="preserve"> Que en la Clausula Segunda del Convenio de Colaboración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Pr>
          <w:rFonts w:ascii="Arial" w:eastAsia="Calibri" w:hAnsi="Arial" w:cs="Arial"/>
          <w:sz w:val="24"/>
        </w:rPr>
        <w:t xml:space="preserve"> para que promoviera entre los Sujetos Obligados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6DF4EB49" w14:textId="77777777" w:rsidR="00096F2C" w:rsidRPr="00096F2C" w:rsidRDefault="00096F2C"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32F6767B" w:rsidR="00096F2C" w:rsidRDefault="00096F2C" w:rsidP="00C10C7B">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5163F7">
        <w:rPr>
          <w:rFonts w:ascii="Arial" w:eastAsia="Calibri" w:hAnsi="Arial" w:cs="Arial"/>
          <w:b/>
          <w:color w:val="080411"/>
          <w:sz w:val="24"/>
          <w:szCs w:val="24"/>
          <w:lang w:val="es-ES_tradnl" w:bidi="he-IL"/>
        </w:rPr>
        <w:t>5</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1C057D68"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5163F7">
        <w:rPr>
          <w:rFonts w:ascii="Arial" w:eastAsia="Calibri" w:hAnsi="Arial" w:cs="Arial"/>
          <w:b/>
          <w:color w:val="080512"/>
          <w:sz w:val="24"/>
          <w:szCs w:val="24"/>
          <w:lang w:val="es-ES" w:bidi="he-IL"/>
        </w:rPr>
        <w:t>6</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Presidente</w:t>
      </w:r>
      <w:r w:rsidR="00C843E4">
        <w:rPr>
          <w:rFonts w:ascii="Arial" w:eastAsia="Calibri" w:hAnsi="Arial" w:cs="Arial"/>
          <w:color w:val="080512"/>
          <w:sz w:val="24"/>
          <w:szCs w:val="24"/>
          <w:lang w:val="es-ES" w:bidi="he-IL"/>
        </w:rPr>
        <w:t xml:space="preserve"> del </w:t>
      </w:r>
      <w:r w:rsidR="00C843E4" w:rsidRPr="00C843E4">
        <w:rPr>
          <w:rFonts w:ascii="Arial" w:eastAsia="Calibri" w:hAnsi="Arial" w:cs="Arial"/>
          <w:b/>
          <w:bCs/>
          <w:color w:val="080512"/>
          <w:sz w:val="24"/>
          <w:szCs w:val="24"/>
          <w:lang w:val="es-ES" w:bidi="he-IL"/>
        </w:rPr>
        <w:t>“ICHITAIP”</w:t>
      </w:r>
      <w:r w:rsidRPr="00C843E4">
        <w:rPr>
          <w:rFonts w:ascii="Arial" w:eastAsia="Calibri" w:hAnsi="Arial" w:cs="Arial"/>
          <w:b/>
          <w:bCs/>
          <w:color w:val="080512"/>
          <w:sz w:val="24"/>
          <w:szCs w:val="24"/>
          <w:lang w:val="es-ES" w:bidi="he-IL"/>
        </w:rPr>
        <w:t xml:space="preserve"> </w:t>
      </w:r>
      <w:r w:rsidRPr="00096F2C">
        <w:rPr>
          <w:rFonts w:ascii="Arial" w:eastAsia="Calibri" w:hAnsi="Arial" w:cs="Arial"/>
          <w:color w:val="080512"/>
          <w:sz w:val="24"/>
          <w:szCs w:val="24"/>
          <w:lang w:val="es-ES" w:bidi="he-IL"/>
        </w:rPr>
        <w:t>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Pr="00096F2C">
        <w:rPr>
          <w:rFonts w:ascii="Arial" w:eastAsia="Calibri" w:hAnsi="Arial" w:cs="Arial"/>
          <w:color w:val="080512"/>
          <w:sz w:val="24"/>
          <w:szCs w:val="24"/>
          <w:lang w:bidi="he-IL"/>
        </w:rPr>
        <w:t>6 y 10, fracción I del Reglamento Interior del Instituto Chihuahuense de Acceso a la Información Pública.</w:t>
      </w:r>
    </w:p>
    <w:p w14:paraId="37A085C5"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7AB6BE05"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5163F7">
        <w:rPr>
          <w:rFonts w:ascii="Arial" w:eastAsia="Calibri" w:hAnsi="Arial" w:cs="Arial"/>
          <w:b/>
          <w:color w:val="080512"/>
          <w:sz w:val="24"/>
          <w:szCs w:val="24"/>
          <w:lang w:val="es-ES_tradnl" w:bidi="he-IL"/>
        </w:rPr>
        <w:t>7</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3A4E7F7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286EBB09" w14:textId="77777777" w:rsidR="00DB11D1" w:rsidRDefault="00DB11D1"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0F758776" w14:textId="0E60B862"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lastRenderedPageBreak/>
        <w:t>II. De “</w:t>
      </w:r>
      <w:r w:rsidR="00F01A0C">
        <w:rPr>
          <w:rFonts w:ascii="Arial" w:eastAsia="Calibri" w:hAnsi="Arial" w:cs="Arial"/>
          <w:b/>
          <w:color w:val="080512"/>
          <w:sz w:val="24"/>
          <w:szCs w:val="24"/>
          <w:lang w:bidi="he-IL"/>
        </w:rPr>
        <w:t xml:space="preserve">EL </w:t>
      </w:r>
      <w:r w:rsidR="00C10C7B">
        <w:rPr>
          <w:rFonts w:ascii="Arial" w:eastAsia="Calibri" w:hAnsi="Arial" w:cs="Arial"/>
          <w:b/>
          <w:color w:val="080512"/>
          <w:sz w:val="24"/>
          <w:szCs w:val="24"/>
          <w:lang w:bidi="he-IL"/>
        </w:rPr>
        <w:t>MUNICIPIO</w:t>
      </w:r>
      <w:r w:rsidRPr="00096F2C">
        <w:rPr>
          <w:rFonts w:ascii="Arial" w:eastAsia="Calibri" w:hAnsi="Arial" w:cs="Arial"/>
          <w:b/>
          <w:color w:val="080512"/>
          <w:sz w:val="24"/>
          <w:szCs w:val="24"/>
          <w:lang w:bidi="he-IL"/>
        </w:rPr>
        <w:t>”</w:t>
      </w:r>
    </w:p>
    <w:p w14:paraId="2ADA7F67"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2271DC" w14:textId="77777777" w:rsidR="00DB11D1" w:rsidRPr="00DB11D1" w:rsidRDefault="00DB11D1" w:rsidP="00DB11D1">
      <w:pPr>
        <w:jc w:val="both"/>
        <w:rPr>
          <w:rFonts w:ascii="Arial" w:hAnsi="Arial" w:cs="Arial"/>
          <w:sz w:val="24"/>
          <w:szCs w:val="24"/>
        </w:rPr>
      </w:pPr>
      <w:r w:rsidRPr="00DB11D1">
        <w:rPr>
          <w:rFonts w:ascii="Arial" w:hAnsi="Arial" w:cs="Arial"/>
          <w:b/>
          <w:bCs/>
          <w:sz w:val="24"/>
          <w:szCs w:val="24"/>
        </w:rPr>
        <w:t>II.1.</w:t>
      </w:r>
      <w:r w:rsidRPr="00DB11D1">
        <w:rPr>
          <w:rFonts w:ascii="Arial" w:hAnsi="Arial" w:cs="Arial"/>
          <w:sz w:val="24"/>
          <w:szCs w:val="24"/>
        </w:rPr>
        <w:t xml:space="preserve"> 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63 fracción II, 64 fracción XI y 66 fracción III del código municipal vigente para el estado de Chihuahua.</w:t>
      </w:r>
    </w:p>
    <w:p w14:paraId="3B76F936" w14:textId="77777777" w:rsidR="00DB11D1" w:rsidRPr="00DB11D1" w:rsidRDefault="00DB11D1" w:rsidP="00DB11D1">
      <w:pPr>
        <w:jc w:val="both"/>
        <w:rPr>
          <w:rFonts w:ascii="Arial" w:hAnsi="Arial" w:cs="Arial"/>
          <w:sz w:val="24"/>
          <w:szCs w:val="24"/>
        </w:rPr>
      </w:pPr>
      <w:r w:rsidRPr="00DB11D1">
        <w:rPr>
          <w:rFonts w:ascii="Arial" w:hAnsi="Arial" w:cs="Arial"/>
          <w:b/>
          <w:bCs/>
          <w:sz w:val="24"/>
          <w:szCs w:val="24"/>
        </w:rPr>
        <w:t>II. 2.</w:t>
      </w:r>
      <w:r w:rsidRPr="00DB11D1">
        <w:rPr>
          <w:rFonts w:ascii="Arial" w:hAnsi="Arial" w:cs="Arial"/>
          <w:sz w:val="24"/>
          <w:szCs w:val="24"/>
        </w:rPr>
        <w:t xml:space="preserve"> Que el ciudadano presidente municipal de Ignacio Zaragoza, estado de Chihuahua, cuenta con facultad para celebrar el presente instrumento, según lo acredita mediante copia certificada de la constancia de mayoría y validez de la elección de Ayuntamiento del municipio de Ignacio Zaragoza, estado de Chihuahua, de fecha diez de junio de 2021, y con fundamento en los artículos 36 y 126 fracción I, 127 de la Constitución Política del Estado de Chihuahua, artículos 12, 13 numeral 1, 83 numeral 1 inciso j, 181 numerales 1 y 3 y demás relativos de la Ley Electoral del Estado de Chihuahua; misma que contiene los datos del acta de cómputo municipal de la elección de ayuntamiento celebrada el nueve de junio de 2021, en donde aparece que la planilla de candidatos postulada por el C. Lauro Orozco Gómez, la cual reunió los requisitos de elegibilidad, obtuvo la mayoría de la votación emitida en dicha elección.</w:t>
      </w:r>
    </w:p>
    <w:p w14:paraId="5E4362DC" w14:textId="77777777" w:rsidR="00DB11D1" w:rsidRPr="00DB11D1" w:rsidRDefault="00DB11D1" w:rsidP="00DB11D1">
      <w:pPr>
        <w:jc w:val="both"/>
        <w:rPr>
          <w:rFonts w:ascii="Arial" w:hAnsi="Arial" w:cs="Arial"/>
          <w:sz w:val="24"/>
          <w:szCs w:val="24"/>
        </w:rPr>
      </w:pPr>
      <w:r w:rsidRPr="00DB11D1">
        <w:rPr>
          <w:rFonts w:ascii="Arial" w:hAnsi="Arial" w:cs="Arial"/>
          <w:b/>
          <w:bCs/>
          <w:sz w:val="24"/>
          <w:szCs w:val="24"/>
        </w:rPr>
        <w:t>II. 3.</w:t>
      </w:r>
      <w:r w:rsidRPr="00DB11D1">
        <w:rPr>
          <w:rFonts w:ascii="Arial" w:hAnsi="Arial" w:cs="Arial"/>
          <w:sz w:val="24"/>
          <w:szCs w:val="24"/>
        </w:rPr>
        <w:t xml:space="preserve"> Por lo que respecta al secretario de la presidencia municipal y del honorable ayuntamiento, se nombró y tomó la protesta de ley al Lic. Javier Chávez Córdova de fecha diez de septiembre del año dos mil veintiuno, presentando para ello copia certificada de lo anterior.</w:t>
      </w:r>
    </w:p>
    <w:p w14:paraId="5A346E62" w14:textId="77777777" w:rsidR="00DB11D1" w:rsidRPr="00DB11D1" w:rsidRDefault="00DB11D1" w:rsidP="00DB11D1">
      <w:pPr>
        <w:jc w:val="both"/>
        <w:rPr>
          <w:rFonts w:ascii="Arial" w:hAnsi="Arial" w:cs="Arial"/>
          <w:sz w:val="24"/>
          <w:szCs w:val="24"/>
        </w:rPr>
      </w:pPr>
      <w:r w:rsidRPr="00DB11D1">
        <w:rPr>
          <w:rFonts w:ascii="Arial" w:hAnsi="Arial" w:cs="Arial"/>
          <w:b/>
          <w:bCs/>
          <w:sz w:val="24"/>
          <w:szCs w:val="24"/>
        </w:rPr>
        <w:t>II. 4.</w:t>
      </w:r>
      <w:r w:rsidRPr="00DB11D1">
        <w:rPr>
          <w:rFonts w:ascii="Arial" w:hAnsi="Arial" w:cs="Arial"/>
          <w:sz w:val="24"/>
          <w:szCs w:val="24"/>
        </w:rPr>
        <w:t xml:space="preserve"> Que la Ley de Transparencia y Acceso a la Información Pública del Estado de Chihuahua, señala en el artículo 5 y 32, en relación con el numeral 6 de la protección de datos personales, que los ayuntamientos o consejos municipales y la administración pública municipal, son sujetos obligados para los efectos de la normatividad citada.</w:t>
      </w:r>
    </w:p>
    <w:p w14:paraId="287B84FD" w14:textId="77777777" w:rsidR="00DB11D1" w:rsidRDefault="00DB11D1" w:rsidP="00DB11D1">
      <w:pPr>
        <w:jc w:val="both"/>
      </w:pPr>
      <w:r w:rsidRPr="00DB11D1">
        <w:rPr>
          <w:rFonts w:ascii="Arial" w:hAnsi="Arial" w:cs="Arial"/>
          <w:b/>
          <w:bCs/>
          <w:sz w:val="24"/>
          <w:szCs w:val="24"/>
        </w:rPr>
        <w:t>II.5.</w:t>
      </w:r>
      <w:r w:rsidRPr="00DB11D1">
        <w:rPr>
          <w:rFonts w:ascii="Arial" w:hAnsi="Arial" w:cs="Arial"/>
          <w:sz w:val="24"/>
          <w:szCs w:val="24"/>
        </w:rPr>
        <w:t xml:space="preserve"> Para los efectos legales del presente instrumento, señala como su domicilio el ubicado en Calle 5 de mayo #22, Col. Centro C.P. 31920, Ignacio Zaragoza, Chihuahua.</w:t>
      </w:r>
    </w:p>
    <w:p w14:paraId="01115237" w14:textId="77777777" w:rsidR="00470A8E" w:rsidRDefault="00470A8E" w:rsidP="00C10C7B">
      <w:pPr>
        <w:spacing w:after="0" w:line="240" w:lineRule="auto"/>
        <w:jc w:val="both"/>
        <w:rPr>
          <w:rFonts w:ascii="Arial" w:hAnsi="Arial" w:cs="Arial"/>
          <w:sz w:val="24"/>
          <w:szCs w:val="24"/>
          <w:lang w:val="es-ES"/>
        </w:rPr>
      </w:pPr>
    </w:p>
    <w:p w14:paraId="4FDA422E" w14:textId="77777777" w:rsidR="00DB11D1" w:rsidRDefault="00DB11D1" w:rsidP="00C10C7B">
      <w:pPr>
        <w:spacing w:after="0" w:line="240" w:lineRule="auto"/>
        <w:jc w:val="both"/>
        <w:rPr>
          <w:rFonts w:ascii="Arial" w:hAnsi="Arial" w:cs="Arial"/>
          <w:sz w:val="24"/>
          <w:szCs w:val="24"/>
          <w:lang w:val="es-ES"/>
        </w:rPr>
      </w:pPr>
    </w:p>
    <w:p w14:paraId="740F7A14" w14:textId="77777777" w:rsidR="00DB11D1" w:rsidRPr="00E04919" w:rsidRDefault="00DB11D1" w:rsidP="00C10C7B">
      <w:pPr>
        <w:spacing w:after="0" w:line="240" w:lineRule="auto"/>
        <w:jc w:val="both"/>
        <w:rPr>
          <w:rFonts w:ascii="Arial" w:hAnsi="Arial" w:cs="Arial"/>
          <w:sz w:val="24"/>
          <w:szCs w:val="24"/>
          <w:lang w:val="es-ES"/>
        </w:rPr>
      </w:pPr>
    </w:p>
    <w:p w14:paraId="019B766A" w14:textId="49D3B5AF" w:rsidR="00096F2C" w:rsidRPr="00096F2C" w:rsidRDefault="00096F2C" w:rsidP="00C10C7B">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lastRenderedPageBreak/>
        <w:t>III. De “LAS PARTES”</w:t>
      </w:r>
    </w:p>
    <w:p w14:paraId="441A7688"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4478BE46"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1FB9C275"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185886D" w14:textId="62250C06" w:rsidR="00793981"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624DE2CC" w14:textId="77777777" w:rsidR="00F01A0C" w:rsidRDefault="00F01A0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A33890A" w14:textId="77777777" w:rsidR="00DB11D1" w:rsidRPr="00843C6D" w:rsidRDefault="00DB11D1"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1B1CB4A0" w14:textId="77777777" w:rsidR="00D66A1C" w:rsidRPr="00F34872" w:rsidRDefault="00D66A1C" w:rsidP="00C10C7B">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32F06BD2" w14:textId="77777777" w:rsidR="00D66A1C" w:rsidRPr="004D58DD" w:rsidRDefault="00D66A1C" w:rsidP="00C10C7B">
      <w:pPr>
        <w:spacing w:after="0" w:line="240" w:lineRule="auto"/>
        <w:jc w:val="both"/>
        <w:rPr>
          <w:rFonts w:ascii="Arial" w:eastAsia="Times New Roman" w:hAnsi="Arial" w:cs="Arial"/>
          <w:sz w:val="20"/>
          <w:szCs w:val="20"/>
          <w:lang w:eastAsia="es-MX"/>
        </w:rPr>
      </w:pPr>
    </w:p>
    <w:p w14:paraId="4C6527FD" w14:textId="2DE8407D" w:rsidR="00D66A1C" w:rsidRPr="00793981" w:rsidRDefault="00D66A1C" w:rsidP="00C10C7B">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p>
    <w:p w14:paraId="459E0620" w14:textId="14BCE7A9" w:rsidR="00D66A1C" w:rsidRPr="00793981" w:rsidRDefault="00F34872" w:rsidP="00C10C7B">
      <w:pPr>
        <w:spacing w:after="0" w:line="240" w:lineRule="auto"/>
        <w:jc w:val="both"/>
        <w:rPr>
          <w:rFonts w:ascii="Arial" w:eastAsia="Calibri" w:hAnsi="Arial" w:cs="Arial"/>
          <w:color w:val="000000"/>
          <w:sz w:val="24"/>
          <w:szCs w:val="24"/>
        </w:rPr>
      </w:pPr>
      <w:bookmarkStart w:id="0" w:name="_Hlk126657533"/>
      <w:r>
        <w:rPr>
          <w:rFonts w:ascii="Arial" w:eastAsia="Times New Roman" w:hAnsi="Arial" w:cs="Arial"/>
          <w:sz w:val="24"/>
          <w:szCs w:val="24"/>
          <w:lang w:val="es-ES" w:eastAsia="es-MX"/>
        </w:rPr>
        <w:t>Mediante el</w:t>
      </w:r>
      <w:r w:rsidR="00D66A1C" w:rsidRPr="00793981">
        <w:rPr>
          <w:rFonts w:ascii="Arial" w:eastAsia="Times New Roman" w:hAnsi="Arial" w:cs="Arial"/>
          <w:sz w:val="24"/>
          <w:szCs w:val="24"/>
          <w:lang w:val="es-ES" w:eastAsia="es-MX"/>
        </w:rPr>
        <w:t xml:space="preserve"> objeto del presente Convenio Específico de Co</w:t>
      </w:r>
      <w:r w:rsidR="008467B9" w:rsidRPr="00793981">
        <w:rPr>
          <w:rFonts w:ascii="Arial" w:eastAsia="Times New Roman" w:hAnsi="Arial" w:cs="Arial"/>
          <w:sz w:val="24"/>
          <w:szCs w:val="24"/>
          <w:lang w:val="es-ES" w:eastAsia="es-MX"/>
        </w:rPr>
        <w:t>laboración</w:t>
      </w:r>
      <w:r w:rsidR="00D66A1C" w:rsidRPr="00793981">
        <w:rPr>
          <w:rFonts w:ascii="Arial" w:eastAsia="Times New Roman" w:hAnsi="Arial" w:cs="Arial"/>
          <w:sz w:val="24"/>
          <w:szCs w:val="24"/>
          <w:lang w:val="es-ES" w:eastAsia="es-MX"/>
        </w:rPr>
        <w:t xml:space="preserve"> </w:t>
      </w:r>
      <w:r w:rsidR="00D66A1C" w:rsidRPr="00793981">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D66A1C" w:rsidRPr="00793981">
        <w:rPr>
          <w:rFonts w:ascii="Arial" w:eastAsia="Times New Roman" w:hAnsi="Arial" w:cs="Arial"/>
          <w:b/>
          <w:sz w:val="24"/>
          <w:szCs w:val="24"/>
          <w:lang w:val="es-ES" w:eastAsia="es-MX"/>
        </w:rPr>
        <w:t xml:space="preserve">” </w:t>
      </w:r>
      <w:r w:rsidR="00D66A1C" w:rsidRPr="00793981">
        <w:rPr>
          <w:rFonts w:ascii="Arial" w:eastAsia="Times New Roman" w:hAnsi="Arial" w:cs="Arial"/>
          <w:sz w:val="24"/>
          <w:szCs w:val="24"/>
          <w:lang w:val="es-ES" w:eastAsia="es-MX"/>
        </w:rPr>
        <w:t>otorg</w:t>
      </w:r>
      <w:r>
        <w:rPr>
          <w:rFonts w:ascii="Arial" w:eastAsia="Times New Roman" w:hAnsi="Arial" w:cs="Arial"/>
          <w:sz w:val="24"/>
          <w:szCs w:val="24"/>
          <w:lang w:val="es-ES" w:eastAsia="es-MX"/>
        </w:rPr>
        <w:t>a</w:t>
      </w:r>
      <w:r w:rsidR="00D66A1C" w:rsidRPr="00793981">
        <w:rPr>
          <w:rFonts w:ascii="Arial" w:eastAsia="Times New Roman" w:hAnsi="Arial" w:cs="Arial"/>
          <w:sz w:val="24"/>
          <w:szCs w:val="24"/>
          <w:lang w:val="es-ES" w:eastAsia="es-MX"/>
        </w:rPr>
        <w:t xml:space="preserve"> </w:t>
      </w:r>
      <w:r w:rsidR="00470A8E">
        <w:rPr>
          <w:rFonts w:ascii="Arial" w:eastAsia="Times New Roman" w:hAnsi="Arial" w:cs="Arial"/>
          <w:sz w:val="24"/>
          <w:szCs w:val="24"/>
          <w:lang w:val="es-ES" w:eastAsia="es-MX"/>
        </w:rPr>
        <w:t xml:space="preserve">a </w:t>
      </w:r>
      <w:r w:rsidR="00C10C7B">
        <w:rPr>
          <w:rFonts w:ascii="Arial" w:eastAsia="Times New Roman" w:hAnsi="Arial" w:cs="Arial"/>
          <w:b/>
          <w:bCs/>
          <w:sz w:val="24"/>
          <w:szCs w:val="24"/>
          <w:lang w:val="es-ES" w:eastAsia="es-MX"/>
        </w:rPr>
        <w:t>“EL MUNICIPIO”</w:t>
      </w:r>
      <w:r w:rsidR="0095061C">
        <w:rPr>
          <w:rFonts w:ascii="Arial" w:eastAsia="Times New Roman" w:hAnsi="Arial" w:cs="Arial"/>
          <w:sz w:val="24"/>
          <w:szCs w:val="24"/>
          <w:lang w:val="es-ES" w:eastAsia="es-MX"/>
        </w:rPr>
        <w:t xml:space="preserve"> </w:t>
      </w:r>
      <w:r w:rsidR="00D66A1C" w:rsidRPr="00793981">
        <w:rPr>
          <w:rFonts w:ascii="Arial" w:eastAsia="Times New Roman" w:hAnsi="Arial" w:cs="Arial"/>
          <w:sz w:val="24"/>
          <w:szCs w:val="24"/>
          <w:lang w:val="es-ES" w:eastAsia="es-MX"/>
        </w:rPr>
        <w:t>la sublicencia o distribución de uso</w:t>
      </w:r>
      <w:r w:rsidR="008467B9" w:rsidRPr="00793981">
        <w:rPr>
          <w:rFonts w:ascii="Arial" w:eastAsia="Times New Roman" w:hAnsi="Arial" w:cs="Arial"/>
          <w:sz w:val="24"/>
          <w:szCs w:val="24"/>
          <w:lang w:val="es-ES" w:eastAsia="es-MX"/>
        </w:rPr>
        <w:t xml:space="preserve"> gratuito</w:t>
      </w:r>
      <w:r w:rsidR="0095061C">
        <w:rPr>
          <w:rFonts w:ascii="Arial" w:eastAsia="Calibri" w:hAnsi="Arial" w:cs="Arial"/>
          <w:color w:val="000000"/>
          <w:sz w:val="24"/>
          <w:szCs w:val="24"/>
          <w:lang w:val="es-ES"/>
        </w:rPr>
        <w:t xml:space="preserve">, </w:t>
      </w:r>
      <w:r w:rsidR="008467B9" w:rsidRPr="00793981">
        <w:rPr>
          <w:rFonts w:ascii="Arial" w:eastAsia="Calibri" w:hAnsi="Arial" w:cs="Arial"/>
          <w:color w:val="000000"/>
          <w:sz w:val="24"/>
          <w:szCs w:val="24"/>
          <w:lang w:val="es-ES_tradnl"/>
        </w:rPr>
        <w:t>de la herramienta web denominada “</w:t>
      </w:r>
      <w:r w:rsidR="008467B9" w:rsidRPr="00793981">
        <w:rPr>
          <w:rFonts w:ascii="Arial" w:eastAsia="Calibri" w:hAnsi="Arial" w:cs="Arial"/>
          <w:b/>
          <w:bCs/>
          <w:color w:val="000000"/>
          <w:sz w:val="24"/>
          <w:szCs w:val="24"/>
          <w:lang w:val="es-ES_tradnl"/>
        </w:rPr>
        <w:t>Integra2</w:t>
      </w:r>
      <w:r w:rsidR="008467B9" w:rsidRPr="00793981">
        <w:rPr>
          <w:rFonts w:ascii="Arial" w:eastAsia="Calibri" w:hAnsi="Arial" w:cs="Arial"/>
          <w:color w:val="000000"/>
          <w:sz w:val="24"/>
          <w:szCs w:val="24"/>
          <w:lang w:val="es-ES_tradnl"/>
        </w:rPr>
        <w:t>”</w:t>
      </w:r>
      <w:r w:rsidR="008467B9" w:rsidRPr="00793981">
        <w:rPr>
          <w:rFonts w:ascii="Arial" w:eastAsia="Calibri" w:hAnsi="Arial" w:cs="Arial"/>
          <w:color w:val="000000"/>
          <w:sz w:val="24"/>
          <w:szCs w:val="24"/>
        </w:rPr>
        <w:t xml:space="preserve"> diseñada por </w:t>
      </w:r>
      <w:r w:rsidR="008467B9" w:rsidRPr="00793981">
        <w:rPr>
          <w:rFonts w:ascii="Arial" w:eastAsia="Calibri" w:hAnsi="Arial" w:cs="Arial"/>
          <w:b/>
          <w:color w:val="000000"/>
          <w:sz w:val="24"/>
          <w:szCs w:val="24"/>
        </w:rPr>
        <w:t>“CEAIP”</w:t>
      </w:r>
      <w:r w:rsidR="0095061C">
        <w:rPr>
          <w:rFonts w:ascii="Arial" w:eastAsia="Calibri" w:hAnsi="Arial" w:cs="Arial"/>
          <w:color w:val="000000"/>
          <w:sz w:val="24"/>
          <w:szCs w:val="24"/>
        </w:rPr>
        <w:t xml:space="preserve">, con la finalidad de que </w:t>
      </w:r>
      <w:r w:rsidR="00C10C7B" w:rsidRPr="00C10C7B">
        <w:rPr>
          <w:rFonts w:ascii="Arial" w:eastAsia="Calibri" w:hAnsi="Arial" w:cs="Arial"/>
          <w:b/>
          <w:bCs/>
          <w:color w:val="000000"/>
          <w:sz w:val="24"/>
          <w:szCs w:val="24"/>
        </w:rPr>
        <w:t>“EL MUNICIPIO”</w:t>
      </w:r>
      <w:r w:rsidR="0095061C">
        <w:rPr>
          <w:rFonts w:ascii="Arial" w:eastAsia="Calibri" w:hAnsi="Arial" w:cs="Arial"/>
          <w:color w:val="000000"/>
          <w:sz w:val="24"/>
          <w:szCs w:val="24"/>
        </w:rPr>
        <w:t xml:space="preserve"> </w:t>
      </w:r>
      <w:r w:rsidR="008467B9" w:rsidRPr="00793981">
        <w:rPr>
          <w:rFonts w:ascii="Arial" w:eastAsia="Calibri" w:hAnsi="Arial" w:cs="Arial"/>
          <w:color w:val="000000"/>
          <w:sz w:val="24"/>
          <w:szCs w:val="24"/>
        </w:rPr>
        <w:t xml:space="preserve">implemente </w:t>
      </w:r>
      <w:r>
        <w:rPr>
          <w:rFonts w:ascii="Arial" w:eastAsia="Calibri" w:hAnsi="Arial" w:cs="Arial"/>
          <w:color w:val="000000"/>
          <w:sz w:val="24"/>
          <w:szCs w:val="24"/>
        </w:rPr>
        <w:t>esta</w:t>
      </w:r>
      <w:r w:rsidR="008467B9" w:rsidRPr="00793981">
        <w:rPr>
          <w:rFonts w:ascii="Arial" w:eastAsia="Calibri" w:hAnsi="Arial" w:cs="Arial"/>
          <w:color w:val="000000"/>
          <w:sz w:val="24"/>
          <w:szCs w:val="24"/>
        </w:rPr>
        <w:t xml:space="preserve"> herramienta web de accesibilidad</w:t>
      </w:r>
      <w:r w:rsidR="005A6C10" w:rsidRPr="00793981">
        <w:rPr>
          <w:rFonts w:ascii="Arial" w:eastAsia="Calibri" w:hAnsi="Arial" w:cs="Arial"/>
          <w:color w:val="000000"/>
          <w:sz w:val="24"/>
          <w:szCs w:val="24"/>
        </w:rPr>
        <w:t xml:space="preserve"> para personas con discapacidades</w:t>
      </w:r>
      <w:r w:rsidR="008467B9" w:rsidRPr="00793981">
        <w:rPr>
          <w:rFonts w:ascii="Arial" w:eastAsia="Calibri" w:hAnsi="Arial" w:cs="Arial"/>
          <w:color w:val="000000"/>
          <w:sz w:val="24"/>
          <w:szCs w:val="24"/>
        </w:rPr>
        <w:t xml:space="preserve"> en su portal de Internet</w:t>
      </w:r>
      <w:r w:rsidR="00793981" w:rsidRPr="00793981">
        <w:rPr>
          <w:rFonts w:ascii="Arial" w:eastAsia="Calibri" w:hAnsi="Arial" w:cs="Arial"/>
          <w:color w:val="000000"/>
          <w:sz w:val="24"/>
          <w:szCs w:val="24"/>
        </w:rPr>
        <w:t xml:space="preserve"> y/o Páginas Oficiales</w:t>
      </w:r>
      <w:r w:rsidR="008467B9" w:rsidRPr="00793981">
        <w:rPr>
          <w:rFonts w:ascii="Arial" w:eastAsia="Calibri" w:hAnsi="Arial" w:cs="Arial"/>
          <w:color w:val="000000"/>
          <w:sz w:val="24"/>
          <w:szCs w:val="24"/>
        </w:rPr>
        <w:t xml:space="preserve">, </w:t>
      </w:r>
      <w:r>
        <w:rPr>
          <w:rFonts w:ascii="Arial" w:eastAsia="Calibri" w:hAnsi="Arial" w:cs="Arial"/>
          <w:color w:val="000000"/>
          <w:sz w:val="24"/>
          <w:szCs w:val="24"/>
        </w:rPr>
        <w:t xml:space="preserve">con las funciones de </w:t>
      </w:r>
      <w:r w:rsidR="008467B9" w:rsidRPr="00793981">
        <w:rPr>
          <w:rFonts w:ascii="Arial" w:eastAsia="Calibri" w:hAnsi="Arial" w:cs="Arial"/>
          <w:color w:val="000000"/>
          <w:sz w:val="24"/>
          <w:szCs w:val="24"/>
        </w:rPr>
        <w:t>lector de voz, contraste de colores en pantalla, ampliación y separación de imágenes, guía de lectura y otras funciones de utilidad</w:t>
      </w:r>
      <w:r w:rsidR="005A6C10" w:rsidRPr="00793981">
        <w:rPr>
          <w:rFonts w:ascii="Arial" w:eastAsia="Calibri" w:hAnsi="Arial" w:cs="Arial"/>
          <w:color w:val="000000"/>
          <w:sz w:val="24"/>
          <w:szCs w:val="24"/>
        </w:rPr>
        <w:t>.</w:t>
      </w:r>
    </w:p>
    <w:bookmarkEnd w:id="0"/>
    <w:p w14:paraId="5A5DC082" w14:textId="77777777" w:rsidR="00D66A1C" w:rsidRPr="004D58DD" w:rsidRDefault="00D66A1C" w:rsidP="00C10C7B">
      <w:pPr>
        <w:spacing w:after="0" w:line="240" w:lineRule="auto"/>
        <w:jc w:val="both"/>
        <w:rPr>
          <w:rFonts w:ascii="Arial" w:eastAsia="Times New Roman" w:hAnsi="Arial" w:cs="Arial"/>
          <w:b/>
          <w:sz w:val="20"/>
          <w:szCs w:val="20"/>
          <w:lang w:eastAsia="es-MX"/>
        </w:rPr>
      </w:pPr>
    </w:p>
    <w:p w14:paraId="59AF0E9F" w14:textId="7ACF8081" w:rsidR="00D66A1C" w:rsidRDefault="00D66A1C" w:rsidP="00C10C7B">
      <w:pPr>
        <w:spacing w:after="0" w:line="240" w:lineRule="auto"/>
        <w:jc w:val="both"/>
        <w:rPr>
          <w:rFonts w:ascii="Arial" w:eastAsia="Times New Roman" w:hAnsi="Arial" w:cs="Arial"/>
          <w:b/>
          <w:sz w:val="24"/>
          <w:szCs w:val="24"/>
          <w:lang w:eastAsia="es-MX"/>
        </w:rPr>
      </w:pPr>
    </w:p>
    <w:p w14:paraId="2BD0C9F9"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SEGUNDA. COMPROMISOS DE LAS PARTES</w:t>
      </w:r>
    </w:p>
    <w:p w14:paraId="03E111A1"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C6DFB7E" w14:textId="187ABAC0"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5D2D56">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5255FED8"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481E77DD" w14:textId="43A2197D" w:rsidR="00D66A1C" w:rsidRPr="005A6C10" w:rsidRDefault="00D66A1C" w:rsidP="00C10C7B">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sidR="00793981">
        <w:rPr>
          <w:rFonts w:ascii="Arial" w:eastAsia="Times New Roman" w:hAnsi="Arial" w:cs="Arial"/>
          <w:sz w:val="24"/>
          <w:szCs w:val="24"/>
          <w:lang w:eastAsia="es-MX"/>
        </w:rPr>
        <w:t xml:space="preserve"> </w:t>
      </w:r>
      <w:r w:rsidR="00C10C7B">
        <w:rPr>
          <w:rFonts w:ascii="Arial" w:eastAsia="Times New Roman" w:hAnsi="Arial" w:cs="Arial"/>
          <w:b/>
          <w:sz w:val="24"/>
          <w:szCs w:val="24"/>
          <w:lang w:val="es-ES" w:eastAsia="es-MX"/>
        </w:rPr>
        <w:t>“EL MUNICIPIO”</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herramienta sea incorporada en su Portal de Internet y/o Páginas Oficiales</w:t>
      </w:r>
      <w:r w:rsidR="00793981">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5A6C10" w:rsidRDefault="00D66A1C" w:rsidP="00C10C7B">
      <w:pPr>
        <w:spacing w:after="0" w:line="240" w:lineRule="auto"/>
        <w:jc w:val="both"/>
        <w:rPr>
          <w:rFonts w:ascii="Arial" w:eastAsia="Times New Roman" w:hAnsi="Arial" w:cs="Arial"/>
          <w:b/>
          <w:sz w:val="24"/>
          <w:szCs w:val="24"/>
          <w:lang w:eastAsia="es-MX"/>
        </w:rPr>
      </w:pPr>
    </w:p>
    <w:p w14:paraId="1CB06E31" w14:textId="0D81FD16" w:rsidR="00D66A1C" w:rsidRPr="00C10C7B" w:rsidRDefault="00D66A1C" w:rsidP="00C10C7B">
      <w:pPr>
        <w:pStyle w:val="Prrafodelista"/>
        <w:numPr>
          <w:ilvl w:val="0"/>
          <w:numId w:val="3"/>
        </w:numPr>
        <w:spacing w:after="0"/>
        <w:jc w:val="both"/>
        <w:rPr>
          <w:rFonts w:ascii="Arial" w:eastAsia="Times New Roman" w:hAnsi="Arial" w:cs="Arial"/>
          <w:b/>
          <w:bCs/>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w:t>
      </w:r>
      <w:r w:rsidR="00C10C7B">
        <w:rPr>
          <w:rFonts w:ascii="Arial" w:eastAsia="Times New Roman" w:hAnsi="Arial" w:cs="Arial"/>
          <w:b/>
          <w:sz w:val="24"/>
          <w:szCs w:val="24"/>
          <w:lang w:eastAsia="es-MX"/>
        </w:rPr>
        <w:t>“EL MUNICIPIO”</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w:t>
      </w:r>
      <w:r w:rsidRPr="005A6C10">
        <w:rPr>
          <w:rFonts w:ascii="Arial" w:eastAsia="Times New Roman" w:hAnsi="Arial" w:cs="Arial"/>
          <w:sz w:val="24"/>
          <w:szCs w:val="24"/>
          <w:lang w:eastAsia="es-MX"/>
        </w:rPr>
        <w:lastRenderedPageBreak/>
        <w:t xml:space="preserve">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 xml:space="preserve">de </w:t>
      </w:r>
      <w:r w:rsidR="00C10C7B" w:rsidRPr="00C10C7B">
        <w:rPr>
          <w:rFonts w:ascii="Arial" w:eastAsia="Times New Roman" w:hAnsi="Arial" w:cs="Arial"/>
          <w:b/>
          <w:bCs/>
          <w:sz w:val="24"/>
          <w:szCs w:val="24"/>
          <w:lang w:eastAsia="es-MX"/>
        </w:rPr>
        <w:t>“EL MUNICIPIO”</w:t>
      </w:r>
      <w:r w:rsidRPr="00C10C7B">
        <w:rPr>
          <w:rFonts w:ascii="Arial" w:eastAsia="Times New Roman" w:hAnsi="Arial" w:cs="Arial"/>
          <w:b/>
          <w:bCs/>
          <w:sz w:val="24"/>
          <w:szCs w:val="24"/>
          <w:lang w:eastAsia="es-MX"/>
        </w:rPr>
        <w:t>.</w:t>
      </w:r>
    </w:p>
    <w:p w14:paraId="59F9B770" w14:textId="77777777" w:rsidR="003F50C2" w:rsidRDefault="003F50C2" w:rsidP="00C10C7B">
      <w:pPr>
        <w:pStyle w:val="Prrafodelista"/>
        <w:spacing w:after="0"/>
        <w:ind w:left="1068"/>
        <w:jc w:val="both"/>
        <w:rPr>
          <w:rFonts w:ascii="Arial" w:eastAsia="Times New Roman" w:hAnsi="Arial" w:cs="Arial"/>
          <w:sz w:val="24"/>
          <w:szCs w:val="24"/>
          <w:lang w:eastAsia="es-MX"/>
        </w:rPr>
      </w:pPr>
    </w:p>
    <w:p w14:paraId="0BC39E8B" w14:textId="5447718C" w:rsidR="005017D1" w:rsidRPr="003F50C2" w:rsidRDefault="003F50C2" w:rsidP="00C10C7B">
      <w:pPr>
        <w:pStyle w:val="Prrafodelista"/>
        <w:numPr>
          <w:ilvl w:val="0"/>
          <w:numId w:val="3"/>
        </w:numPr>
        <w:spacing w:after="0"/>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793981" w:rsidRDefault="00793981" w:rsidP="00C10C7B">
      <w:pPr>
        <w:pStyle w:val="Prrafodelista"/>
        <w:spacing w:after="0"/>
        <w:ind w:left="1068"/>
        <w:jc w:val="both"/>
        <w:rPr>
          <w:rFonts w:ascii="Arial" w:eastAsia="Times New Roman" w:hAnsi="Arial" w:cs="Arial"/>
          <w:sz w:val="24"/>
          <w:szCs w:val="24"/>
          <w:lang w:eastAsia="es-MX"/>
        </w:rPr>
      </w:pPr>
    </w:p>
    <w:p w14:paraId="426CE9F3" w14:textId="626FF6AD" w:rsidR="00F34872" w:rsidRDefault="00D66A1C" w:rsidP="00C10C7B">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hyperlink r:id="rId7" w:history="1">
        <w:r w:rsidR="00470A8E" w:rsidRPr="008C3FDD">
          <w:rPr>
            <w:rStyle w:val="Hipervnculo"/>
            <w:rFonts w:ascii="Arial" w:eastAsia="Times New Roman" w:hAnsi="Arial" w:cs="Arial"/>
            <w:sz w:val="24"/>
            <w:szCs w:val="24"/>
            <w:lang w:eastAsia="es-MX"/>
          </w:rPr>
          <w:t>soporte@ichitaip.org.mx</w:t>
        </w:r>
      </w:hyperlink>
      <w:r w:rsidRPr="005A6C10">
        <w:rPr>
          <w:rFonts w:ascii="Arial" w:eastAsia="Times New Roman" w:hAnsi="Arial" w:cs="Arial"/>
          <w:sz w:val="24"/>
          <w:szCs w:val="24"/>
          <w:lang w:eastAsia="es-MX"/>
        </w:rPr>
        <w:t>.</w:t>
      </w:r>
    </w:p>
    <w:p w14:paraId="2972FC16" w14:textId="77777777" w:rsidR="00C843E4" w:rsidRPr="00C843E4" w:rsidRDefault="00C843E4" w:rsidP="00C10C7B">
      <w:pPr>
        <w:pStyle w:val="Prrafodelista"/>
        <w:spacing w:after="0"/>
        <w:rPr>
          <w:rFonts w:ascii="Arial" w:eastAsia="Times New Roman" w:hAnsi="Arial" w:cs="Arial"/>
          <w:sz w:val="24"/>
          <w:szCs w:val="24"/>
          <w:lang w:eastAsia="es-MX"/>
        </w:rPr>
      </w:pPr>
    </w:p>
    <w:p w14:paraId="361046A5" w14:textId="77777777" w:rsidR="00C843E4" w:rsidRPr="00C843E4" w:rsidRDefault="00C843E4" w:rsidP="00C10C7B">
      <w:pPr>
        <w:pStyle w:val="Prrafodelista"/>
        <w:spacing w:after="0"/>
        <w:ind w:left="1068"/>
        <w:jc w:val="both"/>
        <w:rPr>
          <w:rFonts w:ascii="Arial" w:eastAsia="Times New Roman" w:hAnsi="Arial" w:cs="Arial"/>
          <w:sz w:val="24"/>
          <w:szCs w:val="24"/>
          <w:lang w:eastAsia="es-MX"/>
        </w:rPr>
      </w:pPr>
    </w:p>
    <w:p w14:paraId="0E0A0BD4" w14:textId="77777777" w:rsidR="00470A8E" w:rsidRPr="00470A8E" w:rsidRDefault="00D66A1C" w:rsidP="00C10C7B">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Establecer los mecanismos de capacitación necesarios a los servidores públicos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 xml:space="preserve">de acuerdo a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 </w:t>
      </w:r>
      <w:r w:rsidR="00793981" w:rsidRPr="00793981">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793981" w:rsidRPr="00793981">
        <w:rPr>
          <w:rFonts w:ascii="Arial" w:eastAsia="Times New Roman" w:hAnsi="Arial" w:cs="Arial"/>
          <w:b/>
          <w:bCs/>
          <w:sz w:val="24"/>
          <w:szCs w:val="24"/>
          <w:lang w:eastAsia="es-MX"/>
        </w:rPr>
        <w:t>”</w:t>
      </w:r>
      <w:r w:rsidRPr="00793981">
        <w:rPr>
          <w:rFonts w:ascii="Arial" w:eastAsia="Times New Roman" w:hAnsi="Arial" w:cs="Arial"/>
          <w:b/>
          <w:bCs/>
          <w:sz w:val="24"/>
          <w:szCs w:val="24"/>
          <w:lang w:eastAsia="es-MX"/>
        </w:rPr>
        <w:t>.</w:t>
      </w:r>
    </w:p>
    <w:p w14:paraId="3274723F" w14:textId="77777777" w:rsidR="00470A8E" w:rsidRPr="00470A8E" w:rsidRDefault="00470A8E" w:rsidP="00C10C7B">
      <w:pPr>
        <w:pStyle w:val="Prrafodelista"/>
        <w:spacing w:after="0"/>
        <w:rPr>
          <w:rFonts w:ascii="Arial" w:eastAsia="Times New Roman" w:hAnsi="Arial" w:cs="Arial"/>
          <w:sz w:val="24"/>
          <w:szCs w:val="24"/>
          <w:lang w:eastAsia="es-MX"/>
        </w:rPr>
      </w:pPr>
    </w:p>
    <w:p w14:paraId="2FB22FB6" w14:textId="1E571695" w:rsidR="00D66A1C" w:rsidRPr="00470A8E" w:rsidRDefault="004672ED" w:rsidP="00C10C7B">
      <w:pPr>
        <w:pStyle w:val="Prrafodelista"/>
        <w:numPr>
          <w:ilvl w:val="0"/>
          <w:numId w:val="3"/>
        </w:numPr>
        <w:spacing w:after="0"/>
        <w:jc w:val="both"/>
        <w:rPr>
          <w:rFonts w:ascii="Arial" w:eastAsia="Times New Roman" w:hAnsi="Arial" w:cs="Arial"/>
          <w:sz w:val="24"/>
          <w:szCs w:val="24"/>
          <w:lang w:eastAsia="es-MX"/>
        </w:rPr>
      </w:pPr>
      <w:r w:rsidRPr="00470A8E">
        <w:rPr>
          <w:rFonts w:ascii="Arial" w:eastAsia="Times New Roman" w:hAnsi="Arial" w:cs="Arial"/>
          <w:sz w:val="24"/>
          <w:szCs w:val="24"/>
          <w:lang w:eastAsia="es-MX"/>
        </w:rPr>
        <w:t>Realizar la supervisión, evaluación y seguimiento de las actividades materia de este Convenio.</w:t>
      </w:r>
    </w:p>
    <w:p w14:paraId="23D8035F" w14:textId="77777777" w:rsidR="004A667E" w:rsidRDefault="004A667E" w:rsidP="00C10C7B">
      <w:pPr>
        <w:spacing w:after="0" w:line="240" w:lineRule="auto"/>
        <w:jc w:val="both"/>
        <w:rPr>
          <w:rFonts w:ascii="Arial" w:eastAsia="Times New Roman" w:hAnsi="Arial" w:cs="Arial"/>
          <w:b/>
          <w:sz w:val="24"/>
          <w:szCs w:val="24"/>
          <w:lang w:val="es-ES" w:eastAsia="es-MX"/>
        </w:rPr>
      </w:pPr>
    </w:p>
    <w:p w14:paraId="50140A58" w14:textId="77777777" w:rsidR="00DB11D1" w:rsidRDefault="00DB11D1" w:rsidP="00C10C7B">
      <w:pPr>
        <w:spacing w:after="0" w:line="240" w:lineRule="auto"/>
        <w:jc w:val="both"/>
        <w:rPr>
          <w:rFonts w:ascii="Arial" w:eastAsia="Times New Roman" w:hAnsi="Arial" w:cs="Arial"/>
          <w:b/>
          <w:sz w:val="24"/>
          <w:szCs w:val="24"/>
          <w:lang w:val="es-ES" w:eastAsia="es-MX"/>
        </w:rPr>
      </w:pPr>
    </w:p>
    <w:p w14:paraId="61DD307B" w14:textId="0EAD27AE" w:rsidR="00D66A1C" w:rsidRPr="005A6C10" w:rsidRDefault="00C10C7B" w:rsidP="00C10C7B">
      <w:pPr>
        <w:spacing w:after="0" w:line="240" w:lineRule="auto"/>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t>“EL MUNICIPIO”</w:t>
      </w:r>
      <w:r w:rsidR="00D66A1C" w:rsidRPr="005A6C10">
        <w:rPr>
          <w:rFonts w:ascii="Arial" w:eastAsia="Times New Roman" w:hAnsi="Arial" w:cs="Arial"/>
          <w:b/>
          <w:sz w:val="24"/>
          <w:szCs w:val="24"/>
          <w:lang w:val="es-ES" w:eastAsia="es-MX"/>
        </w:rPr>
        <w:t xml:space="preserve"> </w:t>
      </w:r>
      <w:r w:rsidR="00D66A1C" w:rsidRPr="005A6C10">
        <w:rPr>
          <w:rFonts w:ascii="Arial" w:eastAsia="Times New Roman" w:hAnsi="Arial" w:cs="Arial"/>
          <w:sz w:val="24"/>
          <w:szCs w:val="24"/>
          <w:lang w:val="es-ES" w:eastAsia="es-MX"/>
        </w:rPr>
        <w:t>se compromete a:</w:t>
      </w:r>
    </w:p>
    <w:p w14:paraId="7D99D6F1" w14:textId="77777777" w:rsidR="00D66A1C" w:rsidRPr="005A6C10" w:rsidRDefault="00D66A1C" w:rsidP="00C10C7B">
      <w:pPr>
        <w:spacing w:after="0" w:line="240" w:lineRule="auto"/>
        <w:jc w:val="both"/>
        <w:rPr>
          <w:rFonts w:ascii="Arial" w:eastAsia="Times New Roman" w:hAnsi="Arial" w:cs="Arial"/>
          <w:sz w:val="24"/>
          <w:szCs w:val="24"/>
          <w:lang w:val="es-ES" w:eastAsia="es-MX"/>
        </w:rPr>
      </w:pPr>
    </w:p>
    <w:p w14:paraId="1E674BB2" w14:textId="17FE0083" w:rsidR="00D66A1C" w:rsidRPr="00132D37"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32D37">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32D37">
        <w:rPr>
          <w:rFonts w:ascii="Arial" w:eastAsia="Times New Roman" w:hAnsi="Arial" w:cs="Arial"/>
          <w:sz w:val="24"/>
          <w:szCs w:val="24"/>
          <w:lang w:eastAsia="es-MX"/>
        </w:rPr>
        <w:t xml:space="preserve">de </w:t>
      </w:r>
      <w:bookmarkStart w:id="3" w:name="_Hlk126330443"/>
      <w:r w:rsidR="00132D37" w:rsidRPr="00132D37">
        <w:rPr>
          <w:rFonts w:ascii="Arial" w:eastAsia="Times New Roman" w:hAnsi="Arial" w:cs="Arial"/>
          <w:sz w:val="24"/>
          <w:szCs w:val="24"/>
          <w:lang w:eastAsia="es-MX"/>
        </w:rPr>
        <w:t xml:space="preserve">la herramienta web denominada </w:t>
      </w:r>
      <w:r w:rsidR="00132D37" w:rsidRPr="00132D37">
        <w:rPr>
          <w:rFonts w:ascii="Arial" w:eastAsia="Times New Roman" w:hAnsi="Arial" w:cs="Arial"/>
          <w:b/>
          <w:sz w:val="24"/>
          <w:szCs w:val="24"/>
          <w:lang w:val="es-ES_tradnl" w:eastAsia="es-MX"/>
        </w:rPr>
        <w:t>“</w:t>
      </w:r>
      <w:r w:rsidR="00132D37" w:rsidRPr="00132D37">
        <w:rPr>
          <w:rFonts w:ascii="Arial" w:eastAsia="Times New Roman" w:hAnsi="Arial" w:cs="Arial"/>
          <w:b/>
          <w:bCs/>
          <w:sz w:val="24"/>
          <w:szCs w:val="24"/>
          <w:lang w:val="es-ES_tradnl" w:eastAsia="es-MX"/>
        </w:rPr>
        <w:t>Integra2</w:t>
      </w:r>
      <w:r w:rsidR="00132D37" w:rsidRPr="00132D37">
        <w:rPr>
          <w:rFonts w:ascii="Arial" w:eastAsia="Times New Roman" w:hAnsi="Arial" w:cs="Arial"/>
          <w:b/>
          <w:sz w:val="24"/>
          <w:szCs w:val="24"/>
          <w:lang w:val="es-ES_tradnl" w:eastAsia="es-MX"/>
        </w:rPr>
        <w:t>”</w:t>
      </w:r>
      <w:bookmarkEnd w:id="3"/>
      <w:r w:rsidR="00132D37">
        <w:rPr>
          <w:rFonts w:ascii="Arial" w:eastAsia="Times New Roman" w:hAnsi="Arial" w:cs="Arial"/>
          <w:b/>
          <w:sz w:val="24"/>
          <w:szCs w:val="24"/>
          <w:lang w:val="es-ES_tradnl" w:eastAsia="es-MX"/>
        </w:rPr>
        <w:t>.</w:t>
      </w:r>
    </w:p>
    <w:p w14:paraId="066665C7" w14:textId="77777777" w:rsidR="00132D37" w:rsidRPr="00132D37" w:rsidRDefault="00132D37" w:rsidP="00C10C7B">
      <w:pPr>
        <w:spacing w:after="0" w:line="240" w:lineRule="auto"/>
        <w:ind w:left="1080"/>
        <w:jc w:val="both"/>
        <w:rPr>
          <w:rFonts w:ascii="Arial" w:eastAsia="Times New Roman" w:hAnsi="Arial" w:cs="Arial"/>
          <w:sz w:val="24"/>
          <w:szCs w:val="24"/>
          <w:lang w:val="es-ES" w:eastAsia="es-MX"/>
        </w:rPr>
      </w:pPr>
    </w:p>
    <w:p w14:paraId="7BCFB88A" w14:textId="5FA749E5" w:rsidR="00D66A1C" w:rsidRPr="005A6C1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Recibir d</w:t>
      </w:r>
      <w:r w:rsidR="002572D2">
        <w:rPr>
          <w:rFonts w:ascii="Arial" w:eastAsia="Times New Roman" w:hAnsi="Arial" w:cs="Arial"/>
          <w:sz w:val="24"/>
          <w:szCs w:val="24"/>
          <w:lang w:val="es-ES" w:eastAsia="es-MX"/>
        </w:rPr>
        <w:t>e</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e instalarl</w:t>
      </w:r>
      <w:r w:rsidR="002572D2">
        <w:rPr>
          <w:rFonts w:ascii="Arial" w:eastAsia="Times New Roman" w:hAnsi="Arial" w:cs="Arial"/>
          <w:sz w:val="24"/>
          <w:szCs w:val="24"/>
          <w:lang w:val="es-ES" w:eastAsia="es-MX"/>
        </w:rPr>
        <w:t>a</w:t>
      </w:r>
      <w:r w:rsidRPr="005A6C10">
        <w:rPr>
          <w:rFonts w:ascii="Arial" w:eastAsia="Times New Roman" w:hAnsi="Arial" w:cs="Arial"/>
          <w:sz w:val="24"/>
          <w:szCs w:val="24"/>
          <w:lang w:val="es-ES" w:eastAsia="es-MX"/>
        </w:rPr>
        <w:t xml:space="preserve"> en sus equipos informáticos para que sus </w:t>
      </w:r>
      <w:r w:rsidR="002572D2">
        <w:rPr>
          <w:rFonts w:ascii="Arial" w:eastAsia="Times New Roman" w:hAnsi="Arial" w:cs="Arial"/>
          <w:sz w:val="24"/>
          <w:szCs w:val="24"/>
          <w:lang w:val="es-ES" w:eastAsia="es-MX"/>
        </w:rPr>
        <w:t>usuarios puedan hacer uso de los beneficios que tal herramienta les pudiese proporcionar.</w:t>
      </w:r>
    </w:p>
    <w:p w14:paraId="6AE76DE8" w14:textId="1FE73C70" w:rsidR="00D66A1C" w:rsidRPr="005A6C10" w:rsidRDefault="002572D2" w:rsidP="00C10C7B">
      <w:pPr>
        <w:spacing w:after="0" w:line="240" w:lineRule="auto"/>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 </w:t>
      </w:r>
    </w:p>
    <w:p w14:paraId="4B704D26" w14:textId="117228F7" w:rsidR="00D66A1C" w:rsidRPr="005A6C1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Respetar en todo momento la denominación</w:t>
      </w:r>
      <w:r w:rsidR="002572D2">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 xml:space="preserve">durante la instalación, implementación y utilización </w:t>
      </w:r>
      <w:proofErr w:type="gramStart"/>
      <w:r w:rsidRPr="005A6C10">
        <w:rPr>
          <w:rFonts w:ascii="Arial" w:eastAsia="Times New Roman" w:hAnsi="Arial" w:cs="Arial"/>
          <w:sz w:val="24"/>
          <w:szCs w:val="24"/>
          <w:lang w:val="es-ES" w:eastAsia="es-MX"/>
        </w:rPr>
        <w:t>del mismo</w:t>
      </w:r>
      <w:proofErr w:type="gramEnd"/>
      <w:r w:rsidR="002572D2">
        <w:rPr>
          <w:rFonts w:ascii="Arial" w:eastAsia="Times New Roman" w:hAnsi="Arial" w:cs="Arial"/>
          <w:sz w:val="24"/>
          <w:szCs w:val="24"/>
          <w:lang w:val="es-ES" w:eastAsia="es-MX"/>
        </w:rPr>
        <w:t xml:space="preserve">, así como a </w:t>
      </w:r>
      <w:r w:rsidR="005017D1" w:rsidRPr="005017D1">
        <w:rPr>
          <w:rFonts w:ascii="Arial" w:eastAsia="Times New Roman" w:hAnsi="Arial" w:cs="Arial"/>
          <w:sz w:val="24"/>
          <w:szCs w:val="24"/>
          <w:lang w:eastAsia="es-MX"/>
        </w:rPr>
        <w:t>reconoce</w:t>
      </w:r>
      <w:r w:rsidR="005017D1">
        <w:rPr>
          <w:rFonts w:ascii="Arial" w:eastAsia="Times New Roman" w:hAnsi="Arial" w:cs="Arial"/>
          <w:sz w:val="24"/>
          <w:szCs w:val="24"/>
          <w:lang w:eastAsia="es-MX"/>
        </w:rPr>
        <w:t>r que</w:t>
      </w:r>
      <w:r w:rsidR="005017D1" w:rsidRPr="005017D1">
        <w:rPr>
          <w:rFonts w:ascii="Arial" w:eastAsia="Times New Roman" w:hAnsi="Arial" w:cs="Arial"/>
          <w:sz w:val="24"/>
          <w:szCs w:val="24"/>
          <w:lang w:eastAsia="es-MX"/>
        </w:rPr>
        <w:t xml:space="preserve"> la titularidad sobre los derechos morales </w:t>
      </w:r>
      <w:r w:rsidR="005017D1">
        <w:rPr>
          <w:rFonts w:ascii="Arial" w:eastAsia="Times New Roman" w:hAnsi="Arial" w:cs="Arial"/>
          <w:sz w:val="24"/>
          <w:szCs w:val="24"/>
          <w:lang w:eastAsia="es-MX"/>
        </w:rPr>
        <w:t xml:space="preserve">y la propiedad intelectual </w:t>
      </w:r>
      <w:r w:rsidR="005017D1" w:rsidRPr="005017D1">
        <w:rPr>
          <w:rFonts w:ascii="Arial" w:eastAsia="Times New Roman" w:hAnsi="Arial" w:cs="Arial"/>
          <w:sz w:val="24"/>
          <w:szCs w:val="24"/>
          <w:lang w:eastAsia="es-MX"/>
        </w:rPr>
        <w:t>obra a favor de</w:t>
      </w:r>
      <w:r w:rsidR="005017D1" w:rsidRPr="005017D1">
        <w:rPr>
          <w:rFonts w:ascii="Arial" w:eastAsia="Calibri" w:hAnsi="Arial" w:cs="Arial"/>
          <w:sz w:val="24"/>
        </w:rPr>
        <w:t xml:space="preserve"> </w:t>
      </w:r>
      <w:r w:rsidR="005017D1" w:rsidRPr="005017D1">
        <w:rPr>
          <w:rFonts w:ascii="Arial" w:eastAsia="Times New Roman" w:hAnsi="Arial" w:cs="Arial"/>
          <w:bCs/>
          <w:sz w:val="24"/>
          <w:szCs w:val="24"/>
          <w:lang w:eastAsia="es-MX"/>
        </w:rPr>
        <w:t xml:space="preserve">la Comisión Estatal para el Acceso a la Información Pública de Sinaloa, </w:t>
      </w:r>
      <w:r w:rsidR="005017D1" w:rsidRPr="00096F2C">
        <w:rPr>
          <w:rFonts w:ascii="Arial" w:eastAsia="Times New Roman" w:hAnsi="Arial" w:cs="Arial"/>
          <w:bCs/>
          <w:sz w:val="24"/>
          <w:szCs w:val="24"/>
          <w:lang w:val="es-ES_tradnl" w:eastAsia="es-MX"/>
        </w:rPr>
        <w:t xml:space="preserve">conocido por sus siglas como </w:t>
      </w:r>
      <w:r w:rsidR="005017D1" w:rsidRPr="00096F2C">
        <w:rPr>
          <w:rFonts w:ascii="Arial" w:eastAsia="Times New Roman" w:hAnsi="Arial" w:cs="Arial"/>
          <w:b/>
          <w:bCs/>
          <w:sz w:val="24"/>
          <w:szCs w:val="24"/>
          <w:lang w:val="es-ES_tradnl" w:eastAsia="es-MX"/>
        </w:rPr>
        <w:t>“</w:t>
      </w:r>
      <w:r w:rsidR="005017D1" w:rsidRPr="005017D1">
        <w:rPr>
          <w:rFonts w:ascii="Arial" w:eastAsia="Times New Roman" w:hAnsi="Arial" w:cs="Arial"/>
          <w:b/>
          <w:bCs/>
          <w:sz w:val="24"/>
          <w:szCs w:val="24"/>
          <w:lang w:val="es-ES_tradnl" w:eastAsia="es-MX"/>
        </w:rPr>
        <w:t>CEAIP</w:t>
      </w:r>
      <w:r w:rsidR="005017D1" w:rsidRPr="00096F2C">
        <w:rPr>
          <w:rFonts w:ascii="Arial" w:eastAsia="Times New Roman" w:hAnsi="Arial" w:cs="Arial"/>
          <w:b/>
          <w:bCs/>
          <w:sz w:val="24"/>
          <w:szCs w:val="24"/>
          <w:lang w:val="es-ES_tradnl" w:eastAsia="es-MX"/>
        </w:rPr>
        <w:t>”</w:t>
      </w:r>
      <w:r w:rsidR="005017D1">
        <w:rPr>
          <w:rFonts w:ascii="Arial" w:eastAsia="Times New Roman" w:hAnsi="Arial" w:cs="Arial"/>
          <w:b/>
          <w:bCs/>
          <w:sz w:val="24"/>
          <w:szCs w:val="24"/>
          <w:lang w:val="es-ES_tradnl" w:eastAsia="es-MX"/>
        </w:rPr>
        <w:t>.</w:t>
      </w:r>
    </w:p>
    <w:p w14:paraId="2E4C8BFD" w14:textId="77777777" w:rsidR="00D66A1C" w:rsidRPr="005A6C10" w:rsidRDefault="00D66A1C" w:rsidP="00C10C7B">
      <w:pPr>
        <w:spacing w:after="0" w:line="240" w:lineRule="auto"/>
        <w:ind w:left="1080" w:hanging="360"/>
        <w:jc w:val="both"/>
        <w:rPr>
          <w:rFonts w:ascii="Arial" w:eastAsia="Times New Roman" w:hAnsi="Arial" w:cs="Arial"/>
          <w:sz w:val="24"/>
          <w:szCs w:val="24"/>
          <w:lang w:val="es-ES" w:eastAsia="es-MX"/>
        </w:rPr>
      </w:pPr>
    </w:p>
    <w:p w14:paraId="49A332F0" w14:textId="35EC5D3D" w:rsidR="00D66A1C" w:rsidRPr="005A6C1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Utilizar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w:t>
      </w:r>
      <w:r w:rsidR="005017D1">
        <w:rPr>
          <w:rFonts w:ascii="Arial" w:eastAsia="Times New Roman" w:hAnsi="Arial" w:cs="Arial"/>
          <w:sz w:val="24"/>
          <w:szCs w:val="24"/>
          <w:lang w:val="es-ES" w:eastAsia="es-MX"/>
        </w:rPr>
        <w:t xml:space="preserve"> </w:t>
      </w:r>
      <w:r w:rsidR="005017D1" w:rsidRPr="005A6C10">
        <w:rPr>
          <w:rFonts w:ascii="Arial" w:eastAsia="Times New Roman" w:hAnsi="Arial" w:cs="Arial"/>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14E60CB6" w14:textId="77777777" w:rsidR="00D66A1C" w:rsidRPr="005A6C10" w:rsidRDefault="00D66A1C" w:rsidP="00C10C7B">
      <w:pPr>
        <w:spacing w:after="0" w:line="240" w:lineRule="auto"/>
        <w:ind w:left="1080"/>
        <w:jc w:val="both"/>
        <w:rPr>
          <w:rFonts w:ascii="Arial" w:eastAsia="Times New Roman" w:hAnsi="Arial" w:cs="Arial"/>
          <w:sz w:val="24"/>
          <w:szCs w:val="24"/>
          <w:lang w:val="es-ES" w:eastAsia="es-MX"/>
        </w:rPr>
      </w:pPr>
    </w:p>
    <w:p w14:paraId="58826EB1" w14:textId="52140E5B" w:rsidR="00D66A1C" w:rsidRPr="005A6C10" w:rsidRDefault="00D66A1C" w:rsidP="00C10C7B">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Implementar los requerimientos tecnológicos mínimos necesarios para poner en funcionamiento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w:t>
      </w:r>
    </w:p>
    <w:p w14:paraId="1EDD6E92" w14:textId="77777777" w:rsidR="00D66A1C" w:rsidRPr="005A6C10" w:rsidRDefault="00D66A1C" w:rsidP="00C10C7B">
      <w:pPr>
        <w:spacing w:after="0" w:line="240" w:lineRule="auto"/>
        <w:ind w:left="1080" w:hanging="360"/>
        <w:jc w:val="both"/>
        <w:rPr>
          <w:rFonts w:ascii="Arial" w:eastAsia="Times New Roman" w:hAnsi="Arial" w:cs="Arial"/>
          <w:sz w:val="24"/>
          <w:szCs w:val="24"/>
          <w:lang w:val="es-ES" w:eastAsia="es-MX"/>
        </w:rPr>
      </w:pPr>
    </w:p>
    <w:p w14:paraId="474958DE" w14:textId="36F6ABB5" w:rsidR="00794FDE"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No redistribuir ni poner a disposición de terceros, la versión de cualquier naturaleza</w:t>
      </w:r>
      <w:r w:rsidR="005017D1">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que le entrega</w:t>
      </w:r>
      <w:r w:rsidR="005017D1">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0CFD2096" w14:textId="77777777" w:rsidR="004672ED" w:rsidRDefault="004672ED" w:rsidP="00C10C7B">
      <w:pPr>
        <w:pStyle w:val="Prrafodelista"/>
        <w:spacing w:after="0"/>
        <w:rPr>
          <w:rFonts w:ascii="Arial" w:eastAsia="Times New Roman" w:hAnsi="Arial" w:cs="Arial"/>
          <w:sz w:val="24"/>
          <w:szCs w:val="24"/>
          <w:lang w:val="es-ES" w:eastAsia="es-MX"/>
        </w:rPr>
      </w:pPr>
    </w:p>
    <w:p w14:paraId="2D985BB0" w14:textId="77777777" w:rsidR="005D2D56"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4672ED">
        <w:rPr>
          <w:rFonts w:ascii="Arial" w:eastAsia="Times New Roman" w:hAnsi="Arial" w:cs="Arial"/>
          <w:sz w:val="24"/>
          <w:szCs w:val="24"/>
          <w:lang w:val="es-ES" w:eastAsia="es-MX"/>
        </w:rPr>
        <w:t>Recibir la información que le sea entregada por</w:t>
      </w:r>
      <w:r w:rsidR="003F50C2" w:rsidRPr="004672ED">
        <w:rPr>
          <w:rFonts w:ascii="Arial" w:eastAsia="Times New Roman" w:hAnsi="Arial" w:cs="Arial"/>
          <w:sz w:val="24"/>
          <w:szCs w:val="24"/>
          <w:lang w:val="es-ES"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4672ED">
        <w:rPr>
          <w:rFonts w:ascii="Arial" w:eastAsia="Times New Roman" w:hAnsi="Arial" w:cs="Arial"/>
          <w:sz w:val="24"/>
          <w:szCs w:val="24"/>
          <w:lang w:val="es-ES" w:eastAsia="es-MX"/>
        </w:rPr>
        <w:t xml:space="preserve">en términos del presente Convenio, así como guardar la más estricta reserva y confidencialidad de </w:t>
      </w:r>
      <w:proofErr w:type="gramStart"/>
      <w:r w:rsidRPr="004672ED">
        <w:rPr>
          <w:rFonts w:ascii="Arial" w:eastAsia="Times New Roman" w:hAnsi="Arial" w:cs="Arial"/>
          <w:sz w:val="24"/>
          <w:szCs w:val="24"/>
          <w:lang w:val="es-ES" w:eastAsia="es-MX"/>
        </w:rPr>
        <w:t>la misma</w:t>
      </w:r>
      <w:proofErr w:type="gramEnd"/>
      <w:r w:rsidRPr="004672ED">
        <w:rPr>
          <w:rFonts w:ascii="Arial" w:eastAsia="Times New Roman" w:hAnsi="Arial" w:cs="Arial"/>
          <w:sz w:val="24"/>
          <w:szCs w:val="24"/>
          <w:lang w:val="es-ES" w:eastAsia="es-MX"/>
        </w:rPr>
        <w:t xml:space="preserve"> conforme a las disposiciones jurídicas aplicables.</w:t>
      </w:r>
    </w:p>
    <w:p w14:paraId="490240D5" w14:textId="77777777" w:rsidR="005D2D56" w:rsidRDefault="005D2D56" w:rsidP="00C10C7B">
      <w:pPr>
        <w:pStyle w:val="Prrafodelista"/>
        <w:spacing w:after="0"/>
        <w:rPr>
          <w:rFonts w:ascii="Arial" w:eastAsia="Times New Roman" w:hAnsi="Arial" w:cs="Arial"/>
          <w:sz w:val="24"/>
          <w:szCs w:val="24"/>
          <w:lang w:eastAsia="es-MX"/>
        </w:rPr>
      </w:pPr>
    </w:p>
    <w:p w14:paraId="23952E4D" w14:textId="12D26C7B" w:rsidR="004672ED" w:rsidRPr="005D2D56" w:rsidRDefault="004672ED" w:rsidP="00C10C7B">
      <w:pPr>
        <w:numPr>
          <w:ilvl w:val="0"/>
          <w:numId w:val="2"/>
        </w:numPr>
        <w:spacing w:after="0" w:line="240" w:lineRule="auto"/>
        <w:ind w:left="1080"/>
        <w:jc w:val="both"/>
        <w:rPr>
          <w:rFonts w:ascii="Arial" w:eastAsia="Times New Roman" w:hAnsi="Arial" w:cs="Arial"/>
          <w:sz w:val="24"/>
          <w:szCs w:val="24"/>
          <w:lang w:val="es-ES" w:eastAsia="es-MX"/>
        </w:rPr>
      </w:pPr>
      <w:r w:rsidRPr="005D2D56">
        <w:rPr>
          <w:rFonts w:ascii="Arial" w:eastAsia="Times New Roman" w:hAnsi="Arial" w:cs="Arial"/>
          <w:sz w:val="24"/>
          <w:szCs w:val="24"/>
          <w:lang w:eastAsia="es-MX"/>
        </w:rPr>
        <w:t>Realizar la supervisión, evaluación y seguimiento de las actividades materia de este Convenio.</w:t>
      </w:r>
    </w:p>
    <w:p w14:paraId="08B32DD6" w14:textId="77777777" w:rsidR="00794FDE" w:rsidRDefault="00794FDE" w:rsidP="00C10C7B">
      <w:pPr>
        <w:spacing w:after="0" w:line="240" w:lineRule="auto"/>
        <w:jc w:val="both"/>
        <w:rPr>
          <w:rFonts w:ascii="Arial" w:eastAsia="Times New Roman" w:hAnsi="Arial" w:cs="Arial"/>
          <w:b/>
          <w:sz w:val="24"/>
          <w:szCs w:val="24"/>
          <w:lang w:eastAsia="es-MX"/>
        </w:rPr>
      </w:pPr>
    </w:p>
    <w:p w14:paraId="6CBCF328" w14:textId="55A9A2DC"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 xml:space="preserve">TERCERA. USO </w:t>
      </w:r>
      <w:r w:rsidR="00794FDE">
        <w:rPr>
          <w:rFonts w:ascii="Arial" w:eastAsia="Times New Roman" w:hAnsi="Arial" w:cs="Arial"/>
          <w:b/>
          <w:sz w:val="24"/>
          <w:szCs w:val="24"/>
          <w:lang w:eastAsia="es-MX"/>
        </w:rPr>
        <w:t>DE LA HERRAMIENTA WEB “INTEGRA2”</w:t>
      </w:r>
    </w:p>
    <w:p w14:paraId="27C9273D"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AF3239A" w14:textId="37FC1FEE"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p>
    <w:p w14:paraId="7A6AB925"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B4DACDC" w14:textId="0B95E720"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w:t>
      </w:r>
      <w:r w:rsidR="00C10C7B">
        <w:rPr>
          <w:rFonts w:ascii="Arial" w:eastAsia="Times New Roman" w:hAnsi="Arial" w:cs="Arial"/>
          <w:b/>
          <w:sz w:val="24"/>
          <w:szCs w:val="24"/>
          <w:lang w:val="es-ES" w:eastAsia="es-MX"/>
        </w:rPr>
        <w:t>“EL MUNICIPIO”</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6DA913AE" w14:textId="4490160D" w:rsidR="00D66A1C" w:rsidRDefault="00D66A1C" w:rsidP="00C10C7B">
      <w:pPr>
        <w:spacing w:after="0" w:line="240" w:lineRule="auto"/>
        <w:jc w:val="both"/>
        <w:rPr>
          <w:rFonts w:ascii="Arial" w:eastAsia="Times New Roman" w:hAnsi="Arial" w:cs="Arial"/>
          <w:sz w:val="24"/>
          <w:szCs w:val="24"/>
          <w:lang w:eastAsia="es-MX"/>
        </w:rPr>
      </w:pPr>
    </w:p>
    <w:p w14:paraId="5E873A8C" w14:textId="6417F985" w:rsidR="00D66A1C" w:rsidRPr="005A6C10" w:rsidRDefault="001F4001" w:rsidP="00C10C7B">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D66A1C" w:rsidRPr="005A6C10">
        <w:rPr>
          <w:rFonts w:ascii="Arial" w:eastAsia="Times New Roman" w:hAnsi="Arial" w:cs="Arial"/>
          <w:b/>
          <w:sz w:val="24"/>
          <w:szCs w:val="24"/>
          <w:lang w:eastAsia="es-MX"/>
        </w:rPr>
        <w:t>. ENLACES</w:t>
      </w:r>
    </w:p>
    <w:p w14:paraId="04DE00B4"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53CDA5D2"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135F5E7B"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4CB84B75" w14:textId="1CC5A009" w:rsidR="00D66A1C" w:rsidRPr="005A6C10" w:rsidRDefault="00D66A1C" w:rsidP="00C10C7B">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lastRenderedPageBreak/>
        <w:t>Por parte de</w:t>
      </w:r>
      <w:r w:rsidR="005D2D56">
        <w:rPr>
          <w:rFonts w:ascii="Arial" w:eastAsia="Times New Roman" w:hAnsi="Arial" w:cs="Arial"/>
          <w:sz w:val="24"/>
          <w:szCs w:val="24"/>
          <w:lang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a los siguientes servidores públicos:</w:t>
      </w:r>
    </w:p>
    <w:p w14:paraId="553398E0"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377CAD41" w14:textId="78CC20E2" w:rsidR="00D66A1C" w:rsidRDefault="00D66A1C" w:rsidP="00C10C7B">
      <w:pPr>
        <w:spacing w:after="0" w:line="240" w:lineRule="auto"/>
        <w:ind w:left="720"/>
        <w:jc w:val="both"/>
        <w:rPr>
          <w:rFonts w:ascii="Arial" w:eastAsia="Times New Roman" w:hAnsi="Arial" w:cs="Arial"/>
          <w:sz w:val="24"/>
          <w:szCs w:val="24"/>
          <w:lang w:eastAsia="es-MX"/>
        </w:rPr>
      </w:pPr>
      <w:r w:rsidRPr="00F01A0C">
        <w:rPr>
          <w:rFonts w:ascii="Arial" w:eastAsia="Times New Roman" w:hAnsi="Arial" w:cs="Arial"/>
          <w:b/>
          <w:sz w:val="24"/>
          <w:szCs w:val="24"/>
          <w:lang w:eastAsia="es-MX"/>
        </w:rPr>
        <w:t>a.1)</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Ing. Jesús Alexandro Sandoval Loya</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Subcoordinador de Sistemas del Instituto</w:t>
      </w:r>
      <w:r w:rsidRPr="00F01A0C">
        <w:rPr>
          <w:rFonts w:ascii="Arial" w:eastAsia="Times New Roman" w:hAnsi="Arial" w:cs="Arial"/>
          <w:sz w:val="24"/>
          <w:szCs w:val="24"/>
          <w:lang w:eastAsia="es-MX"/>
        </w:rPr>
        <w:t>.</w:t>
      </w:r>
    </w:p>
    <w:p w14:paraId="29440A22" w14:textId="77777777" w:rsidR="00C10C7B" w:rsidRDefault="00C10C7B" w:rsidP="00C10C7B">
      <w:pPr>
        <w:spacing w:after="0" w:line="240" w:lineRule="auto"/>
        <w:ind w:left="720"/>
        <w:jc w:val="both"/>
        <w:rPr>
          <w:rFonts w:ascii="Arial" w:eastAsia="Times New Roman" w:hAnsi="Arial" w:cs="Arial"/>
          <w:sz w:val="24"/>
          <w:szCs w:val="24"/>
          <w:lang w:eastAsia="es-MX"/>
        </w:rPr>
      </w:pPr>
    </w:p>
    <w:p w14:paraId="32756BEC" w14:textId="4B833243" w:rsidR="00C10C7B" w:rsidRPr="00F01A0C" w:rsidRDefault="00C10C7B" w:rsidP="00C10C7B">
      <w:pPr>
        <w:spacing w:after="0" w:line="240" w:lineRule="auto"/>
        <w:ind w:left="720"/>
        <w:jc w:val="both"/>
        <w:rPr>
          <w:rFonts w:ascii="Arial" w:eastAsia="Times New Roman" w:hAnsi="Arial" w:cs="Arial"/>
          <w:sz w:val="24"/>
          <w:szCs w:val="24"/>
          <w:lang w:eastAsia="es-MX"/>
        </w:rPr>
      </w:pPr>
      <w:r w:rsidRPr="00C10C7B">
        <w:rPr>
          <w:rFonts w:ascii="Arial" w:eastAsia="Times New Roman" w:hAnsi="Arial" w:cs="Arial"/>
          <w:b/>
          <w:bCs/>
          <w:sz w:val="24"/>
          <w:szCs w:val="24"/>
          <w:lang w:eastAsia="es-MX"/>
        </w:rPr>
        <w:t>a.2)</w:t>
      </w:r>
      <w:r>
        <w:rPr>
          <w:rFonts w:ascii="Arial" w:eastAsia="Times New Roman" w:hAnsi="Arial" w:cs="Arial"/>
          <w:sz w:val="24"/>
          <w:szCs w:val="24"/>
          <w:lang w:eastAsia="es-MX"/>
        </w:rPr>
        <w:t xml:space="preserve"> Mtra. Silvia Yadira Ramos Meza, Coordinadora de Planeación y Seguimiento.</w:t>
      </w:r>
    </w:p>
    <w:p w14:paraId="450F7553" w14:textId="77777777" w:rsidR="00D66A1C" w:rsidRPr="00470A8E" w:rsidRDefault="00D66A1C" w:rsidP="00C10C7B">
      <w:pPr>
        <w:spacing w:after="0" w:line="240" w:lineRule="auto"/>
        <w:ind w:left="720"/>
        <w:jc w:val="both"/>
        <w:rPr>
          <w:rFonts w:ascii="Arial" w:eastAsia="Times New Roman" w:hAnsi="Arial" w:cs="Arial"/>
          <w:sz w:val="24"/>
          <w:szCs w:val="24"/>
          <w:highlight w:val="yellow"/>
          <w:lang w:eastAsia="es-MX"/>
        </w:rPr>
      </w:pPr>
    </w:p>
    <w:p w14:paraId="1F665ED9" w14:textId="77777777" w:rsidR="00D66A1C" w:rsidRPr="005A6C10" w:rsidRDefault="00D66A1C" w:rsidP="00C10C7B">
      <w:pPr>
        <w:spacing w:after="0" w:line="240" w:lineRule="auto"/>
        <w:ind w:left="720"/>
        <w:jc w:val="both"/>
        <w:rPr>
          <w:rFonts w:ascii="Arial" w:eastAsia="Times New Roman" w:hAnsi="Arial" w:cs="Arial"/>
          <w:sz w:val="24"/>
          <w:szCs w:val="24"/>
          <w:lang w:eastAsia="es-MX"/>
        </w:rPr>
      </w:pPr>
    </w:p>
    <w:p w14:paraId="35516B32" w14:textId="29E19252" w:rsidR="00D66A1C" w:rsidRPr="00117FBE" w:rsidRDefault="00D66A1C" w:rsidP="00C10C7B">
      <w:pPr>
        <w:numPr>
          <w:ilvl w:val="0"/>
          <w:numId w:val="6"/>
        </w:numPr>
        <w:spacing w:after="0" w:line="240" w:lineRule="auto"/>
        <w:jc w:val="both"/>
        <w:rPr>
          <w:rFonts w:ascii="Arial" w:eastAsia="Times New Roman" w:hAnsi="Arial" w:cs="Arial"/>
          <w:sz w:val="24"/>
          <w:szCs w:val="24"/>
          <w:lang w:eastAsia="es-MX"/>
        </w:rPr>
      </w:pPr>
      <w:r w:rsidRPr="00117FBE">
        <w:rPr>
          <w:rFonts w:ascii="Arial" w:eastAsia="Times New Roman" w:hAnsi="Arial" w:cs="Arial"/>
          <w:sz w:val="24"/>
          <w:szCs w:val="24"/>
          <w:lang w:val="es-ES" w:eastAsia="es-MX"/>
        </w:rPr>
        <w:t xml:space="preserve">Por parte de </w:t>
      </w:r>
      <w:r w:rsidR="00C10C7B" w:rsidRPr="00117FBE">
        <w:rPr>
          <w:rFonts w:ascii="Arial" w:eastAsia="Times New Roman" w:hAnsi="Arial" w:cs="Arial"/>
          <w:b/>
          <w:sz w:val="24"/>
          <w:szCs w:val="24"/>
          <w:lang w:val="es-ES" w:eastAsia="es-MX"/>
        </w:rPr>
        <w:t>“EL MUNICIPIO”</w:t>
      </w:r>
      <w:r w:rsidRPr="00117FBE">
        <w:rPr>
          <w:rFonts w:ascii="Arial" w:eastAsia="Times New Roman" w:hAnsi="Arial" w:cs="Arial"/>
          <w:sz w:val="24"/>
          <w:szCs w:val="24"/>
          <w:lang w:val="es-ES" w:eastAsia="es-MX"/>
        </w:rPr>
        <w:t xml:space="preserve">, </w:t>
      </w:r>
      <w:r w:rsidRPr="00117FBE">
        <w:rPr>
          <w:rFonts w:ascii="Arial" w:eastAsia="Times New Roman" w:hAnsi="Arial" w:cs="Arial"/>
          <w:sz w:val="24"/>
          <w:szCs w:val="24"/>
          <w:lang w:eastAsia="es-MX"/>
        </w:rPr>
        <w:t>los siguientes servidores públicos:</w:t>
      </w:r>
    </w:p>
    <w:p w14:paraId="0F8A3821" w14:textId="77777777" w:rsidR="00D66A1C" w:rsidRPr="00117FBE" w:rsidRDefault="00D66A1C" w:rsidP="00C10C7B">
      <w:pPr>
        <w:spacing w:after="0" w:line="240" w:lineRule="auto"/>
        <w:ind w:left="720"/>
        <w:jc w:val="both"/>
        <w:rPr>
          <w:rFonts w:ascii="Arial" w:eastAsia="Times New Roman" w:hAnsi="Arial" w:cs="Arial"/>
          <w:sz w:val="24"/>
          <w:szCs w:val="24"/>
          <w:lang w:eastAsia="es-MX"/>
        </w:rPr>
      </w:pPr>
    </w:p>
    <w:p w14:paraId="693C8B12" w14:textId="1AF4E544" w:rsidR="00C459FD" w:rsidRPr="00117FBE" w:rsidRDefault="00D66A1C" w:rsidP="00C10C7B">
      <w:pPr>
        <w:spacing w:after="0" w:line="240" w:lineRule="auto"/>
        <w:ind w:left="709" w:hanging="142"/>
        <w:jc w:val="both"/>
        <w:rPr>
          <w:rFonts w:ascii="Arial" w:eastAsia="Times New Roman" w:hAnsi="Arial" w:cs="Arial"/>
          <w:sz w:val="24"/>
          <w:szCs w:val="24"/>
          <w:lang w:eastAsia="es-MX"/>
        </w:rPr>
      </w:pPr>
      <w:r w:rsidRPr="00117FBE">
        <w:rPr>
          <w:rFonts w:ascii="Arial" w:eastAsia="Times New Roman" w:hAnsi="Arial" w:cs="Arial"/>
          <w:b/>
          <w:sz w:val="24"/>
          <w:szCs w:val="24"/>
          <w:lang w:val="es-ES" w:eastAsia="es-MX"/>
        </w:rPr>
        <w:tab/>
      </w:r>
      <w:r w:rsidR="00C459FD" w:rsidRPr="00117FBE">
        <w:rPr>
          <w:rFonts w:ascii="Arial" w:eastAsia="Times New Roman" w:hAnsi="Arial" w:cs="Arial"/>
          <w:b/>
          <w:sz w:val="24"/>
          <w:szCs w:val="24"/>
          <w:lang w:val="es-ES" w:eastAsia="es-MX"/>
        </w:rPr>
        <w:t>a.1)</w:t>
      </w:r>
      <w:r w:rsidR="00C459FD" w:rsidRPr="00117FBE">
        <w:rPr>
          <w:rFonts w:ascii="Arial" w:eastAsia="Times New Roman" w:hAnsi="Arial" w:cs="Arial"/>
          <w:sz w:val="24"/>
          <w:szCs w:val="24"/>
          <w:lang w:eastAsia="es-MX"/>
        </w:rPr>
        <w:t xml:space="preserve"> </w:t>
      </w:r>
      <w:r w:rsidR="00117FBE" w:rsidRPr="00117FBE">
        <w:rPr>
          <w:rFonts w:ascii="Arial" w:eastAsia="Times New Roman" w:hAnsi="Arial" w:cs="Arial"/>
          <w:sz w:val="24"/>
          <w:szCs w:val="24"/>
          <w:lang w:eastAsia="es-MX"/>
        </w:rPr>
        <w:t>Ing. Rogelio Vázquez Vega</w:t>
      </w:r>
      <w:r w:rsidR="00C459FD" w:rsidRPr="00117FBE">
        <w:rPr>
          <w:rFonts w:ascii="Arial" w:eastAsia="Times New Roman" w:hAnsi="Arial" w:cs="Arial"/>
          <w:sz w:val="24"/>
          <w:szCs w:val="24"/>
          <w:lang w:eastAsia="es-MX"/>
        </w:rPr>
        <w:t xml:space="preserve">, </w:t>
      </w:r>
      <w:r w:rsidR="00B72BCA">
        <w:rPr>
          <w:rFonts w:ascii="Arial" w:eastAsia="Times New Roman" w:hAnsi="Arial" w:cs="Arial"/>
          <w:sz w:val="24"/>
          <w:szCs w:val="24"/>
          <w:lang w:eastAsia="es-MX"/>
        </w:rPr>
        <w:t xml:space="preserve">personal de </w:t>
      </w:r>
      <w:r w:rsidR="00117FBE" w:rsidRPr="00117FBE">
        <w:rPr>
          <w:rFonts w:ascii="Arial" w:eastAsia="Times New Roman" w:hAnsi="Arial" w:cs="Arial"/>
          <w:sz w:val="24"/>
          <w:szCs w:val="24"/>
          <w:lang w:eastAsia="es-MX"/>
        </w:rPr>
        <w:t>Informática del Municipio</w:t>
      </w:r>
      <w:r w:rsidR="00470A8E" w:rsidRPr="00117FBE">
        <w:rPr>
          <w:rFonts w:ascii="Arial" w:eastAsia="Times New Roman" w:hAnsi="Arial" w:cs="Arial"/>
          <w:sz w:val="24"/>
          <w:szCs w:val="24"/>
          <w:lang w:eastAsia="es-MX"/>
        </w:rPr>
        <w:t>.</w:t>
      </w:r>
    </w:p>
    <w:p w14:paraId="52B0320A" w14:textId="77777777" w:rsidR="00C459FD" w:rsidRPr="00DB11D1" w:rsidRDefault="00C459FD" w:rsidP="00C10C7B">
      <w:pPr>
        <w:spacing w:after="0" w:line="240" w:lineRule="auto"/>
        <w:ind w:left="709" w:hanging="142"/>
        <w:jc w:val="both"/>
        <w:rPr>
          <w:rFonts w:ascii="Arial" w:eastAsia="Times New Roman" w:hAnsi="Arial" w:cs="Arial"/>
          <w:sz w:val="24"/>
          <w:szCs w:val="24"/>
          <w:highlight w:val="yellow"/>
          <w:lang w:eastAsia="es-MX"/>
        </w:rPr>
      </w:pPr>
    </w:p>
    <w:p w14:paraId="48593C0D" w14:textId="3EE4C3E9" w:rsidR="00D66A1C" w:rsidRPr="005A6C10" w:rsidRDefault="00D66A1C" w:rsidP="00C10C7B">
      <w:pPr>
        <w:spacing w:after="0" w:line="240" w:lineRule="auto"/>
        <w:ind w:left="709" w:hanging="142"/>
        <w:jc w:val="both"/>
        <w:rPr>
          <w:rFonts w:ascii="Arial" w:hAnsi="Arial" w:cs="Arial"/>
          <w:sz w:val="24"/>
          <w:szCs w:val="24"/>
        </w:rPr>
      </w:pPr>
    </w:p>
    <w:p w14:paraId="12BF79AA" w14:textId="1B8FEE03"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5131FD90" w14:textId="77777777" w:rsidR="00D66A1C" w:rsidRPr="005A6C10" w:rsidRDefault="00D66A1C" w:rsidP="00C10C7B">
      <w:pPr>
        <w:spacing w:after="0" w:line="240" w:lineRule="auto"/>
        <w:jc w:val="both"/>
        <w:rPr>
          <w:rFonts w:ascii="Arial" w:eastAsia="Times New Roman" w:hAnsi="Arial" w:cs="Arial"/>
          <w:b/>
          <w:sz w:val="24"/>
          <w:szCs w:val="24"/>
          <w:lang w:eastAsia="es-MX"/>
        </w:rPr>
      </w:pPr>
    </w:p>
    <w:p w14:paraId="26A20BF4" w14:textId="0F8FD2A0" w:rsidR="001F4001" w:rsidRDefault="00146A62" w:rsidP="00C10C7B">
      <w:pPr>
        <w:tabs>
          <w:tab w:val="left" w:pos="2268"/>
        </w:tabs>
        <w:spacing w:after="0" w:line="240" w:lineRule="auto"/>
        <w:jc w:val="both"/>
        <w:rPr>
          <w:rFonts w:ascii="Arial" w:eastAsia="Calibri" w:hAnsi="Arial" w:cs="Arial"/>
          <w:color w:val="000000"/>
          <w:sz w:val="24"/>
          <w:szCs w:val="24"/>
        </w:rPr>
      </w:pPr>
      <w:proofErr w:type="gramStart"/>
      <w:r>
        <w:rPr>
          <w:rFonts w:ascii="Arial" w:eastAsia="Calibri" w:hAnsi="Arial" w:cs="Arial"/>
          <w:b/>
          <w:bCs/>
          <w:sz w:val="24"/>
          <w:szCs w:val="24"/>
        </w:rPr>
        <w:t>QUINTA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4" w:name="_DV_C146"/>
      <w:r w:rsidR="001F4001" w:rsidRPr="001F4001">
        <w:rPr>
          <w:rFonts w:ascii="Arial" w:eastAsia="Calibri" w:hAnsi="Arial" w:cs="Arial"/>
          <w:color w:val="000000"/>
          <w:sz w:val="24"/>
          <w:szCs w:val="24"/>
          <w:lang w:eastAsia="es-ES"/>
        </w:rPr>
        <w:t>una de ellas</w:t>
      </w:r>
      <w:bookmarkStart w:id="5" w:name="_DV_M174"/>
      <w:bookmarkEnd w:id="4"/>
      <w:bookmarkEnd w:id="5"/>
      <w:r w:rsidR="001F4001" w:rsidRPr="001F4001">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F4001">
        <w:rPr>
          <w:rFonts w:ascii="Arial" w:eastAsia="Calibri" w:hAnsi="Arial" w:cs="Arial"/>
          <w:color w:val="000000"/>
          <w:sz w:val="24"/>
          <w:szCs w:val="24"/>
        </w:rPr>
        <w:t xml:space="preserve"> </w:t>
      </w:r>
    </w:p>
    <w:p w14:paraId="08B1060E" w14:textId="77777777" w:rsidR="00C10C7B" w:rsidRPr="001F4001" w:rsidRDefault="00C10C7B" w:rsidP="00C10C7B">
      <w:pPr>
        <w:tabs>
          <w:tab w:val="left" w:pos="2268"/>
        </w:tabs>
        <w:spacing w:after="0" w:line="240" w:lineRule="auto"/>
        <w:jc w:val="both"/>
        <w:rPr>
          <w:rFonts w:ascii="Arial" w:eastAsia="Calibri" w:hAnsi="Arial" w:cs="Arial"/>
          <w:b/>
          <w:bCs/>
          <w:sz w:val="24"/>
          <w:szCs w:val="24"/>
        </w:rPr>
      </w:pPr>
    </w:p>
    <w:p w14:paraId="31B16429" w14:textId="77777777" w:rsidR="001F4001" w:rsidRPr="001F4001" w:rsidRDefault="001F4001" w:rsidP="00C10C7B">
      <w:pPr>
        <w:tabs>
          <w:tab w:val="left" w:pos="2268"/>
        </w:tabs>
        <w:spacing w:after="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F4001">
        <w:rPr>
          <w:rFonts w:ascii="Arial" w:eastAsia="Calibri" w:hAnsi="Arial" w:cs="Arial"/>
          <w:b/>
          <w:bCs/>
          <w:sz w:val="24"/>
          <w:szCs w:val="24"/>
        </w:rPr>
        <w:t xml:space="preserve"> </w:t>
      </w:r>
    </w:p>
    <w:p w14:paraId="1DE459FD" w14:textId="77777777" w:rsidR="00014D60" w:rsidRDefault="00014D60" w:rsidP="00C10C7B">
      <w:pPr>
        <w:tabs>
          <w:tab w:val="left" w:pos="2268"/>
        </w:tabs>
        <w:spacing w:after="0" w:line="240" w:lineRule="auto"/>
        <w:jc w:val="both"/>
        <w:rPr>
          <w:rFonts w:ascii="Arial" w:eastAsia="Calibri" w:hAnsi="Arial" w:cs="Arial"/>
          <w:b/>
          <w:bCs/>
          <w:sz w:val="24"/>
          <w:szCs w:val="24"/>
        </w:rPr>
      </w:pPr>
    </w:p>
    <w:p w14:paraId="31E5EDA9" w14:textId="398B853E" w:rsidR="001F4001" w:rsidRDefault="00843C6D" w:rsidP="00C10C7B">
      <w:pPr>
        <w:tabs>
          <w:tab w:val="left" w:pos="2268"/>
        </w:tabs>
        <w:spacing w:after="0" w:line="240" w:lineRule="auto"/>
        <w:jc w:val="both"/>
        <w:rPr>
          <w:rFonts w:ascii="Arial" w:eastAsia="Calibri" w:hAnsi="Arial" w:cs="Arial"/>
        </w:rPr>
      </w:pPr>
      <w:proofErr w:type="gramStart"/>
      <w:r>
        <w:rPr>
          <w:rFonts w:ascii="Arial" w:eastAsia="Calibri" w:hAnsi="Arial" w:cs="Arial"/>
          <w:b/>
          <w:bCs/>
          <w:sz w:val="24"/>
          <w:szCs w:val="24"/>
        </w:rPr>
        <w:t>SEXTA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 xml:space="preserve">se comprometen a guardar  confidencialidad respecto de cualquier tipo de documentación, información o proceso que se genere con motivo de la ejecución de las actividades objeto del presente convenio, las que se sujetaran en lo que les resulte aplicable a la </w:t>
      </w:r>
      <w:r w:rsidR="001F4001" w:rsidRPr="001F4001">
        <w:rPr>
          <w:rFonts w:ascii="Arial" w:eastAsia="Calibri" w:hAnsi="Arial" w:cs="Arial"/>
        </w:rPr>
        <w:t>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4CE3A3FA" w14:textId="77777777" w:rsidR="00C10C7B" w:rsidRPr="001F4001" w:rsidRDefault="00C10C7B" w:rsidP="00C10C7B">
      <w:pPr>
        <w:tabs>
          <w:tab w:val="left" w:pos="2268"/>
        </w:tabs>
        <w:spacing w:after="0" w:line="240" w:lineRule="auto"/>
        <w:jc w:val="both"/>
        <w:rPr>
          <w:rFonts w:ascii="Arial" w:eastAsia="Calibri" w:hAnsi="Arial" w:cs="Arial"/>
          <w:b/>
          <w:bCs/>
          <w:sz w:val="24"/>
          <w:szCs w:val="24"/>
        </w:rPr>
      </w:pPr>
    </w:p>
    <w:p w14:paraId="5CDB354C" w14:textId="77777777" w:rsidR="001F4001" w:rsidRPr="001F4001" w:rsidRDefault="001F4001" w:rsidP="00C10C7B">
      <w:pPr>
        <w:tabs>
          <w:tab w:val="left" w:pos="2268"/>
        </w:tabs>
        <w:spacing w:after="0" w:line="240" w:lineRule="auto"/>
        <w:jc w:val="both"/>
        <w:rPr>
          <w:rFonts w:ascii="Arial" w:eastAsia="Calibri" w:hAnsi="Arial" w:cs="Arial"/>
          <w:bCs/>
          <w:sz w:val="24"/>
          <w:szCs w:val="24"/>
        </w:rPr>
      </w:pPr>
      <w:r w:rsidRPr="001F4001">
        <w:rPr>
          <w:rFonts w:ascii="Arial" w:eastAsia="Calibri" w:hAnsi="Arial" w:cs="Arial"/>
        </w:rPr>
        <w:lastRenderedPageBreak/>
        <w:t xml:space="preserve">Ninguna de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6027C996" w14:textId="299F5A69" w:rsidR="00843C6D" w:rsidRDefault="001F4001" w:rsidP="00C10C7B">
      <w:pPr>
        <w:tabs>
          <w:tab w:val="left" w:pos="2268"/>
        </w:tabs>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F4001">
        <w:rPr>
          <w:rFonts w:ascii="Arial" w:eastAsia="Calibri" w:hAnsi="Arial" w:cs="Arial"/>
          <w:b/>
          <w:bCs/>
          <w:sz w:val="24"/>
          <w:szCs w:val="24"/>
        </w:rPr>
        <w:t xml:space="preserve">“LAS </w:t>
      </w:r>
      <w:proofErr w:type="gramStart"/>
      <w:r w:rsidRPr="001F4001">
        <w:rPr>
          <w:rFonts w:ascii="Arial" w:eastAsia="Calibri" w:hAnsi="Arial" w:cs="Arial"/>
          <w:b/>
          <w:bCs/>
          <w:sz w:val="24"/>
          <w:szCs w:val="24"/>
        </w:rPr>
        <w:t xml:space="preserve">PARTES” </w:t>
      </w:r>
      <w:r w:rsidRPr="001F4001">
        <w:rPr>
          <w:rFonts w:ascii="Arial" w:eastAsia="Calibri" w:hAnsi="Arial" w:cs="Arial"/>
          <w:sz w:val="24"/>
          <w:szCs w:val="24"/>
        </w:rPr>
        <w:t xml:space="preserve"> y</w:t>
      </w:r>
      <w:proofErr w:type="gramEnd"/>
      <w:r w:rsidRPr="001F4001">
        <w:rPr>
          <w:rFonts w:ascii="Arial" w:eastAsia="Calibri" w:hAnsi="Arial" w:cs="Arial"/>
          <w:sz w:val="24"/>
          <w:szCs w:val="24"/>
        </w:rPr>
        <w:t xml:space="preserve"> con apego a la Ley de Protección de Datos Personales del Estado de Chihuahua.</w:t>
      </w:r>
    </w:p>
    <w:p w14:paraId="2B8D485E" w14:textId="77777777" w:rsidR="00843C6D" w:rsidRPr="00843C6D" w:rsidRDefault="00843C6D" w:rsidP="00C10C7B">
      <w:pPr>
        <w:tabs>
          <w:tab w:val="left" w:pos="2268"/>
        </w:tabs>
        <w:spacing w:after="0" w:line="240" w:lineRule="auto"/>
        <w:jc w:val="both"/>
        <w:rPr>
          <w:rFonts w:ascii="Arial" w:eastAsia="Calibri" w:hAnsi="Arial" w:cs="Arial"/>
          <w:sz w:val="24"/>
          <w:szCs w:val="24"/>
        </w:rPr>
      </w:pPr>
    </w:p>
    <w:p w14:paraId="3F69ACF2" w14:textId="3473F917" w:rsidR="001F4001" w:rsidRDefault="00843C6D" w:rsidP="00C10C7B">
      <w:pPr>
        <w:spacing w:after="0" w:line="240" w:lineRule="auto"/>
        <w:jc w:val="both"/>
        <w:rPr>
          <w:rFonts w:ascii="Arial" w:eastAsia="Calibri" w:hAnsi="Arial" w:cs="Arial"/>
          <w:sz w:val="24"/>
          <w:szCs w:val="24"/>
        </w:rPr>
      </w:pPr>
      <w:proofErr w:type="gramStart"/>
      <w:r>
        <w:rPr>
          <w:rFonts w:ascii="Arial" w:eastAsia="Calibri" w:hAnsi="Arial" w:cs="Arial"/>
          <w:b/>
          <w:bCs/>
          <w:sz w:val="24"/>
          <w:szCs w:val="24"/>
        </w:rPr>
        <w:t>SÉPTIMA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VIGENCIA.</w:t>
      </w:r>
      <w:r w:rsidR="001F4001" w:rsidRPr="001F4001">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7F67E6AE" w14:textId="77777777" w:rsidR="00C10C7B" w:rsidRPr="001F4001" w:rsidRDefault="00C10C7B" w:rsidP="00C10C7B">
      <w:pPr>
        <w:spacing w:after="0" w:line="240" w:lineRule="auto"/>
        <w:jc w:val="both"/>
        <w:rPr>
          <w:rFonts w:ascii="Arial" w:eastAsia="Calibri" w:hAnsi="Arial" w:cs="Arial"/>
          <w:sz w:val="24"/>
          <w:szCs w:val="24"/>
        </w:rPr>
      </w:pPr>
    </w:p>
    <w:p w14:paraId="541CA84A" w14:textId="77777777" w:rsidR="001F4001" w:rsidRDefault="001F4001" w:rsidP="00C10C7B">
      <w:pPr>
        <w:spacing w:after="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193AD705" w14:textId="77777777" w:rsidR="00C10C7B" w:rsidRPr="001F4001" w:rsidRDefault="00C10C7B" w:rsidP="00C10C7B">
      <w:pPr>
        <w:spacing w:after="0" w:line="240" w:lineRule="auto"/>
        <w:jc w:val="both"/>
        <w:rPr>
          <w:rFonts w:ascii="Arial" w:eastAsia="Calibri" w:hAnsi="Arial" w:cs="Arial"/>
          <w:bCs/>
          <w:sz w:val="24"/>
          <w:szCs w:val="24"/>
        </w:rPr>
      </w:pPr>
    </w:p>
    <w:p w14:paraId="6A70F9B2" w14:textId="56501449" w:rsidR="001F4001" w:rsidRDefault="001F4001" w:rsidP="00C10C7B">
      <w:pPr>
        <w:spacing w:after="0" w:line="240" w:lineRule="auto"/>
        <w:jc w:val="both"/>
        <w:rPr>
          <w:rFonts w:ascii="Arial" w:eastAsia="Calibri" w:hAnsi="Arial" w:cs="Arial"/>
          <w:bCs/>
          <w:sz w:val="24"/>
          <w:szCs w:val="24"/>
        </w:rPr>
      </w:pPr>
      <w:r w:rsidRPr="001F4001">
        <w:rPr>
          <w:rFonts w:ascii="Arial" w:eastAsia="Calibri" w:hAnsi="Arial" w:cs="Arial"/>
          <w:b/>
          <w:bCs/>
          <w:sz w:val="24"/>
          <w:szCs w:val="24"/>
        </w:rPr>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59272B0E" w14:textId="77777777" w:rsidR="00A32A36" w:rsidRPr="001F4001" w:rsidRDefault="00A32A36" w:rsidP="00C10C7B">
      <w:pPr>
        <w:spacing w:after="0" w:line="240" w:lineRule="auto"/>
        <w:jc w:val="both"/>
        <w:rPr>
          <w:rFonts w:ascii="Arial" w:eastAsia="Calibri" w:hAnsi="Arial" w:cs="Arial"/>
          <w:sz w:val="24"/>
          <w:szCs w:val="24"/>
        </w:rPr>
      </w:pPr>
    </w:p>
    <w:p w14:paraId="0B280134" w14:textId="7A50D322" w:rsidR="001F4001" w:rsidRPr="001F4001" w:rsidRDefault="00843C6D" w:rsidP="00C10C7B">
      <w:pPr>
        <w:tabs>
          <w:tab w:val="left" w:pos="2268"/>
        </w:tabs>
        <w:spacing w:after="0" w:line="240" w:lineRule="auto"/>
        <w:jc w:val="both"/>
        <w:rPr>
          <w:rFonts w:ascii="Arial" w:eastAsia="Calibri" w:hAnsi="Arial" w:cs="Arial"/>
          <w:bCs/>
          <w:sz w:val="24"/>
          <w:szCs w:val="24"/>
        </w:rPr>
      </w:pPr>
      <w:proofErr w:type="gramStart"/>
      <w:r>
        <w:rPr>
          <w:rFonts w:ascii="Arial" w:eastAsia="Calibri" w:hAnsi="Arial" w:cs="Arial"/>
          <w:b/>
          <w:bCs/>
          <w:sz w:val="24"/>
          <w:szCs w:val="24"/>
        </w:rPr>
        <w:t>OCTAVA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77777777" w:rsidR="001F4001" w:rsidRPr="001F4001" w:rsidRDefault="001F4001" w:rsidP="00C10C7B">
      <w:pPr>
        <w:spacing w:after="0" w:line="240" w:lineRule="auto"/>
        <w:jc w:val="both"/>
        <w:rPr>
          <w:rFonts w:ascii="Arial" w:eastAsia="Calibri" w:hAnsi="Arial" w:cs="Arial"/>
          <w:b/>
          <w:bCs/>
          <w:sz w:val="24"/>
          <w:szCs w:val="24"/>
        </w:rPr>
      </w:pPr>
    </w:p>
    <w:p w14:paraId="040DB1DA" w14:textId="6A693601" w:rsidR="001F4001" w:rsidRPr="001F4001" w:rsidRDefault="00843C6D" w:rsidP="00C10C7B">
      <w:pPr>
        <w:spacing w:after="0" w:line="240" w:lineRule="auto"/>
        <w:jc w:val="both"/>
        <w:rPr>
          <w:rFonts w:ascii="Arial" w:eastAsia="Calibri" w:hAnsi="Arial" w:cs="Arial"/>
          <w:b/>
          <w:bCs/>
          <w:sz w:val="24"/>
          <w:szCs w:val="24"/>
        </w:rPr>
      </w:pPr>
      <w:proofErr w:type="gramStart"/>
      <w:r>
        <w:rPr>
          <w:rFonts w:ascii="Arial" w:eastAsia="Calibri" w:hAnsi="Arial" w:cs="Arial"/>
          <w:b/>
          <w:bCs/>
          <w:sz w:val="24"/>
          <w:szCs w:val="24"/>
        </w:rPr>
        <w:t>NOVENA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SOLUCIÓN DE CONTROVERSIAS. </w:t>
      </w:r>
      <w:r w:rsidR="001F4001"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001F4001" w:rsidRPr="001F4001">
        <w:rPr>
          <w:rFonts w:ascii="Arial" w:eastAsia="Calibri" w:hAnsi="Arial" w:cs="Arial"/>
          <w:b/>
          <w:bCs/>
          <w:sz w:val="24"/>
          <w:szCs w:val="24"/>
        </w:rPr>
        <w:t xml:space="preserve">“LAS PARTES”, </w:t>
      </w:r>
      <w:r w:rsidR="001F4001" w:rsidRPr="001F4001">
        <w:rPr>
          <w:rFonts w:ascii="Arial" w:eastAsia="Calibri" w:hAnsi="Arial" w:cs="Arial"/>
          <w:bCs/>
          <w:sz w:val="24"/>
          <w:szCs w:val="24"/>
        </w:rPr>
        <w:t xml:space="preserve">a través de ejercicios de mediación y buena fe en la intención y voluntad para lograr soluciones a las controversias. </w:t>
      </w:r>
    </w:p>
    <w:p w14:paraId="1EFA768F" w14:textId="77777777" w:rsidR="00A32A36" w:rsidRDefault="00A32A36" w:rsidP="00C10C7B">
      <w:pPr>
        <w:spacing w:after="0" w:line="240" w:lineRule="auto"/>
        <w:jc w:val="both"/>
        <w:rPr>
          <w:rFonts w:ascii="Arial" w:eastAsia="Calibri" w:hAnsi="Arial" w:cs="Arial"/>
          <w:b/>
          <w:bCs/>
          <w:sz w:val="24"/>
          <w:szCs w:val="24"/>
        </w:rPr>
      </w:pPr>
    </w:p>
    <w:p w14:paraId="3F1C6452" w14:textId="6149BB1F" w:rsidR="001F4001" w:rsidRDefault="001F4001" w:rsidP="00C10C7B">
      <w:pPr>
        <w:spacing w:after="0" w:line="240" w:lineRule="auto"/>
        <w:jc w:val="both"/>
        <w:rPr>
          <w:rFonts w:ascii="Arial" w:eastAsia="Calibri" w:hAnsi="Arial" w:cs="Arial"/>
          <w:sz w:val="24"/>
          <w:szCs w:val="24"/>
        </w:rPr>
      </w:pPr>
      <w:proofErr w:type="gramStart"/>
      <w:r w:rsidRPr="001F4001">
        <w:rPr>
          <w:rFonts w:ascii="Arial" w:eastAsia="Calibri" w:hAnsi="Arial" w:cs="Arial"/>
          <w:b/>
          <w:bCs/>
          <w:sz w:val="24"/>
          <w:szCs w:val="24"/>
        </w:rPr>
        <w:t>DÉCIMA.-</w:t>
      </w:r>
      <w:proofErr w:type="gramEnd"/>
      <w:r w:rsidRPr="001F4001">
        <w:rPr>
          <w:rFonts w:ascii="Arial" w:eastAsia="Calibri" w:hAnsi="Arial" w:cs="Arial"/>
          <w:b/>
          <w:bCs/>
          <w:sz w:val="24"/>
          <w:szCs w:val="24"/>
        </w:rPr>
        <w:t xml:space="preserve">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50C0F73C" w14:textId="77777777" w:rsidR="00470A8E" w:rsidRPr="001F4001" w:rsidRDefault="00470A8E" w:rsidP="00C10C7B">
      <w:pPr>
        <w:spacing w:after="0" w:line="240" w:lineRule="auto"/>
        <w:jc w:val="both"/>
        <w:rPr>
          <w:rFonts w:ascii="Arial" w:eastAsia="Calibri" w:hAnsi="Arial" w:cs="Arial"/>
          <w:bCs/>
          <w:sz w:val="24"/>
          <w:szCs w:val="24"/>
        </w:rPr>
      </w:pPr>
    </w:p>
    <w:p w14:paraId="4CFBF425" w14:textId="42F9A117" w:rsidR="001F4001" w:rsidRPr="001F4001"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DÉCIMA </w:t>
      </w:r>
      <w:proofErr w:type="gramStart"/>
      <w:r w:rsidR="00843C6D">
        <w:rPr>
          <w:rFonts w:ascii="Arial" w:eastAsia="Calibri" w:hAnsi="Arial" w:cs="Arial"/>
          <w:b/>
          <w:bCs/>
          <w:sz w:val="24"/>
          <w:szCs w:val="24"/>
        </w:rPr>
        <w:t>PRIMERA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2A23C6C0" w14:textId="77777777" w:rsidR="00843C6D" w:rsidRDefault="00843C6D" w:rsidP="00C10C7B">
      <w:pPr>
        <w:spacing w:after="0" w:line="240" w:lineRule="auto"/>
        <w:jc w:val="both"/>
        <w:rPr>
          <w:rFonts w:ascii="Arial" w:eastAsia="Calibri" w:hAnsi="Arial" w:cs="Arial"/>
          <w:b/>
          <w:bCs/>
          <w:sz w:val="24"/>
          <w:szCs w:val="24"/>
        </w:rPr>
      </w:pPr>
    </w:p>
    <w:p w14:paraId="129B525E" w14:textId="661E0E9F" w:rsidR="001F4001" w:rsidRPr="001F4001" w:rsidRDefault="001F4001" w:rsidP="00C10C7B">
      <w:pPr>
        <w:spacing w:after="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proofErr w:type="gramStart"/>
      <w:r w:rsidR="00843C6D">
        <w:rPr>
          <w:rFonts w:ascii="Arial" w:eastAsia="Calibri" w:hAnsi="Arial" w:cs="Arial"/>
          <w:b/>
          <w:bCs/>
          <w:sz w:val="24"/>
          <w:szCs w:val="24"/>
          <w:lang w:eastAsia="es-MX"/>
        </w:rPr>
        <w:t>SEGUNDA</w:t>
      </w:r>
      <w:r w:rsidRPr="001F4001">
        <w:rPr>
          <w:rFonts w:ascii="Arial" w:eastAsia="Calibri" w:hAnsi="Arial" w:cs="Arial"/>
          <w:b/>
          <w:bCs/>
          <w:sz w:val="24"/>
          <w:szCs w:val="24"/>
          <w:lang w:eastAsia="es-MX"/>
        </w:rPr>
        <w:t>.-</w:t>
      </w:r>
      <w:proofErr w:type="gramEnd"/>
      <w:r w:rsidRPr="001F4001">
        <w:rPr>
          <w:rFonts w:ascii="Arial" w:eastAsia="Calibri" w:hAnsi="Arial" w:cs="Arial"/>
          <w:b/>
          <w:sz w:val="24"/>
          <w:szCs w:val="24"/>
          <w:lang w:eastAsia="es-MX"/>
        </w:rPr>
        <w:t xml:space="preserve"> NULIDAD DE CLÁUSULAS.</w:t>
      </w:r>
    </w:p>
    <w:p w14:paraId="41D2817C" w14:textId="77777777" w:rsidR="00A32A36"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7658364C" w14:textId="77777777" w:rsidR="00A32A36" w:rsidRDefault="00A32A36" w:rsidP="00C10C7B">
      <w:pPr>
        <w:spacing w:after="0" w:line="240" w:lineRule="auto"/>
        <w:jc w:val="both"/>
        <w:rPr>
          <w:rFonts w:ascii="Arial" w:eastAsia="Calibri" w:hAnsi="Arial" w:cs="Arial"/>
          <w:sz w:val="24"/>
          <w:szCs w:val="24"/>
        </w:rPr>
      </w:pPr>
    </w:p>
    <w:p w14:paraId="68101B64" w14:textId="2879102F" w:rsidR="00D66A1C" w:rsidRPr="005A6C10" w:rsidRDefault="001F4001" w:rsidP="00C10C7B">
      <w:pPr>
        <w:spacing w:after="0" w:line="240" w:lineRule="auto"/>
        <w:jc w:val="both"/>
        <w:rPr>
          <w:rFonts w:ascii="Arial" w:eastAsia="Times New Roman" w:hAnsi="Arial" w:cs="Arial"/>
          <w:sz w:val="24"/>
          <w:szCs w:val="24"/>
          <w:lang w:eastAsia="es-MX"/>
        </w:rPr>
      </w:pPr>
      <w:r w:rsidRPr="001F4001">
        <w:rPr>
          <w:rFonts w:ascii="Arial" w:eastAsia="Calibri" w:hAnsi="Arial" w:cs="Arial"/>
          <w:sz w:val="24"/>
          <w:szCs w:val="24"/>
        </w:rPr>
        <w:t xml:space="preserve"> </w:t>
      </w:r>
      <w:r w:rsidR="00D66A1C" w:rsidRPr="005A6C10">
        <w:rPr>
          <w:rFonts w:ascii="Arial" w:eastAsia="Times New Roman" w:hAnsi="Arial" w:cs="Arial"/>
          <w:sz w:val="24"/>
          <w:szCs w:val="24"/>
          <w:lang w:eastAsia="es-MX"/>
        </w:rPr>
        <w:t xml:space="preserve">Leído que fue el presente Convenio por </w:t>
      </w:r>
      <w:r w:rsidR="00D66A1C" w:rsidRPr="005A6C10">
        <w:rPr>
          <w:rFonts w:ascii="Arial" w:eastAsia="Times New Roman" w:hAnsi="Arial" w:cs="Arial"/>
          <w:b/>
          <w:sz w:val="24"/>
          <w:szCs w:val="24"/>
          <w:lang w:eastAsia="es-MX"/>
        </w:rPr>
        <w:t>“LAS PARTES”</w:t>
      </w:r>
      <w:r w:rsidR="00D66A1C" w:rsidRPr="005A6C10">
        <w:rPr>
          <w:rFonts w:ascii="Arial" w:eastAsia="Times New Roman" w:hAnsi="Arial" w:cs="Arial"/>
          <w:sz w:val="24"/>
          <w:szCs w:val="24"/>
          <w:lang w:eastAsia="es-MX"/>
        </w:rPr>
        <w:t xml:space="preserve">, y enteradas de su valor, efectos y alcances legales, lo suscriben en dos tantos en la Ciudad de Chihuahua, a los </w:t>
      </w:r>
      <w:r w:rsidR="00DB11D1">
        <w:rPr>
          <w:rFonts w:ascii="Arial" w:eastAsia="Times New Roman" w:hAnsi="Arial" w:cs="Arial"/>
          <w:sz w:val="24"/>
          <w:szCs w:val="24"/>
          <w:lang w:eastAsia="es-MX"/>
        </w:rPr>
        <w:t>dieciséis</w:t>
      </w:r>
      <w:r w:rsidR="00D66A1C" w:rsidRPr="005A6C10">
        <w:rPr>
          <w:rFonts w:ascii="Arial" w:eastAsia="Times New Roman" w:hAnsi="Arial" w:cs="Arial"/>
          <w:sz w:val="24"/>
          <w:szCs w:val="24"/>
          <w:lang w:eastAsia="es-MX"/>
        </w:rPr>
        <w:t xml:space="preserve"> días del mes de </w:t>
      </w:r>
      <w:r w:rsidR="00DB11D1">
        <w:rPr>
          <w:rFonts w:ascii="Arial" w:eastAsia="Times New Roman" w:hAnsi="Arial" w:cs="Arial"/>
          <w:sz w:val="24"/>
          <w:szCs w:val="24"/>
          <w:lang w:eastAsia="es-MX"/>
        </w:rPr>
        <w:t xml:space="preserve">junio </w:t>
      </w:r>
      <w:r w:rsidR="00D66A1C" w:rsidRPr="005A6C10">
        <w:rPr>
          <w:rFonts w:ascii="Arial" w:eastAsia="Times New Roman" w:hAnsi="Arial" w:cs="Arial"/>
          <w:sz w:val="24"/>
          <w:szCs w:val="24"/>
          <w:lang w:eastAsia="es-MX"/>
        </w:rPr>
        <w:t xml:space="preserve">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00D66A1C" w:rsidRPr="005A6C10">
        <w:rPr>
          <w:rFonts w:ascii="Arial" w:eastAsia="Times New Roman" w:hAnsi="Arial" w:cs="Arial"/>
          <w:sz w:val="24"/>
          <w:szCs w:val="24"/>
          <w:lang w:eastAsia="es-MX"/>
        </w:rPr>
        <w:t>.</w:t>
      </w:r>
    </w:p>
    <w:p w14:paraId="2ABD1E7B" w14:textId="77777777" w:rsidR="00181220" w:rsidRPr="008035EC" w:rsidRDefault="00181220" w:rsidP="00C10C7B">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5526F02E"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31788CD7" w14:textId="28B57A70"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0B4DB27C" w14:textId="5DB1DDB9" w:rsidR="00A32A36" w:rsidRPr="00A32A36" w:rsidRDefault="00A32A36" w:rsidP="00C10C7B">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0027D14F"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w:t>
            </w:r>
            <w:r w:rsidR="00C10C7B">
              <w:rPr>
                <w:rFonts w:ascii="Arial" w:hAnsi="Arial" w:cs="Arial"/>
                <w:b/>
                <w:color w:val="080512"/>
                <w:sz w:val="22"/>
                <w:szCs w:val="22"/>
                <w:lang w:bidi="he-IL"/>
              </w:rPr>
              <w:t>E</w:t>
            </w:r>
          </w:p>
        </w:tc>
        <w:tc>
          <w:tcPr>
            <w:tcW w:w="4414" w:type="dxa"/>
          </w:tcPr>
          <w:p w14:paraId="0BB73837"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26FA34F0" w14:textId="51D8F837" w:rsidR="00A32A36" w:rsidRPr="00514C01" w:rsidRDefault="00A32A36" w:rsidP="00C10C7B">
            <w:pPr>
              <w:autoSpaceDE w:val="0"/>
              <w:autoSpaceDN w:val="0"/>
              <w:adjustRightInd w:val="0"/>
              <w:ind w:right="15"/>
              <w:contextualSpacing/>
              <w:jc w:val="center"/>
              <w:rPr>
                <w:rFonts w:ascii="Arial" w:hAnsi="Arial" w:cs="Arial"/>
                <w:b/>
                <w:color w:val="080512"/>
                <w:lang w:bidi="he-IL"/>
              </w:rPr>
            </w:pPr>
            <w:proofErr w:type="gramStart"/>
            <w:r w:rsidRPr="00514C01">
              <w:rPr>
                <w:rFonts w:ascii="Arial" w:hAnsi="Arial" w:cs="Arial"/>
                <w:b/>
                <w:color w:val="080512"/>
                <w:lang w:bidi="he-IL"/>
              </w:rPr>
              <w:t xml:space="preserve">POR </w:t>
            </w:r>
            <w:r>
              <w:rPr>
                <w:rFonts w:ascii="Arial" w:hAnsi="Arial" w:cs="Arial"/>
                <w:b/>
                <w:color w:val="080512"/>
                <w:lang w:bidi="he-IL"/>
              </w:rPr>
              <w:t xml:space="preserve"> </w:t>
            </w:r>
            <w:r w:rsidR="00C10C7B">
              <w:rPr>
                <w:rFonts w:ascii="Arial" w:hAnsi="Arial" w:cs="Arial"/>
                <w:b/>
                <w:color w:val="080512"/>
                <w:lang w:bidi="he-IL"/>
              </w:rPr>
              <w:t>“</w:t>
            </w:r>
            <w:proofErr w:type="gramEnd"/>
            <w:r w:rsidR="00C10C7B">
              <w:rPr>
                <w:rFonts w:ascii="Arial" w:hAnsi="Arial" w:cs="Arial"/>
                <w:b/>
                <w:color w:val="080512"/>
                <w:lang w:bidi="he-IL"/>
              </w:rPr>
              <w:t>EL MUNICIPIO”</w:t>
            </w:r>
          </w:p>
          <w:p w14:paraId="67CD96E7"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45524292" w14:textId="77777777" w:rsidR="00DB2D45" w:rsidRDefault="00DB2D45" w:rsidP="00C10C7B">
            <w:pPr>
              <w:autoSpaceDE w:val="0"/>
              <w:autoSpaceDN w:val="0"/>
              <w:adjustRightInd w:val="0"/>
              <w:ind w:right="15"/>
              <w:contextualSpacing/>
              <w:jc w:val="center"/>
              <w:rPr>
                <w:rFonts w:ascii="Arial" w:hAnsi="Arial" w:cs="Arial"/>
                <w:b/>
                <w:color w:val="080512"/>
                <w:sz w:val="22"/>
                <w:szCs w:val="22"/>
                <w:lang w:bidi="he-IL"/>
              </w:rPr>
            </w:pPr>
          </w:p>
          <w:p w14:paraId="05A9628D" w14:textId="16F8E096" w:rsidR="00DB2D45" w:rsidRDefault="007918C6" w:rsidP="00C10C7B">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C. LAURO OROZCO GÓMEZ</w:t>
            </w:r>
            <w:r w:rsidR="00DB2D45" w:rsidRPr="00DB2D45">
              <w:rPr>
                <w:rFonts w:ascii="Arial" w:hAnsi="Arial" w:cs="Arial"/>
                <w:b/>
                <w:color w:val="080512"/>
                <w:sz w:val="22"/>
                <w:szCs w:val="22"/>
                <w:lang w:bidi="he-IL"/>
              </w:rPr>
              <w:t xml:space="preserve">             </w:t>
            </w:r>
          </w:p>
          <w:p w14:paraId="6D108881" w14:textId="77777777" w:rsidR="00C10C7B" w:rsidRDefault="00C10C7B" w:rsidP="00C10C7B">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PRESIDENTE MUNICIPAL</w:t>
            </w:r>
          </w:p>
          <w:p w14:paraId="0E764208" w14:textId="77777777" w:rsidR="00DB11D1" w:rsidRDefault="00DB11D1" w:rsidP="00C10C7B">
            <w:pPr>
              <w:autoSpaceDE w:val="0"/>
              <w:autoSpaceDN w:val="0"/>
              <w:adjustRightInd w:val="0"/>
              <w:ind w:right="15"/>
              <w:contextualSpacing/>
              <w:jc w:val="center"/>
              <w:rPr>
                <w:rFonts w:ascii="Arial" w:hAnsi="Arial" w:cs="Arial"/>
                <w:b/>
                <w:color w:val="080512"/>
                <w:sz w:val="22"/>
                <w:szCs w:val="22"/>
                <w:lang w:bidi="he-IL"/>
              </w:rPr>
            </w:pPr>
          </w:p>
          <w:p w14:paraId="65BD8E55" w14:textId="77777777" w:rsidR="00DB11D1" w:rsidRDefault="00DB11D1" w:rsidP="00C10C7B">
            <w:pPr>
              <w:autoSpaceDE w:val="0"/>
              <w:autoSpaceDN w:val="0"/>
              <w:adjustRightInd w:val="0"/>
              <w:ind w:right="15"/>
              <w:contextualSpacing/>
              <w:jc w:val="center"/>
              <w:rPr>
                <w:rFonts w:ascii="Arial" w:hAnsi="Arial" w:cs="Arial"/>
                <w:b/>
                <w:color w:val="080512"/>
                <w:sz w:val="22"/>
                <w:szCs w:val="22"/>
                <w:lang w:bidi="he-IL"/>
              </w:rPr>
            </w:pPr>
          </w:p>
          <w:p w14:paraId="4C0F87B5" w14:textId="7FD0BB2B" w:rsidR="00DB11D1" w:rsidRPr="00C10C7B" w:rsidRDefault="00DB11D1" w:rsidP="00C10C7B">
            <w:pPr>
              <w:autoSpaceDE w:val="0"/>
              <w:autoSpaceDN w:val="0"/>
              <w:adjustRightInd w:val="0"/>
              <w:ind w:right="15"/>
              <w:contextualSpacing/>
              <w:jc w:val="center"/>
              <w:rPr>
                <w:rFonts w:ascii="Arial" w:hAnsi="Arial" w:cs="Arial"/>
                <w:b/>
                <w:color w:val="080512"/>
                <w:sz w:val="22"/>
                <w:szCs w:val="22"/>
                <w:lang w:bidi="he-IL"/>
              </w:rPr>
            </w:pPr>
          </w:p>
        </w:tc>
      </w:tr>
      <w:tr w:rsidR="004A667E" w:rsidRPr="008035EC" w14:paraId="3C8AB7F1" w14:textId="77777777" w:rsidTr="00DD624A">
        <w:tc>
          <w:tcPr>
            <w:tcW w:w="4414" w:type="dxa"/>
          </w:tcPr>
          <w:p w14:paraId="61965169"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c>
          <w:tcPr>
            <w:tcW w:w="4414" w:type="dxa"/>
          </w:tcPr>
          <w:p w14:paraId="5EBE1078"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r>
    </w:tbl>
    <w:p w14:paraId="16B8FC5D" w14:textId="7B9D7FB1" w:rsidR="00D22A80" w:rsidRPr="005D2D56" w:rsidRDefault="00181220" w:rsidP="00C10C7B">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24473B">
        <w:rPr>
          <w:rFonts w:ascii="Arial" w:hAnsi="Arial" w:cs="Arial"/>
          <w:color w:val="080512"/>
          <w:sz w:val="18"/>
          <w:szCs w:val="24"/>
          <w:lang w:bidi="he-IL"/>
        </w:rPr>
        <w:t xml:space="preserve">EL </w:t>
      </w:r>
      <w:r w:rsidR="006630EB">
        <w:rPr>
          <w:rFonts w:ascii="Arial" w:hAnsi="Arial" w:cs="Arial"/>
          <w:color w:val="080512"/>
          <w:sz w:val="18"/>
          <w:szCs w:val="24"/>
          <w:lang w:bidi="he-IL"/>
        </w:rPr>
        <w:t>INSTITUTO</w:t>
      </w:r>
      <w:r w:rsidR="0024473B">
        <w:rPr>
          <w:rFonts w:ascii="Arial" w:hAnsi="Arial" w:cs="Arial"/>
          <w:color w:val="080512"/>
          <w:sz w:val="18"/>
          <w:szCs w:val="24"/>
          <w:lang w:bidi="he-IL"/>
        </w:rPr>
        <w:t xml:space="preserve"> ESTATAL ELECTORAL</w:t>
      </w:r>
      <w:r w:rsidRPr="008035EC">
        <w:rPr>
          <w:rFonts w:ascii="Arial" w:hAnsi="Arial" w:cs="Arial"/>
          <w:color w:val="080512"/>
          <w:sz w:val="18"/>
          <w:szCs w:val="24"/>
          <w:lang w:bidi="he-IL"/>
        </w:rPr>
        <w:t xml:space="preserve">, DE FECHA </w:t>
      </w:r>
      <w:r w:rsidR="00DB11D1">
        <w:rPr>
          <w:rFonts w:ascii="Arial" w:hAnsi="Arial" w:cs="Arial"/>
          <w:color w:val="080512"/>
          <w:sz w:val="18"/>
          <w:szCs w:val="24"/>
          <w:lang w:bidi="he-IL"/>
        </w:rPr>
        <w:t>16</w:t>
      </w:r>
      <w:r w:rsidR="00843C6D">
        <w:rPr>
          <w:rFonts w:ascii="Arial" w:hAnsi="Arial" w:cs="Arial"/>
          <w:color w:val="080512"/>
          <w:sz w:val="18"/>
          <w:szCs w:val="24"/>
          <w:lang w:bidi="he-IL"/>
        </w:rPr>
        <w:t xml:space="preserve"> DE </w:t>
      </w:r>
      <w:r w:rsidR="00DB11D1">
        <w:rPr>
          <w:rFonts w:ascii="Arial" w:hAnsi="Arial" w:cs="Arial"/>
          <w:color w:val="080512"/>
          <w:sz w:val="18"/>
          <w:szCs w:val="24"/>
          <w:lang w:bidi="he-IL"/>
        </w:rPr>
        <w:t>JUNIO</w:t>
      </w:r>
      <w:r w:rsidR="00843C6D">
        <w:rPr>
          <w:rFonts w:ascii="Arial" w:hAnsi="Arial" w:cs="Arial"/>
          <w:color w:val="080512"/>
          <w:sz w:val="18"/>
          <w:szCs w:val="24"/>
          <w:lang w:bidi="he-IL"/>
        </w:rPr>
        <w:t xml:space="preserve"> DE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019C" w14:textId="77777777" w:rsidR="00EB2965" w:rsidRDefault="00EB2965">
      <w:pPr>
        <w:spacing w:after="0" w:line="240" w:lineRule="auto"/>
      </w:pPr>
      <w:r>
        <w:separator/>
      </w:r>
    </w:p>
  </w:endnote>
  <w:endnote w:type="continuationSeparator" w:id="0">
    <w:p w14:paraId="0FE792C6" w14:textId="77777777" w:rsidR="00EB2965" w:rsidRDefault="00EB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E1F4" w14:textId="77777777" w:rsidR="00EB2965" w:rsidRDefault="00EB2965">
      <w:pPr>
        <w:spacing w:after="0" w:line="240" w:lineRule="auto"/>
      </w:pPr>
      <w:r>
        <w:separator/>
      </w:r>
    </w:p>
  </w:footnote>
  <w:footnote w:type="continuationSeparator" w:id="0">
    <w:p w14:paraId="77AAE492" w14:textId="77777777" w:rsidR="00EB2965" w:rsidRDefault="00EB2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90D5" w14:textId="1D56BE54" w:rsidR="007918C6" w:rsidRDefault="007918C6" w:rsidP="00F46267">
    <w:pPr>
      <w:pStyle w:val="Encabezado"/>
      <w:rPr>
        <w:rFonts w:ascii="Calibri" w:eastAsia="Calibri" w:hAnsi="Calibri" w:cs="Calibri"/>
        <w:noProof/>
        <w:color w:val="000000"/>
        <w:lang w:val="es-ES" w:eastAsia="es-ES"/>
      </w:rPr>
    </w:pPr>
  </w:p>
  <w:p w14:paraId="673B1E51" w14:textId="7FEE820E" w:rsidR="007918C6" w:rsidRDefault="007918C6" w:rsidP="00F46267">
    <w:pPr>
      <w:pStyle w:val="Encabezado"/>
      <w:rPr>
        <w:rFonts w:ascii="Calibri" w:eastAsia="Calibri" w:hAnsi="Calibri" w:cs="Calibri"/>
        <w:noProof/>
        <w:color w:val="000000"/>
        <w:lang w:val="es-ES" w:eastAsia="es-ES"/>
      </w:rPr>
    </w:pPr>
  </w:p>
  <w:p w14:paraId="4850E319" w14:textId="66957D69" w:rsidR="00843C6D" w:rsidRDefault="007918C6" w:rsidP="00F46267">
    <w:pPr>
      <w:pStyle w:val="Encabezado"/>
      <w:rPr>
        <w:noProof/>
      </w:rPr>
    </w:pPr>
    <w:r>
      <w:rPr>
        <w:noProof/>
      </w:rPr>
      <w:drawing>
        <wp:anchor distT="0" distB="0" distL="114300" distR="114300" simplePos="0" relativeHeight="251658240" behindDoc="1" locked="0" layoutInCell="1" allowOverlap="1" wp14:anchorId="0D7F4A2F" wp14:editId="24095B29">
          <wp:simplePos x="0" y="0"/>
          <wp:positionH relativeFrom="margin">
            <wp:align>right</wp:align>
          </wp:positionH>
          <wp:positionV relativeFrom="paragraph">
            <wp:posOffset>9525</wp:posOffset>
          </wp:positionV>
          <wp:extent cx="1676400" cy="942975"/>
          <wp:effectExtent l="0" t="0" r="0" b="9525"/>
          <wp:wrapNone/>
          <wp:docPr id="341146462" name="Imagen 1" descr="Municipio de Ignacio Zaragoza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io de Ignacio Zaragoza Chihuah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645">
      <w:rPr>
        <w:rFonts w:ascii="Calibri" w:eastAsia="Calibri" w:hAnsi="Calibri" w:cs="Calibri"/>
        <w:noProof/>
        <w:color w:val="000000"/>
        <w:lang w:val="es-ES" w:eastAsia="es-ES"/>
      </w:rPr>
      <w:drawing>
        <wp:inline distT="0" distB="0" distL="0" distR="0" wp14:anchorId="4B854BD6" wp14:editId="54AB7F13">
          <wp:extent cx="1694683" cy="894080"/>
          <wp:effectExtent l="0" t="0" r="127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844" cy="896275"/>
                  </a:xfrm>
                  <a:prstGeom prst="rect">
                    <a:avLst/>
                  </a:prstGeom>
                  <a:noFill/>
                </pic:spPr>
              </pic:pic>
            </a:graphicData>
          </a:graphic>
        </wp:inline>
      </w:drawing>
    </w:r>
  </w:p>
  <w:p w14:paraId="24DE7AB7" w14:textId="77777777" w:rsidR="00DB11D1" w:rsidRDefault="00DB11D1" w:rsidP="00F46267">
    <w:pPr>
      <w:pStyle w:val="Encabezado"/>
      <w:rPr>
        <w:noProof/>
      </w:rPr>
    </w:pPr>
  </w:p>
  <w:p w14:paraId="1514F7D0" w14:textId="77777777" w:rsidR="00DB11D1" w:rsidRPr="003049C7" w:rsidRDefault="00DB11D1" w:rsidP="00F46267">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0"/>
  </w:num>
  <w:num w:numId="2" w16cid:durableId="1483697735">
    <w:abstractNumId w:val="4"/>
  </w:num>
  <w:num w:numId="3" w16cid:durableId="2083134037">
    <w:abstractNumId w:val="6"/>
  </w:num>
  <w:num w:numId="4" w16cid:durableId="1385636154">
    <w:abstractNumId w:val="7"/>
  </w:num>
  <w:num w:numId="5" w16cid:durableId="1840736063">
    <w:abstractNumId w:val="3"/>
  </w:num>
  <w:num w:numId="6" w16cid:durableId="1519193956">
    <w:abstractNumId w:val="5"/>
  </w:num>
  <w:num w:numId="7" w16cid:durableId="1980648626">
    <w:abstractNumId w:val="1"/>
  </w:num>
  <w:num w:numId="8" w16cid:durableId="11071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110C7"/>
    <w:rsid w:val="00014D60"/>
    <w:rsid w:val="00096F2C"/>
    <w:rsid w:val="000C3C6D"/>
    <w:rsid w:val="000D6B1C"/>
    <w:rsid w:val="00117FBE"/>
    <w:rsid w:val="00132D37"/>
    <w:rsid w:val="00146A62"/>
    <w:rsid w:val="00181220"/>
    <w:rsid w:val="00194457"/>
    <w:rsid w:val="001C79C1"/>
    <w:rsid w:val="001F4001"/>
    <w:rsid w:val="0024473B"/>
    <w:rsid w:val="002572D2"/>
    <w:rsid w:val="00302645"/>
    <w:rsid w:val="00386C2E"/>
    <w:rsid w:val="003928CE"/>
    <w:rsid w:val="003E46E1"/>
    <w:rsid w:val="003F50C2"/>
    <w:rsid w:val="004672ED"/>
    <w:rsid w:val="00470A8E"/>
    <w:rsid w:val="004A667E"/>
    <w:rsid w:val="004C3D5D"/>
    <w:rsid w:val="004C75B2"/>
    <w:rsid w:val="005017D1"/>
    <w:rsid w:val="005163F7"/>
    <w:rsid w:val="005A6C10"/>
    <w:rsid w:val="005B0EC1"/>
    <w:rsid w:val="005D2D56"/>
    <w:rsid w:val="006630EB"/>
    <w:rsid w:val="0069320F"/>
    <w:rsid w:val="006E1F6F"/>
    <w:rsid w:val="00706D2B"/>
    <w:rsid w:val="0078097C"/>
    <w:rsid w:val="007918C6"/>
    <w:rsid w:val="00793981"/>
    <w:rsid w:val="00794FDE"/>
    <w:rsid w:val="00843C6D"/>
    <w:rsid w:val="008467B9"/>
    <w:rsid w:val="0085535D"/>
    <w:rsid w:val="008A0579"/>
    <w:rsid w:val="008A197C"/>
    <w:rsid w:val="009203F4"/>
    <w:rsid w:val="0095061C"/>
    <w:rsid w:val="009A710B"/>
    <w:rsid w:val="009F5935"/>
    <w:rsid w:val="00A31829"/>
    <w:rsid w:val="00A32A36"/>
    <w:rsid w:val="00AA4E3E"/>
    <w:rsid w:val="00B050BC"/>
    <w:rsid w:val="00B31310"/>
    <w:rsid w:val="00B72BCA"/>
    <w:rsid w:val="00B97120"/>
    <w:rsid w:val="00C10C7B"/>
    <w:rsid w:val="00C459FD"/>
    <w:rsid w:val="00C843E4"/>
    <w:rsid w:val="00CF2BB7"/>
    <w:rsid w:val="00D22A80"/>
    <w:rsid w:val="00D66A1C"/>
    <w:rsid w:val="00DB11D1"/>
    <w:rsid w:val="00DB2D45"/>
    <w:rsid w:val="00DE3651"/>
    <w:rsid w:val="00E04919"/>
    <w:rsid w:val="00E96620"/>
    <w:rsid w:val="00EB2965"/>
    <w:rsid w:val="00F01A0C"/>
    <w:rsid w:val="00F23A2A"/>
    <w:rsid w:val="00F34872"/>
    <w:rsid w:val="00F34F9C"/>
    <w:rsid w:val="00F472FD"/>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paragraph" w:styleId="Ttulo1">
    <w:name w:val="heading 1"/>
    <w:basedOn w:val="Normal"/>
    <w:link w:val="Ttulo1Car"/>
    <w:uiPriority w:val="9"/>
    <w:qFormat/>
    <w:rsid w:val="0039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styleId="Mencinsinresolver">
    <w:name w:val="Unresolved Mention"/>
    <w:basedOn w:val="Fuentedeprrafopredeter"/>
    <w:uiPriority w:val="99"/>
    <w:semiHidden/>
    <w:unhideWhenUsed/>
    <w:rsid w:val="00470A8E"/>
    <w:rPr>
      <w:color w:val="605E5C"/>
      <w:shd w:val="clear" w:color="auto" w:fill="E1DFDD"/>
    </w:rPr>
  </w:style>
  <w:style w:type="character" w:customStyle="1" w:styleId="Ttulo1Car">
    <w:name w:val="Título 1 Car"/>
    <w:basedOn w:val="Fuentedeprrafopredeter"/>
    <w:link w:val="Ttulo1"/>
    <w:uiPriority w:val="9"/>
    <w:rsid w:val="003928CE"/>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408">
      <w:bodyDiv w:val="1"/>
      <w:marLeft w:val="0"/>
      <w:marRight w:val="0"/>
      <w:marTop w:val="0"/>
      <w:marBottom w:val="0"/>
      <w:divBdr>
        <w:top w:val="none" w:sz="0" w:space="0" w:color="auto"/>
        <w:left w:val="none" w:sz="0" w:space="0" w:color="auto"/>
        <w:bottom w:val="none" w:sz="0" w:space="0" w:color="auto"/>
        <w:right w:val="none" w:sz="0" w:space="0" w:color="auto"/>
      </w:divBdr>
    </w:div>
    <w:div w:id="10558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2696</Words>
  <Characters>14830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Chapa Garcia</dc:creator>
  <cp:lastModifiedBy>Julio Aranda</cp:lastModifiedBy>
  <cp:revision>3</cp:revision>
  <cp:lastPrinted>2023-02-07T15:52:00Z</cp:lastPrinted>
  <dcterms:created xsi:type="dcterms:W3CDTF">2023-06-16T15:23:00Z</dcterms:created>
  <dcterms:modified xsi:type="dcterms:W3CDTF">2023-06-16T15:25:00Z</dcterms:modified>
</cp:coreProperties>
</file>