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39D4" w14:textId="070F5E9F" w:rsidR="0027703A" w:rsidRPr="00271C3A" w:rsidRDefault="00B91E93" w:rsidP="00B91E93">
      <w:pPr>
        <w:jc w:val="both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 xml:space="preserve">ACUERDO MEDIANTE EL CUAL SE </w:t>
      </w:r>
      <w:r w:rsidR="008C3308" w:rsidRPr="00271C3A">
        <w:rPr>
          <w:rFonts w:ascii="Arial" w:hAnsi="Arial" w:cs="Arial"/>
          <w:b/>
        </w:rPr>
        <w:t xml:space="preserve">APRUEBA </w:t>
      </w:r>
      <w:r w:rsidR="005F6F54" w:rsidRPr="00271C3A">
        <w:rPr>
          <w:rFonts w:ascii="Arial" w:hAnsi="Arial" w:cs="Arial"/>
          <w:b/>
        </w:rPr>
        <w:t xml:space="preserve">UNA </w:t>
      </w:r>
      <w:r w:rsidR="00D90AF3" w:rsidRPr="00271C3A">
        <w:rPr>
          <w:rFonts w:ascii="Arial" w:hAnsi="Arial" w:cs="Arial"/>
          <w:b/>
        </w:rPr>
        <w:t>REASIGNACIÓN PRESUPUESTAL</w:t>
      </w:r>
      <w:r w:rsidR="005F6F54" w:rsidRPr="00271C3A">
        <w:rPr>
          <w:rFonts w:ascii="Arial" w:hAnsi="Arial" w:cs="Arial"/>
          <w:b/>
        </w:rPr>
        <w:t xml:space="preserve"> DE LOS RECURSOS </w:t>
      </w:r>
      <w:r w:rsidR="00D90AF3" w:rsidRPr="00271C3A">
        <w:rPr>
          <w:rFonts w:ascii="Arial" w:hAnsi="Arial" w:cs="Arial"/>
          <w:b/>
        </w:rPr>
        <w:t>FINANCIEROS</w:t>
      </w:r>
      <w:r w:rsidR="005F6F54" w:rsidRPr="00271C3A">
        <w:rPr>
          <w:rFonts w:ascii="Arial" w:hAnsi="Arial" w:cs="Arial"/>
          <w:b/>
        </w:rPr>
        <w:t xml:space="preserve"> A CARGO</w:t>
      </w:r>
      <w:r w:rsidR="00226BA3" w:rsidRPr="00271C3A">
        <w:rPr>
          <w:rFonts w:ascii="Arial" w:hAnsi="Arial" w:cs="Arial"/>
          <w:b/>
        </w:rPr>
        <w:t xml:space="preserve"> DEL</w:t>
      </w:r>
      <w:r w:rsidR="002E1DD3" w:rsidRPr="00271C3A">
        <w:rPr>
          <w:rFonts w:ascii="Arial" w:hAnsi="Arial" w:cs="Arial"/>
          <w:b/>
        </w:rPr>
        <w:t xml:space="preserve"> INSTITUTO CHIHUAHUENSE PARA LA TRANSPARENCIA Y ACCESO A LA INFORMACIÓN PÚBLICA</w:t>
      </w:r>
      <w:r w:rsidRPr="00271C3A">
        <w:rPr>
          <w:rFonts w:ascii="Arial" w:hAnsi="Arial" w:cs="Arial"/>
          <w:b/>
        </w:rPr>
        <w:t>, CONFORME A LAS SIGUIENTES</w:t>
      </w:r>
      <w:r w:rsidR="00D561E2" w:rsidRPr="00271C3A">
        <w:rPr>
          <w:rFonts w:ascii="Arial" w:hAnsi="Arial" w:cs="Arial"/>
          <w:b/>
        </w:rPr>
        <w:t>:</w:t>
      </w:r>
    </w:p>
    <w:p w14:paraId="541F2380" w14:textId="49A1CC9A" w:rsidR="0027703A" w:rsidRPr="00271C3A" w:rsidRDefault="00B91E93" w:rsidP="0027703A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CONSIDERACIONES</w:t>
      </w:r>
    </w:p>
    <w:p w14:paraId="0C15842F" w14:textId="77777777" w:rsidR="00FD07E8" w:rsidRPr="00271C3A" w:rsidRDefault="00CB1B15" w:rsidP="00FD07E8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Que</w:t>
      </w:r>
      <w:r w:rsidRPr="00271C3A">
        <w:rPr>
          <w:rFonts w:cs="Arial"/>
          <w:bCs/>
          <w:szCs w:val="22"/>
        </w:rPr>
        <w:t xml:space="preserve"> el Instituto Chihuahuense para la Transparencia y Acceso a la Información Pública, creado por disposición expresa </w:t>
      </w:r>
      <w:r w:rsidR="007D17F7" w:rsidRPr="00271C3A">
        <w:rPr>
          <w:rFonts w:cs="Arial"/>
          <w:bCs/>
          <w:szCs w:val="22"/>
        </w:rPr>
        <w:t>del artículo</w:t>
      </w:r>
      <w:r w:rsidRPr="00271C3A">
        <w:rPr>
          <w:rFonts w:cs="Arial"/>
          <w:bCs/>
          <w:szCs w:val="22"/>
        </w:rPr>
        <w:t xml:space="preserve"> 4, párrafo undécimo, de la Constitución Política del Estado de Chihuahua, es un organismo público autónomo, depositario de la autoridad en la materia, </w:t>
      </w:r>
      <w:r w:rsidR="007D17F7" w:rsidRPr="00271C3A">
        <w:rPr>
          <w:rFonts w:cs="Arial"/>
          <w:bCs/>
          <w:szCs w:val="22"/>
        </w:rPr>
        <w:t>cuenta</w:t>
      </w:r>
      <w:r w:rsidRPr="00271C3A">
        <w:rPr>
          <w:rFonts w:cs="Arial"/>
          <w:bCs/>
          <w:szCs w:val="22"/>
        </w:rPr>
        <w:t xml:space="preserve"> con personalidad jurídica, patrimonio y competencia propia, de conformidad con los Artículos 5, fracción XXV, 12 y 19 la Ley de Transparencia y Acceso a la Información Pública del Estado de Chihuahua</w:t>
      </w:r>
      <w:r w:rsidR="007D17F7" w:rsidRPr="00271C3A">
        <w:rPr>
          <w:rFonts w:cs="Arial"/>
          <w:bCs/>
          <w:szCs w:val="22"/>
        </w:rPr>
        <w:t xml:space="preserve">, </w:t>
      </w:r>
      <w:r w:rsidRPr="00271C3A">
        <w:rPr>
          <w:rFonts w:cs="Arial"/>
          <w:bCs/>
          <w:szCs w:val="22"/>
        </w:rPr>
        <w:t xml:space="preserve"> así como el artículo 21 de la Ley de Protección de Datos Personales del Estado de Chihuahua.</w:t>
      </w:r>
    </w:p>
    <w:p w14:paraId="3C110EEE" w14:textId="77777777" w:rsidR="00FD07E8" w:rsidRPr="00271C3A" w:rsidRDefault="00FD07E8" w:rsidP="00FD07E8">
      <w:pPr>
        <w:pStyle w:val="Textoindependiente"/>
        <w:spacing w:line="276" w:lineRule="auto"/>
        <w:ind w:left="720"/>
        <w:rPr>
          <w:rFonts w:cs="Arial"/>
          <w:bCs/>
          <w:szCs w:val="22"/>
        </w:rPr>
      </w:pPr>
    </w:p>
    <w:p w14:paraId="07271F47" w14:textId="5723C201" w:rsidR="00FD07E8" w:rsidRPr="00271C3A" w:rsidRDefault="00C42461" w:rsidP="00435804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Por su parte, el artículo</w:t>
      </w:r>
      <w:r w:rsidR="0023732C" w:rsidRPr="00271C3A">
        <w:rPr>
          <w:rFonts w:cs="Arial"/>
          <w:szCs w:val="22"/>
        </w:rPr>
        <w:t xml:space="preserve"> 19, fracción IX </w:t>
      </w:r>
      <w:r w:rsidR="00425FDE" w:rsidRPr="00271C3A">
        <w:rPr>
          <w:rFonts w:cs="Arial"/>
          <w:szCs w:val="22"/>
        </w:rPr>
        <w:t>incisos k</w:t>
      </w:r>
      <w:r w:rsidR="0023732C" w:rsidRPr="00271C3A">
        <w:rPr>
          <w:rFonts w:cs="Arial"/>
          <w:szCs w:val="22"/>
        </w:rPr>
        <w:t>) y m</w:t>
      </w:r>
      <w:r w:rsidR="0054126C" w:rsidRPr="00271C3A">
        <w:rPr>
          <w:rFonts w:cs="Arial"/>
          <w:szCs w:val="22"/>
        </w:rPr>
        <w:t xml:space="preserve">) </w:t>
      </w:r>
      <w:r w:rsidR="00A65B0E">
        <w:rPr>
          <w:rFonts w:cs="Arial"/>
          <w:szCs w:val="22"/>
        </w:rPr>
        <w:t xml:space="preserve">de </w:t>
      </w:r>
      <w:r w:rsidR="00A65B0E" w:rsidRPr="00271C3A">
        <w:rPr>
          <w:rFonts w:cs="Arial"/>
          <w:bCs/>
          <w:szCs w:val="22"/>
        </w:rPr>
        <w:t>la Ley de Transparencia y Acceso a la Información Pública del Estado de Chihuahua</w:t>
      </w:r>
      <w:r w:rsidR="0023732C" w:rsidRPr="00271C3A">
        <w:rPr>
          <w:rFonts w:cs="Arial"/>
          <w:szCs w:val="22"/>
        </w:rPr>
        <w:t>, establece en materia de administración y gobierno interno la atribución al Consejo General de establecer las normas, procedimientos y criterios para la administración de los recursos financieros y materiales del Organismo Garante, así como de dictar todas aquellas medidas para el mejor funcionamiento del Organismo Autónomo.</w:t>
      </w:r>
    </w:p>
    <w:p w14:paraId="02E79913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  <w:bCs/>
        </w:rPr>
      </w:pPr>
    </w:p>
    <w:p w14:paraId="39D1934D" w14:textId="7B80DD62" w:rsidR="00EB701F" w:rsidRPr="0076167D" w:rsidRDefault="0023732C" w:rsidP="00892159">
      <w:pPr>
        <w:pStyle w:val="Textoindependiente"/>
        <w:numPr>
          <w:ilvl w:val="0"/>
          <w:numId w:val="6"/>
        </w:numPr>
        <w:spacing w:line="276" w:lineRule="auto"/>
        <w:rPr>
          <w:rFonts w:cs="Arial"/>
          <w:szCs w:val="22"/>
        </w:rPr>
      </w:pPr>
      <w:r w:rsidRPr="0076167D">
        <w:rPr>
          <w:rFonts w:cs="Arial"/>
          <w:szCs w:val="22"/>
        </w:rPr>
        <w:t>Que el Consejo General aprobó en Sesión Extraordinaria</w:t>
      </w:r>
      <w:r w:rsidR="0076167D">
        <w:rPr>
          <w:rFonts w:cs="Arial"/>
          <w:szCs w:val="22"/>
        </w:rPr>
        <w:t xml:space="preserve"> el</w:t>
      </w:r>
      <w:r w:rsidRPr="0076167D">
        <w:rPr>
          <w:rFonts w:cs="Arial"/>
          <w:szCs w:val="22"/>
        </w:rPr>
        <w:t xml:space="preserve"> día </w:t>
      </w:r>
      <w:r w:rsidR="0076167D" w:rsidRPr="0076167D">
        <w:rPr>
          <w:rFonts w:cs="Arial"/>
          <w:szCs w:val="22"/>
        </w:rPr>
        <w:t>10 de noviembre del 2025</w:t>
      </w:r>
      <w:r w:rsidR="00C94281" w:rsidRPr="0076167D">
        <w:rPr>
          <w:rFonts w:cs="Arial"/>
          <w:szCs w:val="22"/>
        </w:rPr>
        <w:t xml:space="preserve"> </w:t>
      </w:r>
      <w:r w:rsidRPr="0076167D">
        <w:rPr>
          <w:rFonts w:cs="Arial"/>
          <w:szCs w:val="22"/>
        </w:rPr>
        <w:t>por unanimidad de votos, el proyecto Presupuesto de Egresos del Instituto Chihuahuense para la Transparencia y Acceso a la Información Pública</w:t>
      </w:r>
      <w:r w:rsidR="008724FC" w:rsidRPr="0076167D">
        <w:rPr>
          <w:rFonts w:cs="Arial"/>
          <w:szCs w:val="22"/>
        </w:rPr>
        <w:t xml:space="preserve"> para el ejercicio fiscal 202</w:t>
      </w:r>
      <w:r w:rsidR="0076167D">
        <w:rPr>
          <w:rFonts w:cs="Arial"/>
          <w:szCs w:val="22"/>
        </w:rPr>
        <w:t>6</w:t>
      </w:r>
      <w:r w:rsidR="008724FC" w:rsidRPr="0076167D">
        <w:rPr>
          <w:rFonts w:cs="Arial"/>
          <w:szCs w:val="22"/>
        </w:rPr>
        <w:t>.</w:t>
      </w:r>
      <w:r w:rsidR="0076167D" w:rsidRPr="0076167D">
        <w:rPr>
          <w:rFonts w:cs="Arial"/>
          <w:szCs w:val="22"/>
        </w:rPr>
        <w:t xml:space="preserve"> </w:t>
      </w:r>
    </w:p>
    <w:p w14:paraId="388BA88D" w14:textId="77777777" w:rsidR="0076167D" w:rsidRPr="0076167D" w:rsidRDefault="0076167D" w:rsidP="0076167D">
      <w:pPr>
        <w:pStyle w:val="Textoindependiente"/>
        <w:spacing w:line="276" w:lineRule="auto"/>
        <w:rPr>
          <w:rFonts w:cs="Arial"/>
        </w:rPr>
      </w:pPr>
    </w:p>
    <w:p w14:paraId="74455E07" w14:textId="42C203C8" w:rsidR="0076167D" w:rsidRPr="00635D96" w:rsidRDefault="005F6F54" w:rsidP="00635D96">
      <w:pPr>
        <w:pStyle w:val="Textoindependiente"/>
        <w:numPr>
          <w:ilvl w:val="0"/>
          <w:numId w:val="6"/>
        </w:numPr>
        <w:spacing w:line="276" w:lineRule="auto"/>
        <w:rPr>
          <w:rFonts w:cs="Arial"/>
          <w:szCs w:val="22"/>
        </w:rPr>
      </w:pPr>
      <w:r w:rsidRPr="001E6719">
        <w:rPr>
          <w:rFonts w:cs="Arial"/>
          <w:szCs w:val="22"/>
        </w:rPr>
        <w:t xml:space="preserve">Que </w:t>
      </w:r>
      <w:r w:rsidR="00FD07E8" w:rsidRPr="001E6719">
        <w:rPr>
          <w:rFonts w:cs="Arial"/>
          <w:szCs w:val="22"/>
        </w:rPr>
        <w:t xml:space="preserve">la Sexagésima </w:t>
      </w:r>
      <w:r w:rsidR="00C94281" w:rsidRPr="001E6719">
        <w:rPr>
          <w:rFonts w:cs="Arial"/>
          <w:szCs w:val="22"/>
        </w:rPr>
        <w:t>Octav</w:t>
      </w:r>
      <w:r w:rsidR="00D74855" w:rsidRPr="001E6719">
        <w:rPr>
          <w:rFonts w:cs="Arial"/>
          <w:szCs w:val="22"/>
        </w:rPr>
        <w:t>a</w:t>
      </w:r>
      <w:r w:rsidR="00FD07E8" w:rsidRPr="001E6719">
        <w:rPr>
          <w:rFonts w:cs="Arial"/>
          <w:szCs w:val="22"/>
        </w:rPr>
        <w:t xml:space="preserve"> Legislatura del H. Congreso del Estado de </w:t>
      </w:r>
      <w:r w:rsidR="001C2659" w:rsidRPr="001E6719">
        <w:rPr>
          <w:rFonts w:cs="Arial"/>
          <w:szCs w:val="22"/>
        </w:rPr>
        <w:t>Chihuahua, mediante</w:t>
      </w:r>
      <w:r w:rsidR="00FD07E8" w:rsidRPr="001E6719">
        <w:rPr>
          <w:rFonts w:cs="Arial"/>
          <w:szCs w:val="22"/>
        </w:rPr>
        <w:t xml:space="preserve"> el</w:t>
      </w:r>
      <w:r w:rsidRPr="001E6719">
        <w:rPr>
          <w:rFonts w:cs="Arial"/>
          <w:szCs w:val="22"/>
        </w:rPr>
        <w:t xml:space="preserve"> </w:t>
      </w:r>
      <w:bookmarkStart w:id="0" w:name="_Hlk139448553"/>
      <w:r w:rsidRPr="001E6719">
        <w:rPr>
          <w:rFonts w:cs="Arial"/>
          <w:szCs w:val="22"/>
        </w:rPr>
        <w:t xml:space="preserve">Decreto </w:t>
      </w:r>
      <w:bookmarkEnd w:id="0"/>
      <w:r w:rsidR="0076167D" w:rsidRPr="001E6719">
        <w:rPr>
          <w:rFonts w:cs="Arial"/>
          <w:szCs w:val="22"/>
        </w:rPr>
        <w:t xml:space="preserve">No. DECRETO </w:t>
      </w:r>
      <w:proofErr w:type="spellStart"/>
      <w:r w:rsidR="0076167D" w:rsidRPr="001E6719">
        <w:rPr>
          <w:rFonts w:cs="Arial"/>
          <w:szCs w:val="22"/>
        </w:rPr>
        <w:t>N°</w:t>
      </w:r>
      <w:proofErr w:type="spellEnd"/>
      <w:r w:rsidR="0076167D" w:rsidRPr="00635D96">
        <w:rPr>
          <w:rFonts w:cs="Arial"/>
          <w:szCs w:val="22"/>
        </w:rPr>
        <w:t xml:space="preserve"> LXVIII/APPEE/0463/2025 I P.O., publicado en el Periódico Oficial del Estado el 24 de diciembre de 2025</w:t>
      </w:r>
      <w:r w:rsidR="00E602BE">
        <w:rPr>
          <w:rFonts w:cs="Arial"/>
          <w:szCs w:val="22"/>
        </w:rPr>
        <w:t xml:space="preserve">, por un monto </w:t>
      </w:r>
      <w:r w:rsidR="00D019F1">
        <w:rPr>
          <w:rFonts w:cs="Arial"/>
          <w:szCs w:val="22"/>
        </w:rPr>
        <w:t xml:space="preserve">de </w:t>
      </w:r>
      <w:r w:rsidR="00D019F1" w:rsidRPr="00635D96">
        <w:rPr>
          <w:rFonts w:cs="Arial"/>
          <w:szCs w:val="22"/>
        </w:rPr>
        <w:t>$</w:t>
      </w:r>
      <w:r w:rsidR="00D74855" w:rsidRPr="00635D96">
        <w:rPr>
          <w:rFonts w:cs="Arial"/>
          <w:szCs w:val="22"/>
        </w:rPr>
        <w:t>83,886,488</w:t>
      </w:r>
      <w:r w:rsidR="007F7C43" w:rsidRPr="00635D96">
        <w:rPr>
          <w:rFonts w:cs="Arial"/>
          <w:szCs w:val="22"/>
        </w:rPr>
        <w:t>.00</w:t>
      </w:r>
      <w:r w:rsidRPr="00635D96">
        <w:rPr>
          <w:rFonts w:cs="Arial"/>
          <w:szCs w:val="22"/>
        </w:rPr>
        <w:t xml:space="preserve"> (</w:t>
      </w:r>
      <w:r w:rsidR="00D74855" w:rsidRPr="00635D96">
        <w:rPr>
          <w:rFonts w:cs="Arial"/>
          <w:szCs w:val="22"/>
        </w:rPr>
        <w:t>OCHENTA Y TRES MILLONES OCHOCIENTOS OCHENTA Y S</w:t>
      </w:r>
      <w:r w:rsidR="004305FE" w:rsidRPr="00635D96">
        <w:rPr>
          <w:rFonts w:cs="Arial"/>
          <w:szCs w:val="22"/>
        </w:rPr>
        <w:t xml:space="preserve">EIS </w:t>
      </w:r>
      <w:r w:rsidR="00D74855" w:rsidRPr="00635D96">
        <w:rPr>
          <w:rFonts w:cs="Arial"/>
          <w:szCs w:val="22"/>
        </w:rPr>
        <w:t xml:space="preserve">MIL CUATROCIENTOS OCHENTA Y </w:t>
      </w:r>
      <w:r w:rsidR="00D019F1">
        <w:rPr>
          <w:rFonts w:cs="Arial"/>
          <w:szCs w:val="22"/>
        </w:rPr>
        <w:t xml:space="preserve">OCHO </w:t>
      </w:r>
      <w:r w:rsidR="00D74855" w:rsidRPr="00635D96">
        <w:rPr>
          <w:rFonts w:cs="Arial"/>
          <w:szCs w:val="22"/>
        </w:rPr>
        <w:t>PESOS</w:t>
      </w:r>
      <w:r w:rsidRPr="00635D96">
        <w:rPr>
          <w:rFonts w:cs="Arial"/>
          <w:szCs w:val="22"/>
        </w:rPr>
        <w:t xml:space="preserve"> </w:t>
      </w:r>
      <w:r w:rsidR="00D019F1">
        <w:rPr>
          <w:rFonts w:cs="Arial"/>
          <w:szCs w:val="22"/>
        </w:rPr>
        <w:t>00</w:t>
      </w:r>
      <w:r w:rsidRPr="00635D96">
        <w:rPr>
          <w:rFonts w:cs="Arial"/>
          <w:szCs w:val="22"/>
        </w:rPr>
        <w:t xml:space="preserve">/100 M.N.) como presupuesto </w:t>
      </w:r>
      <w:r w:rsidR="00FD07E8" w:rsidRPr="00635D96">
        <w:rPr>
          <w:rFonts w:cs="Arial"/>
          <w:szCs w:val="22"/>
        </w:rPr>
        <w:t>para el</w:t>
      </w:r>
      <w:r w:rsidRPr="00635D96">
        <w:rPr>
          <w:rFonts w:cs="Arial"/>
          <w:szCs w:val="22"/>
        </w:rPr>
        <w:t xml:space="preserve"> ejercicio fiscal 202</w:t>
      </w:r>
      <w:r w:rsidR="001E6719" w:rsidRPr="00635D96">
        <w:rPr>
          <w:rFonts w:cs="Arial"/>
          <w:szCs w:val="22"/>
        </w:rPr>
        <w:t>6</w:t>
      </w:r>
      <w:r w:rsidR="00FD07E8" w:rsidRPr="00635D96">
        <w:rPr>
          <w:rFonts w:cs="Arial"/>
          <w:szCs w:val="22"/>
        </w:rPr>
        <w:t>,</w:t>
      </w:r>
      <w:r w:rsidRPr="00635D96">
        <w:rPr>
          <w:rFonts w:cs="Arial"/>
          <w:szCs w:val="22"/>
        </w:rPr>
        <w:t xml:space="preserve"> al Instituto Chihuahuense para la Transparencia y Acceso a la Información Pública. </w:t>
      </w:r>
    </w:p>
    <w:p w14:paraId="76E0FDC4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</w:rPr>
      </w:pPr>
    </w:p>
    <w:p w14:paraId="71F95D88" w14:textId="1355E310" w:rsidR="00FD07E8" w:rsidRPr="00271C3A" w:rsidRDefault="0023732C" w:rsidP="00FD07E8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szCs w:val="22"/>
        </w:rPr>
        <w:t>Que el patrimonio del Instituto se constituye, entre otros, por los bienes muebles e inmuebles que adquiera por cualquier medio legal, en términos de lo dispuesto por el artículo 14</w:t>
      </w:r>
      <w:r w:rsidR="00E602BE">
        <w:rPr>
          <w:rFonts w:cs="Arial"/>
          <w:szCs w:val="22"/>
        </w:rPr>
        <w:t xml:space="preserve"> fracción I</w:t>
      </w:r>
      <w:r w:rsidR="00C42461" w:rsidRPr="00271C3A">
        <w:rPr>
          <w:rFonts w:cs="Arial"/>
          <w:szCs w:val="22"/>
        </w:rPr>
        <w:t>,</w:t>
      </w:r>
      <w:r w:rsidRPr="00271C3A">
        <w:rPr>
          <w:rFonts w:cs="Arial"/>
          <w:szCs w:val="22"/>
        </w:rPr>
        <w:t xml:space="preserve"> de la</w:t>
      </w:r>
      <w:r w:rsidRPr="00271C3A">
        <w:rPr>
          <w:rFonts w:cs="Arial"/>
          <w:b/>
          <w:bCs/>
          <w:szCs w:val="22"/>
        </w:rPr>
        <w:t xml:space="preserve"> </w:t>
      </w:r>
      <w:r w:rsidRPr="00271C3A">
        <w:rPr>
          <w:rFonts w:cs="Arial"/>
          <w:szCs w:val="22"/>
        </w:rPr>
        <w:t>Ley de Transparencia y Acceso a la Información Pública del Estado de Chihuahua.</w:t>
      </w:r>
    </w:p>
    <w:p w14:paraId="06861B67" w14:textId="77777777" w:rsidR="00FD07E8" w:rsidRPr="00271C3A" w:rsidRDefault="00FD07E8" w:rsidP="001B33A2">
      <w:pPr>
        <w:pStyle w:val="Prrafodelista"/>
        <w:spacing w:after="0"/>
        <w:rPr>
          <w:rFonts w:ascii="Arial" w:hAnsi="Arial" w:cs="Arial"/>
          <w:bCs/>
        </w:rPr>
      </w:pPr>
    </w:p>
    <w:p w14:paraId="152A4495" w14:textId="42EF31FA" w:rsidR="00FF5110" w:rsidRPr="00271C3A" w:rsidRDefault="0023732C" w:rsidP="00D94F6F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  <w:szCs w:val="22"/>
        </w:rPr>
      </w:pPr>
      <w:r w:rsidRPr="00271C3A">
        <w:rPr>
          <w:rFonts w:cs="Arial"/>
          <w:bCs/>
          <w:szCs w:val="22"/>
        </w:rPr>
        <w:lastRenderedPageBreak/>
        <w:t>Que conforme al Artículo 15</w:t>
      </w:r>
      <w:r w:rsidR="003A2D25" w:rsidRPr="00271C3A">
        <w:rPr>
          <w:rFonts w:cs="Arial"/>
          <w:bCs/>
          <w:szCs w:val="22"/>
        </w:rPr>
        <w:t>,</w:t>
      </w:r>
      <w:r w:rsidRPr="00271C3A">
        <w:rPr>
          <w:rFonts w:cs="Arial"/>
          <w:bCs/>
          <w:szCs w:val="22"/>
        </w:rPr>
        <w:t xml:space="preserve"> de la Ley de Transparencia y Acceso a la Información Pública del Estado de Chihuahua, este organismo público autónomo administra su patrimonio conforme a dicha Ley, su </w:t>
      </w:r>
      <w:r w:rsidR="003A2D25" w:rsidRPr="00271C3A">
        <w:rPr>
          <w:rFonts w:cs="Arial"/>
          <w:bCs/>
          <w:szCs w:val="22"/>
        </w:rPr>
        <w:t>R</w:t>
      </w:r>
      <w:r w:rsidRPr="00271C3A">
        <w:rPr>
          <w:rFonts w:cs="Arial"/>
          <w:bCs/>
          <w:szCs w:val="22"/>
        </w:rPr>
        <w:t xml:space="preserve">eglamento </w:t>
      </w:r>
      <w:r w:rsidR="003A2D25" w:rsidRPr="00271C3A">
        <w:rPr>
          <w:rFonts w:cs="Arial"/>
          <w:bCs/>
          <w:szCs w:val="22"/>
        </w:rPr>
        <w:t>I</w:t>
      </w:r>
      <w:r w:rsidRPr="00271C3A">
        <w:rPr>
          <w:rFonts w:cs="Arial"/>
          <w:bCs/>
          <w:szCs w:val="22"/>
        </w:rPr>
        <w:t>nterior, y demás disposiciones que emita el Pleno, tomando en cuenta los principios de austeridad, honestidad, legalidad, racionalidad y optimización de recursos, en el ejercicio del presupuesto, prevaleciendo el interés público y social, pudiendo aplicar supletoriamente en el ejercicio de los recursos, los ordenamientos jurídicos estatales, en tanto no se opongan a la autonomía, naturaleza y funciones propias del Instituto.</w:t>
      </w:r>
    </w:p>
    <w:p w14:paraId="3B9A8E81" w14:textId="77777777" w:rsidR="003D55C3" w:rsidRPr="00635D96" w:rsidRDefault="003D55C3" w:rsidP="003D55C3">
      <w:pPr>
        <w:pStyle w:val="Textoindependiente"/>
        <w:spacing w:line="276" w:lineRule="auto"/>
        <w:rPr>
          <w:rFonts w:cs="Arial"/>
          <w:bCs/>
          <w:szCs w:val="22"/>
        </w:rPr>
      </w:pPr>
    </w:p>
    <w:p w14:paraId="36F26086" w14:textId="4E217D7F" w:rsidR="00CE362B" w:rsidRDefault="000A52E0" w:rsidP="004A529C">
      <w:pPr>
        <w:pStyle w:val="Textoindependiente"/>
        <w:numPr>
          <w:ilvl w:val="0"/>
          <w:numId w:val="6"/>
        </w:numPr>
        <w:spacing w:line="276" w:lineRule="auto"/>
        <w:rPr>
          <w:rFonts w:cs="Arial"/>
          <w:bCs/>
        </w:rPr>
      </w:pPr>
      <w:bookmarkStart w:id="1" w:name="_Hlk157779512"/>
      <w:r w:rsidRPr="00491B10">
        <w:rPr>
          <w:rFonts w:cs="Arial"/>
          <w:bCs/>
          <w:szCs w:val="22"/>
        </w:rPr>
        <w:t xml:space="preserve">A fin de contar con los recursos suficientes para </w:t>
      </w:r>
      <w:r w:rsidR="00C01CD1" w:rsidRPr="00491B10">
        <w:rPr>
          <w:rFonts w:cs="Arial"/>
          <w:bCs/>
          <w:szCs w:val="22"/>
        </w:rPr>
        <w:t>solventar los gastos derivados de</w:t>
      </w:r>
      <w:r w:rsidR="00491B10" w:rsidRPr="00491B10">
        <w:rPr>
          <w:rFonts w:cs="Arial"/>
          <w:bCs/>
          <w:szCs w:val="22"/>
        </w:rPr>
        <w:t>l capítulo</w:t>
      </w:r>
      <w:r w:rsidR="00491B10">
        <w:rPr>
          <w:rFonts w:cs="Arial"/>
          <w:bCs/>
          <w:szCs w:val="22"/>
        </w:rPr>
        <w:t xml:space="preserve"> </w:t>
      </w:r>
      <w:r w:rsidR="00491B10" w:rsidRPr="00491B10">
        <w:rPr>
          <w:rFonts w:cs="Arial"/>
          <w:bCs/>
          <w:szCs w:val="22"/>
        </w:rPr>
        <w:t>1000</w:t>
      </w:r>
      <w:r w:rsidR="003E4E3C">
        <w:rPr>
          <w:rFonts w:cs="Arial"/>
          <w:bCs/>
          <w:szCs w:val="22"/>
        </w:rPr>
        <w:t xml:space="preserve"> (Servicios Personales)</w:t>
      </w:r>
      <w:r w:rsidR="00491B10" w:rsidRPr="00491B10">
        <w:rPr>
          <w:rFonts w:cs="Arial"/>
          <w:bCs/>
          <w:szCs w:val="22"/>
        </w:rPr>
        <w:t xml:space="preserve">, </w:t>
      </w:r>
      <w:r w:rsidR="00491B10">
        <w:rPr>
          <w:rFonts w:cs="Arial"/>
          <w:bCs/>
          <w:szCs w:val="22"/>
        </w:rPr>
        <w:t>p</w:t>
      </w:r>
      <w:r w:rsidR="000E319D" w:rsidRPr="00491B10">
        <w:rPr>
          <w:rFonts w:cs="Arial"/>
          <w:bCs/>
        </w:rPr>
        <w:t xml:space="preserve">or tal motivo se propone </w:t>
      </w:r>
      <w:r w:rsidR="00BC175B" w:rsidRPr="00491B10">
        <w:rPr>
          <w:rFonts w:cs="Arial"/>
          <w:bCs/>
        </w:rPr>
        <w:t>una reasignación presupuestal</w:t>
      </w:r>
      <w:r w:rsidR="00E602BE" w:rsidRPr="00491B10">
        <w:rPr>
          <w:rFonts w:cs="Arial"/>
          <w:bCs/>
        </w:rPr>
        <w:t xml:space="preserve"> entre partidas del gasto correspondiente a</w:t>
      </w:r>
      <w:r w:rsidR="00491B10">
        <w:rPr>
          <w:rFonts w:cs="Arial"/>
          <w:bCs/>
        </w:rPr>
        <w:t xml:space="preserve"> este capítulo</w:t>
      </w:r>
      <w:r w:rsidR="00E602BE" w:rsidRPr="00491B10">
        <w:rPr>
          <w:rFonts w:cs="Arial"/>
          <w:bCs/>
        </w:rPr>
        <w:t>,</w:t>
      </w:r>
      <w:r w:rsidR="00BC175B" w:rsidRPr="00491B10">
        <w:rPr>
          <w:rFonts w:cs="Arial"/>
          <w:bCs/>
        </w:rPr>
        <w:t xml:space="preserve"> </w:t>
      </w:r>
      <w:r w:rsidR="000E319D" w:rsidRPr="00491B10">
        <w:rPr>
          <w:rFonts w:cs="Arial"/>
          <w:bCs/>
        </w:rPr>
        <w:t>en los términos que se describen en la siguiente tabla:</w:t>
      </w:r>
    </w:p>
    <w:p w14:paraId="41ADA333" w14:textId="77777777" w:rsidR="00491B10" w:rsidRPr="00491B10" w:rsidRDefault="00491B10" w:rsidP="00491B10">
      <w:pPr>
        <w:pStyle w:val="Textoindependiente"/>
        <w:spacing w:line="276" w:lineRule="auto"/>
        <w:rPr>
          <w:rFonts w:cs="Arial"/>
          <w:bCs/>
        </w:rPr>
      </w:pPr>
    </w:p>
    <w:p w14:paraId="037076DA" w14:textId="41562D6E" w:rsidR="00CE362B" w:rsidRDefault="00DD622A" w:rsidP="00F43A72">
      <w:pPr>
        <w:pStyle w:val="Prrafodelista"/>
        <w:rPr>
          <w:rFonts w:ascii="Arial" w:hAnsi="Arial" w:cs="Arial"/>
        </w:rPr>
      </w:pPr>
      <w:r w:rsidRPr="00DD622A">
        <w:rPr>
          <w:noProof/>
        </w:rPr>
        <w:drawing>
          <wp:inline distT="0" distB="0" distL="0" distR="0" wp14:anchorId="37B5C948" wp14:editId="057A3A8B">
            <wp:extent cx="5457825" cy="772767"/>
            <wp:effectExtent l="0" t="0" r="0" b="8890"/>
            <wp:docPr id="80944390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274" cy="78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7770D" w14:textId="77777777" w:rsidR="00DD622A" w:rsidRDefault="00DD622A" w:rsidP="00982797">
      <w:pPr>
        <w:pStyle w:val="Prrafodelista"/>
        <w:jc w:val="both"/>
        <w:rPr>
          <w:rFonts w:ascii="Arial" w:hAnsi="Arial" w:cs="Arial"/>
        </w:rPr>
      </w:pPr>
    </w:p>
    <w:p w14:paraId="23546250" w14:textId="70F15F0C" w:rsidR="001A061E" w:rsidRPr="008C3F61" w:rsidRDefault="00491B10" w:rsidP="008C3F61">
      <w:pPr>
        <w:pStyle w:val="Prrafodelista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Asimismo, </w:t>
      </w:r>
      <w:r w:rsidR="006A1E01">
        <w:rPr>
          <w:rFonts w:ascii="Arial" w:hAnsi="Arial" w:cs="Arial"/>
        </w:rPr>
        <w:t xml:space="preserve">a fin de </w:t>
      </w:r>
      <w:r w:rsidR="006A1E01" w:rsidRPr="006A1E01">
        <w:rPr>
          <w:rFonts w:ascii="Arial" w:hAnsi="Arial" w:cs="Arial"/>
        </w:rPr>
        <w:t xml:space="preserve">contar con </w:t>
      </w:r>
      <w:r w:rsidR="006A1E01" w:rsidRPr="006A1E01">
        <w:rPr>
          <w:rFonts w:ascii="Arial" w:hAnsi="Arial" w:cs="Arial"/>
          <w:bCs/>
        </w:rPr>
        <w:t xml:space="preserve">los recursos suficientes para solventar los gastos derivados del capítulo </w:t>
      </w:r>
      <w:r w:rsidR="006A1E01">
        <w:rPr>
          <w:rFonts w:ascii="Arial" w:hAnsi="Arial" w:cs="Arial"/>
          <w:bCs/>
        </w:rPr>
        <w:t xml:space="preserve">2000 </w:t>
      </w:r>
      <w:r w:rsidR="006A1E01" w:rsidRPr="006A1E01">
        <w:rPr>
          <w:rFonts w:ascii="Arial" w:hAnsi="Arial" w:cs="Arial"/>
          <w:bCs/>
        </w:rPr>
        <w:t>(</w:t>
      </w:r>
      <w:r w:rsidR="006A1E01">
        <w:rPr>
          <w:rFonts w:ascii="Arial" w:hAnsi="Arial" w:cs="Arial"/>
          <w:bCs/>
        </w:rPr>
        <w:t>Materiales y Suministros</w:t>
      </w:r>
      <w:r w:rsidR="006A1E01" w:rsidRPr="006A1E01">
        <w:rPr>
          <w:rFonts w:ascii="Arial" w:hAnsi="Arial" w:cs="Arial"/>
          <w:bCs/>
        </w:rPr>
        <w:t>)</w:t>
      </w:r>
      <w:r w:rsidR="001A061E">
        <w:rPr>
          <w:rFonts w:ascii="Arial" w:hAnsi="Arial" w:cs="Arial"/>
          <w:bCs/>
        </w:rPr>
        <w:t xml:space="preserve"> y</w:t>
      </w:r>
      <w:r w:rsidR="00C42FFC">
        <w:rPr>
          <w:rFonts w:ascii="Arial" w:hAnsi="Arial" w:cs="Arial"/>
          <w:bCs/>
        </w:rPr>
        <w:t xml:space="preserve"> </w:t>
      </w:r>
      <w:r w:rsidR="006A1E01">
        <w:rPr>
          <w:rFonts w:ascii="Arial" w:hAnsi="Arial" w:cs="Arial"/>
          <w:bCs/>
        </w:rPr>
        <w:t>3000 (Servicios Generales)</w:t>
      </w:r>
      <w:r w:rsidR="00C42FFC">
        <w:rPr>
          <w:rFonts w:ascii="Arial" w:hAnsi="Arial" w:cs="Arial"/>
          <w:bCs/>
        </w:rPr>
        <w:t xml:space="preserve"> </w:t>
      </w:r>
      <w:r w:rsidR="006A1E01" w:rsidRPr="006A1E01">
        <w:rPr>
          <w:rFonts w:ascii="Arial" w:hAnsi="Arial" w:cs="Arial"/>
          <w:bCs/>
        </w:rPr>
        <w:t>por tal motivo se propone una reasignación presupuestal entre partidas del gasto correspondiente a est</w:t>
      </w:r>
      <w:r w:rsidR="006A1E01">
        <w:rPr>
          <w:rFonts w:ascii="Arial" w:hAnsi="Arial" w:cs="Arial"/>
          <w:bCs/>
        </w:rPr>
        <w:t>os</w:t>
      </w:r>
      <w:r w:rsidR="006A1E01" w:rsidRPr="006A1E01">
        <w:rPr>
          <w:rFonts w:ascii="Arial" w:hAnsi="Arial" w:cs="Arial"/>
          <w:bCs/>
        </w:rPr>
        <w:t xml:space="preserve"> capítulo</w:t>
      </w:r>
      <w:r w:rsidR="006A1E01">
        <w:rPr>
          <w:rFonts w:ascii="Arial" w:hAnsi="Arial" w:cs="Arial"/>
          <w:bCs/>
        </w:rPr>
        <w:t>s</w:t>
      </w:r>
      <w:r w:rsidR="006A1E01" w:rsidRPr="006A1E01">
        <w:rPr>
          <w:rFonts w:ascii="Arial" w:hAnsi="Arial" w:cs="Arial"/>
          <w:bCs/>
        </w:rPr>
        <w:t>, en los términos que se describen en la siguiente tabla:</w:t>
      </w:r>
      <w:r w:rsidR="001A061E">
        <w:fldChar w:fldCharType="begin"/>
      </w:r>
      <w:r w:rsidR="001A061E">
        <w:instrText xml:space="preserve"> LINK </w:instrText>
      </w:r>
      <w:r w:rsidR="00DB5CB7">
        <w:instrText xml:space="preserve">Excel.Sheet.12 "C:\\Users\\francisco.dominguez\\Downloads\\REASIGNACIÓN 07OCT.xlsx" REASIGNACIÓN!F9C2:F25C7 </w:instrText>
      </w:r>
      <w:r w:rsidR="001A061E">
        <w:instrText xml:space="preserve">\a \f 4 \h  \* MERGEFORMAT </w:instrText>
      </w:r>
      <w:r w:rsidR="001A061E">
        <w:fldChar w:fldCharType="separate"/>
      </w:r>
    </w:p>
    <w:tbl>
      <w:tblPr>
        <w:tblW w:w="8492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2521"/>
        <w:gridCol w:w="1335"/>
        <w:gridCol w:w="698"/>
        <w:gridCol w:w="2241"/>
        <w:gridCol w:w="1320"/>
      </w:tblGrid>
      <w:tr w:rsidR="001A061E" w:rsidRPr="001A061E" w14:paraId="2AA2819C" w14:textId="77777777" w:rsidTr="001A061E">
        <w:trPr>
          <w:trHeight w:val="306"/>
        </w:trPr>
        <w:tc>
          <w:tcPr>
            <w:tcW w:w="8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A1D7" w14:textId="69169B65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GASTO OPERATIVO</w:t>
            </w:r>
          </w:p>
        </w:tc>
      </w:tr>
      <w:tr w:rsidR="001A061E" w:rsidRPr="001A061E" w14:paraId="0D7C5906" w14:textId="77777777" w:rsidTr="001A061E">
        <w:trPr>
          <w:trHeight w:val="306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3029B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7D259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523D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INCREMENTA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8A096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7DB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4026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DISMINUYE</w:t>
            </w:r>
          </w:p>
        </w:tc>
      </w:tr>
      <w:tr w:rsidR="001A061E" w:rsidRPr="001A061E" w14:paraId="196A8D6D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FF28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21211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EDFA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MATERIALES Y UTILES DE IMPRESIÓN Y REPRODUCCION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E793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24,000.00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E2F2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35111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50D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CONSERVACION Y MANTENIMIENTO MENOR DE INMUEBLES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7E13" w14:textId="59BAB596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</w:t>
            </w:r>
            <w:r w:rsidR="00DB5CB7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84</w:t>
            </w: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4,746.43 </w:t>
            </w:r>
          </w:p>
        </w:tc>
      </w:tr>
      <w:tr w:rsidR="001A061E" w:rsidRPr="001A061E" w14:paraId="731B8FCE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03F0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22311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C9E1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UTENSILIOS PARA EL SERVICIO DE ALIMENTACION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67F45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  7,000.00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D85A9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36131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6727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PUBLICACIONES EN PRENSA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3D4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220,000.00 </w:t>
            </w:r>
          </w:p>
        </w:tc>
      </w:tr>
      <w:tr w:rsidR="001A061E" w:rsidRPr="001A061E" w14:paraId="0194F275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D424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27111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17C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VESTUARIO Y UNIFORMES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F4D8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  1,146.43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555D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AD66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1E90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0A5EE9ED" w14:textId="77777777" w:rsidTr="001A061E">
        <w:trPr>
          <w:trHeight w:val="921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6283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32311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1BFA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ARRENDAMIENTO DE MOBILIARIO Y EQUIPO DE ADMINISTRACION, EDUCACIONAL Y RECREATIVO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8222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15,600.00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243CD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FD3F4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3899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3D58A18A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E03E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lastRenderedPageBreak/>
              <w:t>32711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9EBD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ARRENDAMIENTOS DE ACTIVOS INTANGIBLES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880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118,000.00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9C4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2AA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D3BB7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2501076F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9FE9B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33111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94120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SRVICIOS LEGALES DE CONTABILIDAD, AUDITORIA Y RELACIONADOS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420A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50,000.00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63B3B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B0A9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3347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5576D176" w14:textId="77777777" w:rsidTr="001A061E">
        <w:trPr>
          <w:trHeight w:val="921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025E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33311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B034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SERVICIOS DE CONSULTORIA ADMINISTRATIVA, PROCESOS, TECNICA Y EN TECNOLOGIAS DE LA INFORMACION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EB5D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70,000.00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3227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365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B4E0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3CF7699C" w14:textId="77777777" w:rsidTr="001A061E">
        <w:trPr>
          <w:trHeight w:val="921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E7EC6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35311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42C7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INSTALACION, REPARACION Y MANTENIMIENTO DE EQUIPO DE COMPUTO Y TECNOLOGIAS DE LA INFORMACION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8A5C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17,000.00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D8A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4061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793F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151568A9" w14:textId="77777777" w:rsidTr="001A061E">
        <w:trPr>
          <w:trHeight w:val="921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B6C1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35811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E089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SERVICIOS DE LIMPIEZA Y MANEJOS DE DESECHOS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8BF82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12,000.00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7D2F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279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BDDB6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41F78855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D13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36141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2EAD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SERVICIOS DE INTERNET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56FA6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290,000.00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141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56A15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A7C1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23473D96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EA09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37211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4E36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PASAJES TERRESTRES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3984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30,000.00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7D3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D191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7C32D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1D6C46E0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26BB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38211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75F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GASTOS DE ORDEN SOCIAL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88162" w14:textId="0F7430F9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1</w:t>
            </w:r>
            <w:r w:rsidR="00DB5CB7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</w:t>
            </w: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8567C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95C5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8A0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06747551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BD6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38311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74A2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CONGRESOS Y CONVENCIONES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93EA0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200,000.00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367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A7B3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37AA2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48D8E92E" w14:textId="77777777" w:rsidTr="001A061E">
        <w:trPr>
          <w:trHeight w:val="71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55D72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38541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C104" w14:textId="77777777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REUNIONES DE TRABAJO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B828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        50,000.00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89A30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02477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3BAFA" w14:textId="77777777" w:rsidR="001A061E" w:rsidRPr="001A061E" w:rsidRDefault="001A061E" w:rsidP="001A061E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 </w:t>
            </w:r>
          </w:p>
        </w:tc>
      </w:tr>
      <w:tr w:rsidR="001A061E" w:rsidRPr="001A061E" w14:paraId="2738A453" w14:textId="77777777" w:rsidTr="001A061E">
        <w:trPr>
          <w:trHeight w:val="306"/>
        </w:trPr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53D1" w14:textId="77777777" w:rsidR="001A061E" w:rsidRPr="001A061E" w:rsidRDefault="001A061E" w:rsidP="001A06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TOTAL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450E" w14:textId="4D12A975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 xml:space="preserve">      </w:t>
            </w:r>
            <w:r w:rsidR="00DB5CB7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1,06</w:t>
            </w:r>
            <w:r w:rsidRPr="001A061E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 xml:space="preserve">4,746.43 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F28B" w14:textId="77777777" w:rsidR="001A061E" w:rsidRPr="001A061E" w:rsidRDefault="001A061E" w:rsidP="001A061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TOTAL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8AC7" w14:textId="6BFBACBF" w:rsidR="001A061E" w:rsidRPr="001A061E" w:rsidRDefault="001A061E" w:rsidP="001A061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1A061E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 xml:space="preserve">     </w:t>
            </w:r>
            <w:r w:rsidR="00DB5CB7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1,06</w:t>
            </w:r>
            <w:r w:rsidRPr="001A061E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 xml:space="preserve">4,746.43 </w:t>
            </w:r>
          </w:p>
        </w:tc>
      </w:tr>
    </w:tbl>
    <w:p w14:paraId="06B803D4" w14:textId="3D24A2AA" w:rsidR="001A061E" w:rsidRPr="00982797" w:rsidRDefault="001A061E" w:rsidP="00982797">
      <w:pPr>
        <w:jc w:val="both"/>
        <w:rPr>
          <w:rFonts w:ascii="Arial" w:hAnsi="Arial" w:cs="Arial"/>
          <w:bCs/>
        </w:rPr>
      </w:pPr>
      <w:r>
        <w:fldChar w:fldCharType="end"/>
      </w:r>
    </w:p>
    <w:bookmarkEnd w:id="1"/>
    <w:p w14:paraId="4FC8C4C8" w14:textId="08486DA8" w:rsidR="00EF3D03" w:rsidRPr="00271C3A" w:rsidRDefault="00645687" w:rsidP="003F794B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t xml:space="preserve">La </w:t>
      </w:r>
      <w:r w:rsidR="000A52E0" w:rsidRPr="00271C3A">
        <w:rPr>
          <w:rFonts w:ascii="Arial" w:hAnsi="Arial" w:cs="Arial"/>
        </w:rPr>
        <w:t>reasignación</w:t>
      </w:r>
      <w:r w:rsidRPr="00271C3A">
        <w:rPr>
          <w:rFonts w:ascii="Arial" w:hAnsi="Arial" w:cs="Arial"/>
        </w:rPr>
        <w:t xml:space="preserve"> presupuestal y modificac</w:t>
      </w:r>
      <w:r w:rsidR="000A52E0">
        <w:rPr>
          <w:rFonts w:ascii="Arial" w:hAnsi="Arial" w:cs="Arial"/>
        </w:rPr>
        <w:t>ión</w:t>
      </w:r>
      <w:r w:rsidRPr="00271C3A">
        <w:rPr>
          <w:rFonts w:ascii="Arial" w:hAnsi="Arial" w:cs="Arial"/>
        </w:rPr>
        <w:t xml:space="preserve"> planteada no implican un aumento o gasto extraordinario ni adicional, dado </w:t>
      </w:r>
      <w:r w:rsidR="000A52E0">
        <w:rPr>
          <w:rFonts w:ascii="Arial" w:hAnsi="Arial" w:cs="Arial"/>
        </w:rPr>
        <w:t>que</w:t>
      </w:r>
      <w:r w:rsidRPr="00271C3A">
        <w:rPr>
          <w:rFonts w:ascii="Arial" w:hAnsi="Arial" w:cs="Arial"/>
        </w:rPr>
        <w:t xml:space="preserve"> los recursos financieros ya </w:t>
      </w:r>
      <w:r w:rsidR="000A52E0">
        <w:rPr>
          <w:rFonts w:ascii="Arial" w:hAnsi="Arial" w:cs="Arial"/>
        </w:rPr>
        <w:t xml:space="preserve">se encuentran </w:t>
      </w:r>
      <w:r w:rsidRPr="00271C3A">
        <w:rPr>
          <w:rFonts w:ascii="Arial" w:hAnsi="Arial" w:cs="Arial"/>
        </w:rPr>
        <w:t xml:space="preserve">contemplados y aprobados mediante </w:t>
      </w:r>
      <w:bookmarkStart w:id="2" w:name="_Hlk157780806"/>
      <w:r w:rsidR="00EA526B" w:rsidRPr="00271C3A">
        <w:rPr>
          <w:rFonts w:ascii="Arial" w:hAnsi="Arial" w:cs="Arial"/>
        </w:rPr>
        <w:t xml:space="preserve">Decreto </w:t>
      </w:r>
      <w:proofErr w:type="spellStart"/>
      <w:r w:rsidR="00EA526B" w:rsidRPr="00271C3A">
        <w:rPr>
          <w:rFonts w:ascii="Arial" w:hAnsi="Arial" w:cs="Arial"/>
        </w:rPr>
        <w:t>Nº</w:t>
      </w:r>
      <w:proofErr w:type="spellEnd"/>
      <w:r w:rsidRPr="00271C3A">
        <w:rPr>
          <w:rFonts w:ascii="Arial" w:hAnsi="Arial" w:cs="Arial"/>
        </w:rPr>
        <w:t xml:space="preserve"> </w:t>
      </w:r>
      <w:r w:rsidR="00301B26" w:rsidRPr="001E6719">
        <w:rPr>
          <w:rFonts w:ascii="Arial" w:hAnsi="Arial" w:cs="Arial"/>
        </w:rPr>
        <w:t xml:space="preserve">LXVIII/APPEE/0463/2025 I </w:t>
      </w:r>
      <w:r w:rsidR="00F231A2" w:rsidRPr="001E6719">
        <w:rPr>
          <w:rFonts w:ascii="Arial" w:hAnsi="Arial" w:cs="Arial"/>
        </w:rPr>
        <w:t>P.O</w:t>
      </w:r>
      <w:r w:rsidR="00F231A2" w:rsidRPr="00271C3A">
        <w:rPr>
          <w:rFonts w:ascii="Arial" w:hAnsi="Arial" w:cs="Arial"/>
        </w:rPr>
        <w:t xml:space="preserve"> </w:t>
      </w:r>
      <w:r w:rsidR="00F231A2">
        <w:rPr>
          <w:rFonts w:ascii="Arial" w:hAnsi="Arial" w:cs="Arial"/>
        </w:rPr>
        <w:t>por</w:t>
      </w:r>
      <w:r w:rsidR="00301B26">
        <w:rPr>
          <w:rFonts w:ascii="Arial" w:hAnsi="Arial" w:cs="Arial"/>
        </w:rPr>
        <w:t xml:space="preserve"> </w:t>
      </w:r>
      <w:r w:rsidRPr="00271C3A">
        <w:rPr>
          <w:rFonts w:ascii="Arial" w:hAnsi="Arial" w:cs="Arial"/>
        </w:rPr>
        <w:t xml:space="preserve">la Sexagésima </w:t>
      </w:r>
      <w:r w:rsidR="000D463C" w:rsidRPr="00271C3A">
        <w:rPr>
          <w:rFonts w:ascii="Arial" w:hAnsi="Arial" w:cs="Arial"/>
        </w:rPr>
        <w:t>Octava</w:t>
      </w:r>
      <w:r w:rsidRPr="00271C3A">
        <w:rPr>
          <w:rFonts w:ascii="Arial" w:hAnsi="Arial" w:cs="Arial"/>
        </w:rPr>
        <w:t xml:space="preserve"> Legislatura del H. Congreso del Estado de Chihuahua</w:t>
      </w:r>
      <w:bookmarkEnd w:id="2"/>
      <w:r w:rsidRPr="00271C3A">
        <w:rPr>
          <w:rFonts w:ascii="Arial" w:hAnsi="Arial" w:cs="Arial"/>
        </w:rPr>
        <w:t>.</w:t>
      </w:r>
    </w:p>
    <w:p w14:paraId="1F8C33D1" w14:textId="3B953CED" w:rsidR="003638A8" w:rsidRPr="00B10D60" w:rsidRDefault="000D463C" w:rsidP="00B10D60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lastRenderedPageBreak/>
        <w:t>P</w:t>
      </w:r>
      <w:r w:rsidR="004B5072" w:rsidRPr="00271C3A">
        <w:rPr>
          <w:rFonts w:ascii="Arial" w:hAnsi="Arial" w:cs="Arial"/>
        </w:rPr>
        <w:t>or lo</w:t>
      </w:r>
      <w:r w:rsidR="00B37122" w:rsidRPr="00271C3A">
        <w:rPr>
          <w:rFonts w:ascii="Arial" w:hAnsi="Arial" w:cs="Arial"/>
        </w:rPr>
        <w:t xml:space="preserve"> anterior, con fundamento en los </w:t>
      </w:r>
      <w:r w:rsidR="001C0EA5" w:rsidRPr="00271C3A">
        <w:rPr>
          <w:rFonts w:ascii="Arial" w:hAnsi="Arial" w:cs="Arial"/>
          <w:bCs/>
        </w:rPr>
        <w:t xml:space="preserve">artículos 4°, de la Constitución Política del Estado de Chihuahua; </w:t>
      </w:r>
      <w:r w:rsidR="00B37122" w:rsidRPr="00271C3A">
        <w:rPr>
          <w:rFonts w:ascii="Arial" w:hAnsi="Arial" w:cs="Arial"/>
        </w:rPr>
        <w:t xml:space="preserve"> </w:t>
      </w:r>
      <w:r w:rsidR="003779EC" w:rsidRPr="00271C3A">
        <w:rPr>
          <w:rFonts w:ascii="Arial" w:eastAsia="Calibri" w:hAnsi="Arial" w:cs="Arial"/>
        </w:rPr>
        <w:t>3</w:t>
      </w:r>
      <w:r w:rsidR="00113C22" w:rsidRPr="00271C3A">
        <w:rPr>
          <w:rFonts w:ascii="Arial" w:eastAsia="Calibri" w:hAnsi="Arial" w:cs="Arial"/>
        </w:rPr>
        <w:t>°</w:t>
      </w:r>
      <w:r w:rsidR="003779EC" w:rsidRPr="00271C3A">
        <w:rPr>
          <w:rFonts w:ascii="Arial" w:eastAsia="Calibri" w:hAnsi="Arial" w:cs="Arial"/>
        </w:rPr>
        <w:t xml:space="preserve"> fracciones I, II, III, V, VI, XI y XII</w:t>
      </w:r>
      <w:r w:rsidR="00113C22" w:rsidRPr="00271C3A">
        <w:rPr>
          <w:rFonts w:ascii="Arial" w:eastAsia="Calibri" w:hAnsi="Arial" w:cs="Arial"/>
        </w:rPr>
        <w:t>,</w:t>
      </w:r>
      <w:r w:rsidR="003779EC" w:rsidRPr="00271C3A">
        <w:rPr>
          <w:rFonts w:ascii="Arial" w:eastAsia="Calibri" w:hAnsi="Arial" w:cs="Arial"/>
        </w:rPr>
        <w:t xml:space="preserve"> 7</w:t>
      </w:r>
      <w:r w:rsidR="00E67CA7" w:rsidRPr="00271C3A">
        <w:rPr>
          <w:rFonts w:ascii="Arial" w:eastAsia="Calibri" w:hAnsi="Arial" w:cs="Arial"/>
        </w:rPr>
        <w:t>°</w:t>
      </w:r>
      <w:r w:rsidR="003779EC" w:rsidRPr="00271C3A">
        <w:rPr>
          <w:rFonts w:ascii="Arial" w:eastAsia="Calibri" w:hAnsi="Arial" w:cs="Arial"/>
        </w:rPr>
        <w:t xml:space="preserve">, </w:t>
      </w:r>
      <w:r w:rsidR="003779EC" w:rsidRPr="00271C3A">
        <w:rPr>
          <w:rFonts w:ascii="Arial" w:hAnsi="Arial" w:cs="Arial"/>
        </w:rPr>
        <w:t>12</w:t>
      </w:r>
      <w:r w:rsidR="00E67CA7" w:rsidRPr="00271C3A">
        <w:rPr>
          <w:rFonts w:ascii="Arial" w:hAnsi="Arial" w:cs="Arial"/>
        </w:rPr>
        <w:t>°</w:t>
      </w:r>
      <w:r w:rsidR="003779EC" w:rsidRPr="00271C3A">
        <w:rPr>
          <w:rFonts w:ascii="Arial" w:hAnsi="Arial" w:cs="Arial"/>
        </w:rPr>
        <w:t xml:space="preserve">, </w:t>
      </w:r>
      <w:r w:rsidR="00B37122" w:rsidRPr="00271C3A">
        <w:rPr>
          <w:rFonts w:ascii="Arial" w:hAnsi="Arial" w:cs="Arial"/>
        </w:rPr>
        <w:t>15</w:t>
      </w:r>
      <w:r w:rsidR="00E67CA7" w:rsidRPr="00271C3A">
        <w:rPr>
          <w:rFonts w:ascii="Arial" w:hAnsi="Arial" w:cs="Arial"/>
        </w:rPr>
        <w:t>°</w:t>
      </w:r>
      <w:r w:rsidR="00B37122" w:rsidRPr="00271C3A">
        <w:rPr>
          <w:rFonts w:ascii="Arial" w:hAnsi="Arial" w:cs="Arial"/>
        </w:rPr>
        <w:t xml:space="preserve"> fracciones I y II, </w:t>
      </w:r>
      <w:r w:rsidR="003779EC" w:rsidRPr="00271C3A">
        <w:rPr>
          <w:rFonts w:ascii="Arial" w:hAnsi="Arial" w:cs="Arial"/>
        </w:rPr>
        <w:t>17</w:t>
      </w:r>
      <w:r w:rsidR="00E67CA7" w:rsidRPr="00271C3A">
        <w:rPr>
          <w:rFonts w:ascii="Arial" w:hAnsi="Arial" w:cs="Arial"/>
        </w:rPr>
        <w:t>°</w:t>
      </w:r>
      <w:r w:rsidR="003779EC" w:rsidRPr="00271C3A">
        <w:rPr>
          <w:rFonts w:ascii="Arial" w:hAnsi="Arial" w:cs="Arial"/>
        </w:rPr>
        <w:t xml:space="preserve">, </w:t>
      </w:r>
      <w:r w:rsidR="00B37122" w:rsidRPr="00271C3A">
        <w:rPr>
          <w:rFonts w:ascii="Arial" w:hAnsi="Arial" w:cs="Arial"/>
        </w:rPr>
        <w:t>19</w:t>
      </w:r>
      <w:r w:rsidR="00E67CA7" w:rsidRPr="00271C3A">
        <w:rPr>
          <w:rFonts w:ascii="Arial" w:hAnsi="Arial" w:cs="Arial"/>
        </w:rPr>
        <w:t>°</w:t>
      </w:r>
      <w:r w:rsidR="00B37122" w:rsidRPr="00271C3A">
        <w:rPr>
          <w:rFonts w:ascii="Arial" w:hAnsi="Arial" w:cs="Arial"/>
        </w:rPr>
        <w:t xml:space="preserve"> </w:t>
      </w:r>
      <w:r w:rsidR="00E67CA7" w:rsidRPr="00271C3A">
        <w:rPr>
          <w:rFonts w:ascii="Arial" w:hAnsi="Arial" w:cs="Arial"/>
        </w:rPr>
        <w:t>apartado</w:t>
      </w:r>
      <w:r w:rsidR="00B37122" w:rsidRPr="00271C3A">
        <w:rPr>
          <w:rFonts w:ascii="Arial" w:hAnsi="Arial" w:cs="Arial"/>
        </w:rPr>
        <w:t xml:space="preserve"> A</w:t>
      </w:r>
      <w:r w:rsidR="00EA526B" w:rsidRPr="00271C3A">
        <w:rPr>
          <w:rFonts w:ascii="Arial" w:hAnsi="Arial" w:cs="Arial"/>
        </w:rPr>
        <w:t>,</w:t>
      </w:r>
      <w:r w:rsidR="00B37122" w:rsidRPr="00271C3A">
        <w:rPr>
          <w:rFonts w:ascii="Arial" w:hAnsi="Arial" w:cs="Arial"/>
        </w:rPr>
        <w:t xml:space="preserve"> fracciones de la I a la IX, </w:t>
      </w:r>
      <w:r w:rsidR="003779EC" w:rsidRPr="00271C3A">
        <w:rPr>
          <w:rFonts w:ascii="Arial" w:hAnsi="Arial" w:cs="Arial"/>
        </w:rPr>
        <w:t>apartado B fracción IX, inciso</w:t>
      </w:r>
      <w:r w:rsidR="006524D1" w:rsidRPr="00271C3A">
        <w:rPr>
          <w:rFonts w:ascii="Arial" w:hAnsi="Arial" w:cs="Arial"/>
        </w:rPr>
        <w:t>s</w:t>
      </w:r>
      <w:r w:rsidR="003779EC" w:rsidRPr="00271C3A">
        <w:rPr>
          <w:rFonts w:ascii="Arial" w:hAnsi="Arial" w:cs="Arial"/>
        </w:rPr>
        <w:t xml:space="preserve"> </w:t>
      </w:r>
      <w:r w:rsidR="00D94F6F" w:rsidRPr="00271C3A">
        <w:rPr>
          <w:rFonts w:ascii="Arial" w:hAnsi="Arial" w:cs="Arial"/>
        </w:rPr>
        <w:t>k</w:t>
      </w:r>
      <w:r w:rsidR="003779EC" w:rsidRPr="00271C3A">
        <w:rPr>
          <w:rFonts w:ascii="Arial" w:hAnsi="Arial" w:cs="Arial"/>
        </w:rPr>
        <w:t>) y m), 24</w:t>
      </w:r>
      <w:r w:rsidR="00E67CA7" w:rsidRPr="00271C3A">
        <w:rPr>
          <w:rFonts w:ascii="Arial" w:hAnsi="Arial" w:cs="Arial"/>
        </w:rPr>
        <w:t xml:space="preserve">° </w:t>
      </w:r>
      <w:r w:rsidR="003779EC" w:rsidRPr="00271C3A">
        <w:rPr>
          <w:rFonts w:ascii="Arial" w:hAnsi="Arial" w:cs="Arial"/>
        </w:rPr>
        <w:t>fracción</w:t>
      </w:r>
      <w:r w:rsidR="00D94F6F" w:rsidRPr="00271C3A">
        <w:rPr>
          <w:rFonts w:ascii="Arial" w:hAnsi="Arial" w:cs="Arial"/>
        </w:rPr>
        <w:t xml:space="preserve"> </w:t>
      </w:r>
      <w:r w:rsidR="003779EC" w:rsidRPr="00271C3A">
        <w:rPr>
          <w:rFonts w:ascii="Arial" w:hAnsi="Arial" w:cs="Arial"/>
        </w:rPr>
        <w:t xml:space="preserve"> IX, </w:t>
      </w:r>
      <w:r w:rsidR="00B37122" w:rsidRPr="00271C3A">
        <w:rPr>
          <w:rFonts w:ascii="Arial" w:hAnsi="Arial" w:cs="Arial"/>
        </w:rPr>
        <w:t>de la Ley de Transparencia y Acceso a la Información Pública</w:t>
      </w:r>
      <w:r w:rsidR="00B879B7" w:rsidRPr="00271C3A">
        <w:rPr>
          <w:rFonts w:ascii="Arial" w:hAnsi="Arial" w:cs="Arial"/>
        </w:rPr>
        <w:t>;</w:t>
      </w:r>
      <w:r w:rsidR="00B37122" w:rsidRPr="00271C3A">
        <w:rPr>
          <w:rFonts w:ascii="Arial" w:hAnsi="Arial" w:cs="Arial"/>
        </w:rPr>
        <w:t xml:space="preserve"> artículo</w:t>
      </w:r>
      <w:r w:rsidR="00D94F6F" w:rsidRPr="00271C3A">
        <w:rPr>
          <w:rFonts w:ascii="Arial" w:hAnsi="Arial" w:cs="Arial"/>
        </w:rPr>
        <w:t xml:space="preserve"> </w:t>
      </w:r>
      <w:r w:rsidR="001C0EA5" w:rsidRPr="00271C3A">
        <w:rPr>
          <w:rFonts w:ascii="Arial" w:hAnsi="Arial" w:cs="Arial"/>
        </w:rPr>
        <w:t>3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fracción I, 9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y 11</w:t>
      </w:r>
      <w:r w:rsidR="00E67CA7" w:rsidRPr="00271C3A">
        <w:rPr>
          <w:rFonts w:ascii="Arial" w:hAnsi="Arial" w:cs="Arial"/>
        </w:rPr>
        <w:t>°</w:t>
      </w:r>
      <w:r w:rsidR="001C0EA5" w:rsidRPr="00271C3A">
        <w:rPr>
          <w:rFonts w:ascii="Arial" w:hAnsi="Arial" w:cs="Arial"/>
        </w:rPr>
        <w:t xml:space="preserve"> fracción X</w:t>
      </w:r>
      <w:r w:rsidR="0047355E" w:rsidRPr="00271C3A">
        <w:rPr>
          <w:rFonts w:ascii="Arial" w:hAnsi="Arial" w:cs="Arial"/>
        </w:rPr>
        <w:t>II</w:t>
      </w:r>
      <w:r w:rsidR="001C0EA5" w:rsidRPr="00271C3A">
        <w:rPr>
          <w:rFonts w:ascii="Arial" w:hAnsi="Arial" w:cs="Arial"/>
        </w:rPr>
        <w:t xml:space="preserve"> del Reglamento Interior del Instituto Chihuahuense para la Transparencia y Acceso a la Información Pública del Estado de Chihuahua</w:t>
      </w:r>
      <w:r w:rsidR="003779EC" w:rsidRPr="00271C3A">
        <w:rPr>
          <w:rFonts w:ascii="Arial" w:hAnsi="Arial" w:cs="Arial"/>
        </w:rPr>
        <w:t xml:space="preserve">, </w:t>
      </w:r>
      <w:r w:rsidR="004B5072" w:rsidRPr="00271C3A">
        <w:rPr>
          <w:rFonts w:ascii="Arial" w:hAnsi="Arial" w:cs="Arial"/>
        </w:rPr>
        <w:t xml:space="preserve">se </w:t>
      </w:r>
      <w:r w:rsidR="003779EC" w:rsidRPr="00271C3A">
        <w:rPr>
          <w:rFonts w:ascii="Arial" w:hAnsi="Arial" w:cs="Arial"/>
        </w:rPr>
        <w:t xml:space="preserve">emite el </w:t>
      </w:r>
      <w:r w:rsidR="003779EC" w:rsidRPr="00271C3A">
        <w:rPr>
          <w:rFonts w:ascii="Arial" w:hAnsi="Arial" w:cs="Arial"/>
          <w:shd w:val="clear" w:color="auto" w:fill="FFFFFF" w:themeFill="background1"/>
        </w:rPr>
        <w:t>siguiente</w:t>
      </w:r>
      <w:r w:rsidR="00B91E93" w:rsidRPr="00271C3A">
        <w:rPr>
          <w:rFonts w:ascii="Arial" w:hAnsi="Arial" w:cs="Arial"/>
        </w:rPr>
        <w:t>:</w:t>
      </w:r>
    </w:p>
    <w:p w14:paraId="782997CB" w14:textId="728CD31F" w:rsidR="00B91E93" w:rsidRPr="00271C3A" w:rsidRDefault="00B91E93" w:rsidP="00B91E93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ACUERDO</w:t>
      </w:r>
    </w:p>
    <w:p w14:paraId="6EB14F1D" w14:textId="21685BE7" w:rsidR="003779EC" w:rsidRPr="00271C3A" w:rsidRDefault="00A469AB" w:rsidP="003779EC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PRIMERO. -</w:t>
      </w:r>
      <w:r w:rsidR="00B91E93" w:rsidRPr="00271C3A">
        <w:rPr>
          <w:rFonts w:ascii="Arial" w:hAnsi="Arial" w:cs="Arial"/>
        </w:rPr>
        <w:t xml:space="preserve"> </w:t>
      </w:r>
      <w:r w:rsidR="00E6731D" w:rsidRPr="00271C3A">
        <w:rPr>
          <w:rFonts w:ascii="Arial" w:hAnsi="Arial" w:cs="Arial"/>
        </w:rPr>
        <w:t xml:space="preserve">Se </w:t>
      </w:r>
      <w:r w:rsidR="006900D4" w:rsidRPr="00271C3A">
        <w:rPr>
          <w:rFonts w:ascii="Arial" w:hAnsi="Arial" w:cs="Arial"/>
        </w:rPr>
        <w:t xml:space="preserve">aprueba </w:t>
      </w:r>
      <w:r w:rsidR="0047355E" w:rsidRPr="00271C3A">
        <w:rPr>
          <w:rFonts w:ascii="Arial" w:hAnsi="Arial" w:cs="Arial"/>
        </w:rPr>
        <w:t>la reasignación presupuestal</w:t>
      </w:r>
      <w:r w:rsidR="00A77B91" w:rsidRPr="00271C3A">
        <w:rPr>
          <w:rFonts w:ascii="Arial" w:hAnsi="Arial" w:cs="Arial"/>
        </w:rPr>
        <w:t xml:space="preserve"> propuesta en el </w:t>
      </w:r>
      <w:r w:rsidR="00A77B91" w:rsidRPr="00ED690A">
        <w:rPr>
          <w:rFonts w:ascii="Arial" w:hAnsi="Arial" w:cs="Arial"/>
        </w:rPr>
        <w:t>considerando VII</w:t>
      </w:r>
      <w:r w:rsidR="00A77B91" w:rsidRPr="00271C3A">
        <w:rPr>
          <w:rFonts w:ascii="Arial" w:hAnsi="Arial" w:cs="Arial"/>
        </w:rPr>
        <w:t xml:space="preserve"> del presente acuerdo</w:t>
      </w:r>
      <w:r w:rsidR="004B5072" w:rsidRPr="00271C3A">
        <w:rPr>
          <w:rFonts w:ascii="Arial" w:hAnsi="Arial" w:cs="Arial"/>
        </w:rPr>
        <w:t xml:space="preserve">, </w:t>
      </w:r>
      <w:r w:rsidR="003A2D25" w:rsidRPr="00271C3A">
        <w:rPr>
          <w:rFonts w:ascii="Arial" w:hAnsi="Arial" w:cs="Arial"/>
        </w:rPr>
        <w:t>en</w:t>
      </w:r>
      <w:r w:rsidR="00A77B91" w:rsidRPr="00271C3A">
        <w:rPr>
          <w:rFonts w:ascii="Arial" w:hAnsi="Arial" w:cs="Arial"/>
        </w:rPr>
        <w:t xml:space="preserve"> los términos y condiciones referidos en la</w:t>
      </w:r>
      <w:r w:rsidR="0005262D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Tabla</w:t>
      </w:r>
      <w:r w:rsidR="0005262D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que se </w:t>
      </w:r>
      <w:r w:rsidR="00882566" w:rsidRPr="00271C3A">
        <w:rPr>
          <w:rFonts w:ascii="Arial" w:hAnsi="Arial" w:cs="Arial"/>
        </w:rPr>
        <w:t>describe</w:t>
      </w:r>
      <w:r w:rsidR="0005262D">
        <w:rPr>
          <w:rFonts w:ascii="Arial" w:hAnsi="Arial" w:cs="Arial"/>
        </w:rPr>
        <w:t>n</w:t>
      </w:r>
      <w:r w:rsidR="00882566" w:rsidRPr="00271C3A">
        <w:rPr>
          <w:rFonts w:ascii="Arial" w:hAnsi="Arial" w:cs="Arial"/>
        </w:rPr>
        <w:t xml:space="preserve"> en el presente Acuerdo</w:t>
      </w:r>
      <w:r w:rsidR="00A77B91" w:rsidRPr="00271C3A">
        <w:rPr>
          <w:rFonts w:ascii="Arial" w:hAnsi="Arial" w:cs="Arial"/>
        </w:rPr>
        <w:t>.</w:t>
      </w:r>
    </w:p>
    <w:p w14:paraId="2334FBDB" w14:textId="5FC2468A" w:rsidR="00B83512" w:rsidRPr="00271C3A" w:rsidRDefault="00A469AB" w:rsidP="00B91E93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SEGUNDO. -</w:t>
      </w:r>
      <w:r w:rsidR="002622C8" w:rsidRPr="00271C3A">
        <w:rPr>
          <w:rFonts w:ascii="Arial" w:hAnsi="Arial" w:cs="Arial"/>
        </w:rPr>
        <w:t xml:space="preserve"> </w:t>
      </w:r>
      <w:r w:rsidR="00A77B91" w:rsidRPr="00271C3A">
        <w:rPr>
          <w:rFonts w:ascii="Arial" w:hAnsi="Arial" w:cs="Arial"/>
        </w:rPr>
        <w:t xml:space="preserve">Se instruye a la </w:t>
      </w:r>
      <w:r w:rsidR="00032314" w:rsidRPr="00271C3A">
        <w:rPr>
          <w:rFonts w:ascii="Arial" w:hAnsi="Arial" w:cs="Arial"/>
        </w:rPr>
        <w:t>Dirección Administrativa</w:t>
      </w:r>
      <w:r w:rsidR="00A77B91" w:rsidRPr="00271C3A">
        <w:rPr>
          <w:rFonts w:ascii="Arial" w:hAnsi="Arial" w:cs="Arial"/>
        </w:rPr>
        <w:t xml:space="preserve"> para </w:t>
      </w:r>
      <w:r w:rsidR="004305FE" w:rsidRPr="00271C3A">
        <w:rPr>
          <w:rFonts w:ascii="Arial" w:hAnsi="Arial" w:cs="Arial"/>
        </w:rPr>
        <w:t>qu</w:t>
      </w:r>
      <w:r w:rsidR="00A77B91" w:rsidRPr="00271C3A">
        <w:rPr>
          <w:rFonts w:ascii="Arial" w:hAnsi="Arial" w:cs="Arial"/>
        </w:rPr>
        <w:t xml:space="preserve">e impacte los ajustes </w:t>
      </w:r>
      <w:r w:rsidR="00032314" w:rsidRPr="00271C3A">
        <w:rPr>
          <w:rFonts w:ascii="Arial" w:hAnsi="Arial" w:cs="Arial"/>
        </w:rPr>
        <w:t>correspondientes</w:t>
      </w:r>
      <w:r w:rsidR="00A77B91" w:rsidRPr="00271C3A">
        <w:rPr>
          <w:rFonts w:ascii="Arial" w:hAnsi="Arial" w:cs="Arial"/>
        </w:rPr>
        <w:t xml:space="preserve"> en la</w:t>
      </w:r>
      <w:r w:rsidR="0047355E" w:rsidRPr="00271C3A">
        <w:rPr>
          <w:rFonts w:ascii="Arial" w:hAnsi="Arial" w:cs="Arial"/>
        </w:rPr>
        <w:t>s</w:t>
      </w:r>
      <w:r w:rsidR="00A77B91" w:rsidRPr="00271C3A">
        <w:rPr>
          <w:rFonts w:ascii="Arial" w:hAnsi="Arial" w:cs="Arial"/>
        </w:rPr>
        <w:t xml:space="preserve"> </w:t>
      </w:r>
      <w:r w:rsidR="0047355E" w:rsidRPr="00271C3A">
        <w:rPr>
          <w:rFonts w:ascii="Arial" w:hAnsi="Arial" w:cs="Arial"/>
        </w:rPr>
        <w:t>partidas presupuestales correspondientes</w:t>
      </w:r>
      <w:r w:rsidR="00A77B91" w:rsidRPr="00271C3A">
        <w:rPr>
          <w:rFonts w:ascii="Arial" w:hAnsi="Arial" w:cs="Arial"/>
        </w:rPr>
        <w:t xml:space="preserve"> de los recursos </w:t>
      </w:r>
      <w:r w:rsidR="0047355E" w:rsidRPr="00271C3A">
        <w:rPr>
          <w:rFonts w:ascii="Arial" w:hAnsi="Arial" w:cs="Arial"/>
        </w:rPr>
        <w:t>financieros</w:t>
      </w:r>
      <w:r w:rsidR="00A77B91" w:rsidRPr="00271C3A">
        <w:rPr>
          <w:rFonts w:ascii="Arial" w:hAnsi="Arial" w:cs="Arial"/>
        </w:rPr>
        <w:t xml:space="preserve"> de este Organismo Garante.</w:t>
      </w:r>
    </w:p>
    <w:p w14:paraId="56C11B05" w14:textId="674F10D5" w:rsidR="003638A8" w:rsidRPr="00B10D60" w:rsidRDefault="00A469AB" w:rsidP="00B10D60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  <w:b/>
        </w:rPr>
        <w:t>TERCERO. -</w:t>
      </w:r>
      <w:r w:rsidR="00B91E93" w:rsidRPr="00271C3A">
        <w:rPr>
          <w:rFonts w:ascii="Arial" w:hAnsi="Arial" w:cs="Arial"/>
        </w:rPr>
        <w:t xml:space="preserve"> Se instruye a la </w:t>
      </w:r>
      <w:r w:rsidR="004B66CF" w:rsidRPr="00271C3A">
        <w:rPr>
          <w:rFonts w:ascii="Arial" w:hAnsi="Arial" w:cs="Arial"/>
        </w:rPr>
        <w:t>Secretaría Ejecutiva para</w:t>
      </w:r>
      <w:r w:rsidR="00B91E93" w:rsidRPr="00271C3A">
        <w:rPr>
          <w:rFonts w:ascii="Arial" w:hAnsi="Arial" w:cs="Arial"/>
        </w:rPr>
        <w:t xml:space="preserve"> que realice las acciones necesarias para que se difunda por los medios que estime pertinentes el presente acuerdo.</w:t>
      </w:r>
    </w:p>
    <w:p w14:paraId="333D1D32" w14:textId="60AC8D99" w:rsidR="00B91E93" w:rsidRPr="00271C3A" w:rsidRDefault="00B91E93" w:rsidP="00B91E93">
      <w:pPr>
        <w:jc w:val="center"/>
        <w:rPr>
          <w:rFonts w:ascii="Arial" w:hAnsi="Arial" w:cs="Arial"/>
          <w:b/>
        </w:rPr>
      </w:pPr>
      <w:r w:rsidRPr="00271C3A">
        <w:rPr>
          <w:rFonts w:ascii="Arial" w:hAnsi="Arial" w:cs="Arial"/>
          <w:b/>
        </w:rPr>
        <w:t>TRANSITORIOS</w:t>
      </w:r>
    </w:p>
    <w:p w14:paraId="48E674DB" w14:textId="53CC8320" w:rsidR="003638A8" w:rsidRDefault="00A469AB" w:rsidP="00E91D4B">
      <w:pPr>
        <w:jc w:val="both"/>
        <w:rPr>
          <w:rFonts w:ascii="Arial" w:hAnsi="Arial" w:cs="Arial"/>
        </w:rPr>
      </w:pPr>
      <w:r w:rsidRPr="00271C3A">
        <w:rPr>
          <w:rFonts w:ascii="Arial" w:eastAsia="Calibri" w:hAnsi="Arial" w:cs="Arial"/>
          <w:b/>
        </w:rPr>
        <w:t>ÚNICO. -</w:t>
      </w:r>
      <w:r w:rsidR="00C97571" w:rsidRPr="00271C3A">
        <w:rPr>
          <w:rFonts w:ascii="Arial" w:eastAsia="Calibri" w:hAnsi="Arial" w:cs="Arial"/>
        </w:rPr>
        <w:t xml:space="preserve"> El presente Acuerdo entrará en vigor en el momento de su aprobación por el Consejo General del Instituto Chihuahuense para la Transparencia y Acceso a la Información Pública, se instruye a la Secretar</w:t>
      </w:r>
      <w:r w:rsidR="00E95AFF" w:rsidRPr="00271C3A">
        <w:rPr>
          <w:rFonts w:ascii="Arial" w:eastAsia="Calibri" w:hAnsi="Arial" w:cs="Arial"/>
        </w:rPr>
        <w:t>ía Ejecutiva para que realice lo</w:t>
      </w:r>
      <w:r w:rsidR="00C97571" w:rsidRPr="00271C3A">
        <w:rPr>
          <w:rFonts w:ascii="Arial" w:eastAsia="Calibri" w:hAnsi="Arial" w:cs="Arial"/>
        </w:rPr>
        <w:t xml:space="preserve"> conducente </w:t>
      </w:r>
      <w:r w:rsidR="00E95AFF" w:rsidRPr="00271C3A">
        <w:rPr>
          <w:rFonts w:ascii="Arial" w:eastAsia="Calibri" w:hAnsi="Arial" w:cs="Arial"/>
        </w:rPr>
        <w:t xml:space="preserve">para </w:t>
      </w:r>
      <w:r w:rsidR="00C97571" w:rsidRPr="00271C3A">
        <w:rPr>
          <w:rFonts w:ascii="Arial" w:eastAsia="Calibri" w:hAnsi="Arial" w:cs="Arial"/>
        </w:rPr>
        <w:t>su publicación en el Periódico Oficial del Estado de Chihuahua.</w:t>
      </w:r>
    </w:p>
    <w:p w14:paraId="1C78AE02" w14:textId="203FE6FB" w:rsidR="001B33A2" w:rsidRPr="00271C3A" w:rsidRDefault="00C97571" w:rsidP="00E91D4B">
      <w:pPr>
        <w:jc w:val="both"/>
        <w:rPr>
          <w:rFonts w:ascii="Arial" w:hAnsi="Arial" w:cs="Arial"/>
        </w:rPr>
      </w:pPr>
      <w:r w:rsidRPr="00271C3A">
        <w:rPr>
          <w:rFonts w:ascii="Arial" w:hAnsi="Arial" w:cs="Arial"/>
        </w:rPr>
        <w:t>Así lo acordó, por</w:t>
      </w:r>
      <w:r w:rsidR="00E91D4B" w:rsidRPr="00271C3A">
        <w:rPr>
          <w:rFonts w:ascii="Arial" w:hAnsi="Arial" w:cs="Arial"/>
        </w:rPr>
        <w:t xml:space="preserve"> unanimidad</w:t>
      </w:r>
      <w:r w:rsidR="001B33A2" w:rsidRPr="00271C3A">
        <w:rPr>
          <w:rFonts w:ascii="Arial" w:hAnsi="Arial" w:cs="Arial"/>
          <w:sz w:val="24"/>
          <w:szCs w:val="24"/>
        </w:rPr>
        <w:t xml:space="preserve"> </w:t>
      </w:r>
      <w:r w:rsidRPr="00271C3A">
        <w:rPr>
          <w:rFonts w:ascii="Arial" w:hAnsi="Arial" w:cs="Arial"/>
        </w:rPr>
        <w:t>de votos del Pleno del Instituto Chihua</w:t>
      </w:r>
      <w:r w:rsidR="00B41521" w:rsidRPr="00271C3A">
        <w:rPr>
          <w:rFonts w:ascii="Arial" w:hAnsi="Arial" w:cs="Arial"/>
        </w:rPr>
        <w:t>huense para la Transparencia y A</w:t>
      </w:r>
      <w:r w:rsidRPr="00271C3A">
        <w:rPr>
          <w:rFonts w:ascii="Arial" w:hAnsi="Arial" w:cs="Arial"/>
        </w:rPr>
        <w:t xml:space="preserve">cceso a la Información Pública, en </w:t>
      </w:r>
      <w:r w:rsidR="00B41521" w:rsidRPr="00271C3A">
        <w:rPr>
          <w:rFonts w:ascii="Arial" w:hAnsi="Arial" w:cs="Arial"/>
        </w:rPr>
        <w:t>S</w:t>
      </w:r>
      <w:r w:rsidRPr="00271C3A">
        <w:rPr>
          <w:rFonts w:ascii="Arial" w:hAnsi="Arial" w:cs="Arial"/>
        </w:rPr>
        <w:t>esión</w:t>
      </w:r>
      <w:r w:rsidR="00E91D4B" w:rsidRPr="00271C3A">
        <w:rPr>
          <w:rFonts w:ascii="Arial" w:hAnsi="Arial" w:cs="Arial"/>
        </w:rPr>
        <w:t xml:space="preserve"> </w:t>
      </w:r>
      <w:r w:rsidR="0088132C">
        <w:rPr>
          <w:rFonts w:ascii="Arial" w:hAnsi="Arial" w:cs="Arial"/>
        </w:rPr>
        <w:t xml:space="preserve">Ordinaria </w:t>
      </w:r>
      <w:r w:rsidR="00E91D4B" w:rsidRPr="00271C3A">
        <w:rPr>
          <w:rFonts w:ascii="Arial" w:hAnsi="Arial" w:cs="Arial"/>
        </w:rPr>
        <w:t>de</w:t>
      </w:r>
      <w:r w:rsidR="0088132C">
        <w:rPr>
          <w:rFonts w:ascii="Arial" w:hAnsi="Arial" w:cs="Arial"/>
        </w:rPr>
        <w:t>l</w:t>
      </w:r>
      <w:r w:rsidR="00E91D4B" w:rsidRPr="00271C3A">
        <w:rPr>
          <w:rFonts w:ascii="Arial" w:hAnsi="Arial" w:cs="Arial"/>
        </w:rPr>
        <w:t xml:space="preserve"> Pleno </w:t>
      </w:r>
      <w:r w:rsidRPr="00271C3A">
        <w:rPr>
          <w:rFonts w:ascii="Arial" w:hAnsi="Arial" w:cs="Arial"/>
        </w:rPr>
        <w:t xml:space="preserve">del </w:t>
      </w:r>
      <w:r w:rsidR="005B11F1">
        <w:rPr>
          <w:rFonts w:ascii="Arial" w:hAnsi="Arial" w:cs="Arial"/>
        </w:rPr>
        <w:t xml:space="preserve">siete </w:t>
      </w:r>
      <w:r w:rsidRPr="00271C3A">
        <w:rPr>
          <w:rFonts w:ascii="Arial" w:hAnsi="Arial" w:cs="Arial"/>
        </w:rPr>
        <w:t xml:space="preserve">de </w:t>
      </w:r>
      <w:r w:rsidR="001A061E">
        <w:rPr>
          <w:rFonts w:ascii="Arial" w:hAnsi="Arial" w:cs="Arial"/>
        </w:rPr>
        <w:t>octubre</w:t>
      </w:r>
      <w:r w:rsidR="0064441D">
        <w:rPr>
          <w:rFonts w:ascii="Arial" w:hAnsi="Arial" w:cs="Arial"/>
        </w:rPr>
        <w:t xml:space="preserve"> de </w:t>
      </w:r>
      <w:r w:rsidRPr="00271C3A">
        <w:rPr>
          <w:rFonts w:ascii="Arial" w:hAnsi="Arial" w:cs="Arial"/>
        </w:rPr>
        <w:t xml:space="preserve">dos mil </w:t>
      </w:r>
      <w:r w:rsidR="002A5A8A" w:rsidRPr="00271C3A">
        <w:rPr>
          <w:rFonts w:ascii="Arial" w:hAnsi="Arial" w:cs="Arial"/>
        </w:rPr>
        <w:t>veinti</w:t>
      </w:r>
      <w:r w:rsidR="002A5A8A">
        <w:rPr>
          <w:rFonts w:ascii="Arial" w:hAnsi="Arial" w:cs="Arial"/>
        </w:rPr>
        <w:t>séis</w:t>
      </w:r>
      <w:r w:rsidRPr="00271C3A">
        <w:rPr>
          <w:rFonts w:ascii="Arial" w:hAnsi="Arial" w:cs="Arial"/>
        </w:rPr>
        <w:t>, ante la fe de</w:t>
      </w:r>
      <w:r w:rsidR="00C75BCA" w:rsidRPr="00271C3A">
        <w:rPr>
          <w:rFonts w:ascii="Arial" w:hAnsi="Arial" w:cs="Arial"/>
        </w:rPr>
        <w:t xml:space="preserve"> </w:t>
      </w:r>
      <w:r w:rsidRPr="00271C3A">
        <w:rPr>
          <w:rFonts w:ascii="Arial" w:hAnsi="Arial" w:cs="Arial"/>
        </w:rPr>
        <w:t>l</w:t>
      </w:r>
      <w:r w:rsidR="00C75BCA" w:rsidRPr="00271C3A">
        <w:rPr>
          <w:rFonts w:ascii="Arial" w:hAnsi="Arial" w:cs="Arial"/>
        </w:rPr>
        <w:t>a</w:t>
      </w:r>
      <w:r w:rsidRPr="00271C3A">
        <w:rPr>
          <w:rFonts w:ascii="Arial" w:hAnsi="Arial" w:cs="Arial"/>
        </w:rPr>
        <w:t xml:space="preserve"> </w:t>
      </w:r>
      <w:proofErr w:type="gramStart"/>
      <w:r w:rsidR="00E93751">
        <w:rPr>
          <w:rFonts w:ascii="Arial" w:hAnsi="Arial" w:cs="Arial"/>
        </w:rPr>
        <w:t>S</w:t>
      </w:r>
      <w:r w:rsidR="00E93751" w:rsidRPr="00271C3A">
        <w:rPr>
          <w:rFonts w:ascii="Arial" w:hAnsi="Arial" w:cs="Arial"/>
        </w:rPr>
        <w:t xml:space="preserve">ecretaria </w:t>
      </w:r>
      <w:r w:rsidR="00E93751">
        <w:rPr>
          <w:rFonts w:ascii="Arial" w:hAnsi="Arial" w:cs="Arial"/>
        </w:rPr>
        <w:t>E</w:t>
      </w:r>
      <w:r w:rsidR="00E93751" w:rsidRPr="00271C3A">
        <w:rPr>
          <w:rFonts w:ascii="Arial" w:hAnsi="Arial" w:cs="Arial"/>
        </w:rPr>
        <w:t>jecutiva</w:t>
      </w:r>
      <w:proofErr w:type="gramEnd"/>
      <w:r w:rsidR="00E93751" w:rsidRPr="00271C3A">
        <w:rPr>
          <w:rFonts w:ascii="Arial" w:hAnsi="Arial" w:cs="Arial"/>
        </w:rPr>
        <w:t xml:space="preserve"> </w:t>
      </w:r>
      <w:r w:rsidR="00C75BCA" w:rsidRPr="00271C3A">
        <w:rPr>
          <w:rFonts w:ascii="Arial" w:hAnsi="Arial" w:cs="Arial"/>
        </w:rPr>
        <w:t xml:space="preserve">Mtra. Blanca Gabriela </w:t>
      </w:r>
      <w:r w:rsidR="000D463C" w:rsidRPr="00271C3A">
        <w:rPr>
          <w:rFonts w:ascii="Arial" w:hAnsi="Arial" w:cs="Arial"/>
        </w:rPr>
        <w:t>González</w:t>
      </w:r>
      <w:r w:rsidR="00C75BCA" w:rsidRPr="00271C3A">
        <w:rPr>
          <w:rFonts w:ascii="Arial" w:hAnsi="Arial" w:cs="Arial"/>
        </w:rPr>
        <w:t xml:space="preserve"> Chávez</w:t>
      </w:r>
      <w:r w:rsidRPr="00271C3A">
        <w:rPr>
          <w:rFonts w:ascii="Arial" w:hAnsi="Arial" w:cs="Arial"/>
        </w:rPr>
        <w:t>, con fundamento en el artículo 1</w:t>
      </w:r>
      <w:r w:rsidR="00B879B7" w:rsidRPr="00271C3A">
        <w:rPr>
          <w:rFonts w:ascii="Arial" w:hAnsi="Arial" w:cs="Arial"/>
        </w:rPr>
        <w:t>3° f</w:t>
      </w:r>
      <w:r w:rsidRPr="00271C3A">
        <w:rPr>
          <w:rFonts w:ascii="Arial" w:hAnsi="Arial" w:cs="Arial"/>
        </w:rPr>
        <w:t>racción XI</w:t>
      </w:r>
      <w:r w:rsidR="000E24D6" w:rsidRPr="00271C3A">
        <w:rPr>
          <w:rFonts w:ascii="Arial" w:hAnsi="Arial" w:cs="Arial"/>
        </w:rPr>
        <w:t>V</w:t>
      </w:r>
      <w:r w:rsidRPr="00271C3A">
        <w:rPr>
          <w:rFonts w:ascii="Arial" w:hAnsi="Arial" w:cs="Arial"/>
        </w:rPr>
        <w:t xml:space="preserve"> del Reglamento Interior de este Instituto.</w:t>
      </w:r>
    </w:p>
    <w:p w14:paraId="220FBA0C" w14:textId="77777777" w:rsidR="001B33A2" w:rsidRDefault="001B33A2" w:rsidP="003638A8">
      <w:pPr>
        <w:spacing w:after="0"/>
        <w:jc w:val="center"/>
        <w:rPr>
          <w:rFonts w:ascii="Arial" w:hAnsi="Arial" w:cs="Arial"/>
        </w:rPr>
      </w:pPr>
    </w:p>
    <w:p w14:paraId="18F284CD" w14:textId="77777777" w:rsidR="00493818" w:rsidRDefault="00493818" w:rsidP="003638A8">
      <w:pPr>
        <w:spacing w:after="0"/>
        <w:jc w:val="center"/>
        <w:rPr>
          <w:rFonts w:ascii="Arial" w:hAnsi="Arial" w:cs="Arial"/>
        </w:rPr>
      </w:pPr>
    </w:p>
    <w:p w14:paraId="06EA8FB4" w14:textId="77777777" w:rsidR="0088132C" w:rsidRDefault="0088132C" w:rsidP="003638A8">
      <w:pPr>
        <w:spacing w:after="0"/>
        <w:jc w:val="center"/>
        <w:rPr>
          <w:rFonts w:ascii="Arial" w:hAnsi="Arial" w:cs="Arial"/>
        </w:rPr>
      </w:pPr>
    </w:p>
    <w:p w14:paraId="5EF88447" w14:textId="77777777" w:rsidR="000A0CF1" w:rsidRDefault="000A0CF1" w:rsidP="003638A8">
      <w:pPr>
        <w:spacing w:after="0"/>
        <w:jc w:val="center"/>
        <w:rPr>
          <w:rFonts w:ascii="Arial" w:hAnsi="Arial" w:cs="Arial"/>
        </w:rPr>
      </w:pPr>
    </w:p>
    <w:p w14:paraId="7A279379" w14:textId="77777777" w:rsidR="000A0CF1" w:rsidRDefault="000A0CF1" w:rsidP="003638A8">
      <w:pPr>
        <w:spacing w:after="0"/>
        <w:jc w:val="center"/>
        <w:rPr>
          <w:rFonts w:ascii="Arial" w:hAnsi="Arial" w:cs="Arial"/>
        </w:rPr>
      </w:pPr>
    </w:p>
    <w:p w14:paraId="5EAF222E" w14:textId="77777777" w:rsidR="000A0CF1" w:rsidRDefault="000A0CF1" w:rsidP="003638A8">
      <w:pPr>
        <w:spacing w:after="0"/>
        <w:jc w:val="center"/>
        <w:rPr>
          <w:rFonts w:ascii="Arial" w:hAnsi="Arial" w:cs="Arial"/>
        </w:rPr>
      </w:pPr>
    </w:p>
    <w:p w14:paraId="3D20C06A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p w14:paraId="21A4B9A4" w14:textId="77777777" w:rsidR="003638A8" w:rsidRDefault="003638A8" w:rsidP="003638A8">
      <w:pPr>
        <w:spacing w:after="0"/>
        <w:jc w:val="center"/>
        <w:rPr>
          <w:rFonts w:ascii="Arial" w:hAnsi="Arial" w:cs="Arial"/>
        </w:rPr>
      </w:pPr>
    </w:p>
    <w:tbl>
      <w:tblPr>
        <w:tblStyle w:val="Tablaconcuadrcula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87"/>
      </w:tblGrid>
      <w:tr w:rsidR="000A0CF1" w:rsidRPr="008C0704" w14:paraId="7CC318A9" w14:textId="77777777" w:rsidTr="00DC796B">
        <w:tc>
          <w:tcPr>
            <w:tcW w:w="4253" w:type="dxa"/>
          </w:tcPr>
          <w:p w14:paraId="791FCD2D" w14:textId="77777777" w:rsidR="000A0CF1" w:rsidRPr="008C0704" w:rsidRDefault="000A0CF1" w:rsidP="00DC796B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</w:rPr>
            </w:pPr>
            <w:r w:rsidRPr="008C0704">
              <w:rPr>
                <w:rFonts w:ascii="Arial" w:eastAsia="Calibri" w:hAnsi="Arial" w:cs="Arial"/>
                <w:b/>
              </w:rPr>
              <w:t>DR. SERGIO RAFAEL FACIO GUZM</w:t>
            </w:r>
            <w:r>
              <w:rPr>
                <w:rFonts w:ascii="Arial" w:eastAsia="Calibri" w:hAnsi="Arial" w:cs="Arial"/>
                <w:b/>
              </w:rPr>
              <w:t>Á</w:t>
            </w:r>
            <w:r w:rsidRPr="008C0704">
              <w:rPr>
                <w:rFonts w:ascii="Arial" w:eastAsia="Calibri" w:hAnsi="Arial" w:cs="Arial"/>
                <w:b/>
              </w:rPr>
              <w:t>N</w:t>
            </w:r>
          </w:p>
          <w:p w14:paraId="540F27D0" w14:textId="77777777" w:rsidR="000A0CF1" w:rsidRPr="008C0704" w:rsidRDefault="000A0CF1" w:rsidP="00DC796B">
            <w:pPr>
              <w:ind w:right="-1227"/>
              <w:rPr>
                <w:rFonts w:ascii="Arial" w:eastAsia="Calibri" w:hAnsi="Arial" w:cs="Arial"/>
              </w:rPr>
            </w:pPr>
            <w:r w:rsidRPr="008C0704">
              <w:rPr>
                <w:rFonts w:ascii="Arial" w:eastAsia="Calibri" w:hAnsi="Arial" w:cs="Arial"/>
                <w:b/>
              </w:rPr>
              <w:t xml:space="preserve">        COMISIONADO PRESIDENTE</w:t>
            </w:r>
          </w:p>
        </w:tc>
        <w:tc>
          <w:tcPr>
            <w:tcW w:w="5387" w:type="dxa"/>
          </w:tcPr>
          <w:p w14:paraId="64774920" w14:textId="77777777" w:rsidR="000A0CF1" w:rsidRPr="008C0704" w:rsidRDefault="000A0CF1" w:rsidP="00DC796B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</w:rPr>
            </w:pPr>
            <w:r w:rsidRPr="008C0704">
              <w:rPr>
                <w:rFonts w:ascii="Arial" w:eastAsia="Calibri" w:hAnsi="Arial" w:cs="Arial"/>
                <w:b/>
              </w:rPr>
              <w:t>MTRA. BLANCA GABRIELA GONZÁLEZ CH</w:t>
            </w:r>
            <w:r>
              <w:rPr>
                <w:rFonts w:ascii="Arial" w:eastAsia="Calibri" w:hAnsi="Arial" w:cs="Arial"/>
                <w:b/>
              </w:rPr>
              <w:t>Á</w:t>
            </w:r>
            <w:r w:rsidRPr="008C0704">
              <w:rPr>
                <w:rFonts w:ascii="Arial" w:eastAsia="Calibri" w:hAnsi="Arial" w:cs="Arial"/>
                <w:b/>
              </w:rPr>
              <w:t>VEZ</w:t>
            </w:r>
          </w:p>
          <w:p w14:paraId="4F3D4669" w14:textId="77777777" w:rsidR="000A0CF1" w:rsidRPr="008C0704" w:rsidRDefault="000A0CF1" w:rsidP="00DC796B">
            <w:pPr>
              <w:ind w:right="-1227"/>
              <w:rPr>
                <w:rFonts w:ascii="Arial" w:eastAsia="Calibri" w:hAnsi="Arial" w:cs="Arial"/>
              </w:rPr>
            </w:pPr>
            <w:r w:rsidRPr="008C0704">
              <w:rPr>
                <w:rFonts w:ascii="Arial" w:eastAsia="Calibri" w:hAnsi="Arial" w:cs="Arial"/>
                <w:b/>
              </w:rPr>
              <w:t xml:space="preserve">                 SECRETARIA EJECUTIVA</w:t>
            </w:r>
          </w:p>
        </w:tc>
      </w:tr>
    </w:tbl>
    <w:p w14:paraId="28A55EC6" w14:textId="77777777" w:rsidR="001B33A2" w:rsidRPr="00271C3A" w:rsidRDefault="001B33A2" w:rsidP="00B41521">
      <w:pPr>
        <w:spacing w:after="0"/>
        <w:jc w:val="both"/>
        <w:rPr>
          <w:rFonts w:ascii="Arial" w:hAnsi="Arial" w:cs="Arial"/>
        </w:rPr>
      </w:pPr>
    </w:p>
    <w:sectPr w:rsidR="001B33A2" w:rsidRPr="00271C3A" w:rsidSect="001A061E">
      <w:headerReference w:type="default" r:id="rId9"/>
      <w:footerReference w:type="default" r:id="rId10"/>
      <w:pgSz w:w="12240" w:h="15840" w:code="1"/>
      <w:pgMar w:top="1985" w:right="1701" w:bottom="1418" w:left="1701" w:header="426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5C573" w14:textId="77777777" w:rsidR="000E4F52" w:rsidRDefault="000E4F52" w:rsidP="00295E9F">
      <w:pPr>
        <w:spacing w:after="0" w:line="240" w:lineRule="auto"/>
      </w:pPr>
      <w:r>
        <w:separator/>
      </w:r>
    </w:p>
  </w:endnote>
  <w:endnote w:type="continuationSeparator" w:id="0">
    <w:p w14:paraId="3D12868C" w14:textId="77777777" w:rsidR="000E4F52" w:rsidRDefault="000E4F52" w:rsidP="0029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4389467"/>
      <w:docPartObj>
        <w:docPartGallery w:val="Page Numbers (Bottom of Page)"/>
        <w:docPartUnique/>
      </w:docPartObj>
    </w:sdtPr>
    <w:sdtContent>
      <w:p w14:paraId="0C42B6C6" w14:textId="77777777" w:rsidR="001363C0" w:rsidRDefault="001363C0" w:rsidP="001363C0">
        <w:pPr>
          <w:spacing w:after="0"/>
          <w:jc w:val="center"/>
          <w:rPr>
            <w:rFonts w:ascii="Calibri" w:hAnsi="Calibri"/>
            <w:sz w:val="18"/>
            <w:szCs w:val="18"/>
          </w:rPr>
        </w:pPr>
        <w:r w:rsidRPr="00BA642E">
          <w:rPr>
            <w:noProof/>
            <w:color w:val="009999"/>
          </w:rPr>
          <mc:AlternateContent>
            <mc:Choice Requires="wps">
              <w:drawing>
                <wp:anchor distT="4294967295" distB="4294967295" distL="114300" distR="114300" simplePos="0" relativeHeight="251665408" behindDoc="0" locked="0" layoutInCell="1" allowOverlap="1" wp14:anchorId="3BBE2071" wp14:editId="07EF5111">
                  <wp:simplePos x="0" y="0"/>
                  <wp:positionH relativeFrom="margin">
                    <wp:posOffset>47653</wp:posOffset>
                  </wp:positionH>
                  <wp:positionV relativeFrom="paragraph">
                    <wp:posOffset>-16675</wp:posOffset>
                  </wp:positionV>
                  <wp:extent cx="6051550" cy="6350"/>
                  <wp:effectExtent l="0" t="19050" r="44450" b="50800"/>
                  <wp:wrapNone/>
                  <wp:docPr id="1023191457" name="Conector rect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0"/>
                            <a:ext cx="6051550" cy="6350"/>
                          </a:xfrm>
                          <a:prstGeom prst="line">
                            <a:avLst/>
                          </a:prstGeom>
                          <a:noFill/>
                          <a:ln w="57150" cmpd="thickThin">
                            <a:solidFill>
                              <a:srgbClr val="009999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6EB2EEF6" id="Conector recto 5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.75pt,-1.3pt" to="480.2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" strokecolor="#099" strokeweight="4.5pt">
                  <v:stroke linestyle="thickThin"/>
                  <w10:wrap anchorx="margin"/>
                </v:line>
              </w:pict>
            </mc:Fallback>
          </mc:AlternateContent>
        </w:r>
        <w:r w:rsidRPr="00C24D6E">
          <w:rPr>
            <w:rFonts w:ascii="Lucida Sans" w:hAnsi="Lucida Sans" w:cs="Aptos"/>
            <w:b/>
            <w:sz w:val="18"/>
            <w:szCs w:val="18"/>
          </w:rPr>
          <w:t>“202</w:t>
        </w:r>
        <w:r>
          <w:rPr>
            <w:rFonts w:ascii="Lucida Sans" w:hAnsi="Lucida Sans" w:cs="Aptos"/>
            <w:b/>
            <w:sz w:val="18"/>
            <w:szCs w:val="18"/>
          </w:rPr>
          <w:t>6</w:t>
        </w:r>
        <w:r w:rsidRPr="00C24D6E">
          <w:rPr>
            <w:rFonts w:ascii="Lucida Sans" w:hAnsi="Lucida Sans" w:cs="Aptos"/>
            <w:b/>
            <w:sz w:val="18"/>
            <w:szCs w:val="18"/>
          </w:rPr>
          <w:t xml:space="preserve">, Año del Bicentenario de la </w:t>
        </w:r>
        <w:r>
          <w:rPr>
            <w:rFonts w:ascii="Lucida Sans" w:hAnsi="Lucida Sans" w:cs="Aptos"/>
            <w:b/>
            <w:sz w:val="18"/>
            <w:szCs w:val="18"/>
          </w:rPr>
          <w:t>Abolición de la Esclavitud en el</w:t>
        </w:r>
        <w:r w:rsidRPr="00C24D6E">
          <w:rPr>
            <w:rFonts w:ascii="Lucida Sans" w:hAnsi="Lucida Sans" w:cs="Aptos"/>
            <w:b/>
            <w:sz w:val="18"/>
            <w:szCs w:val="18"/>
          </w:rPr>
          <w:t xml:space="preserve"> Estado de Chihuahua”</w:t>
        </w:r>
      </w:p>
      <w:p w14:paraId="766A89EA" w14:textId="77777777" w:rsidR="001363C0" w:rsidRDefault="001363C0" w:rsidP="001363C0">
        <w:pPr>
          <w:pStyle w:val="Piedepgina"/>
          <w:jc w:val="center"/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</w:pPr>
        <w:r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  <w:t>Av. Teófilo Borunda No. 2009 Col. Arquitos, Chihuahua, Chih., México, C. P. 31205  </w:t>
        </w:r>
      </w:p>
      <w:p w14:paraId="7039DADA" w14:textId="77777777" w:rsidR="001363C0" w:rsidRPr="00AB587A" w:rsidRDefault="001363C0" w:rsidP="001363C0">
        <w:pPr>
          <w:pStyle w:val="Piedepgina"/>
          <w:jc w:val="center"/>
          <w:rPr>
            <w:rFonts w:ascii="Lucida Sans" w:hAnsi="Lucida Sans"/>
            <w:sz w:val="18"/>
            <w:szCs w:val="18"/>
          </w:rPr>
        </w:pPr>
        <w:r>
          <w:rPr>
            <w:rFonts w:ascii="Arial" w:hAnsi="Arial" w:cs="Arial"/>
            <w:color w:val="333333"/>
            <w:sz w:val="17"/>
            <w:szCs w:val="17"/>
            <w:shd w:val="clear" w:color="auto" w:fill="FFFFFF"/>
          </w:rPr>
          <w:t>Conmutador: (614) 201 33 00, www.ichitaip.org.mx</w:t>
        </w:r>
      </w:p>
      <w:p w14:paraId="768DDF58" w14:textId="77777777" w:rsidR="001363C0" w:rsidRPr="001B33A2" w:rsidRDefault="001363C0" w:rsidP="001363C0">
        <w:pPr>
          <w:pStyle w:val="Piedepgina"/>
          <w:jc w:val="center"/>
          <w:rPr>
            <w:rFonts w:ascii="Arial" w:hAnsi="Arial" w:cs="Arial"/>
            <w:b/>
            <w:sz w:val="18"/>
            <w:szCs w:val="18"/>
          </w:rPr>
        </w:pP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t>Página</w:t>
        </w:r>
        <w:r w:rsidRPr="007A1635">
          <w:rPr>
            <w:rStyle w:val="Nmerodepgina"/>
            <w:b/>
            <w:sz w:val="18"/>
            <w:szCs w:val="18"/>
          </w:rPr>
          <w:t xml:space="preserve"> 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begin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instrText xml:space="preserve"> PAGE </w:instrTex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separate"/>
        </w:r>
        <w:r>
          <w:rPr>
            <w:rStyle w:val="Nmerodepgina"/>
            <w:rFonts w:ascii="Arial" w:hAnsi="Arial" w:cs="Arial"/>
            <w:b/>
            <w:sz w:val="18"/>
            <w:szCs w:val="18"/>
          </w:rPr>
          <w:t>1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end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t xml:space="preserve"> de 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begin"/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instrText xml:space="preserve"> NUMPAGES </w:instrTex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separate"/>
        </w:r>
        <w:r>
          <w:rPr>
            <w:rStyle w:val="Nmerodepgina"/>
            <w:rFonts w:ascii="Arial" w:hAnsi="Arial" w:cs="Arial"/>
            <w:b/>
            <w:sz w:val="18"/>
            <w:szCs w:val="18"/>
          </w:rPr>
          <w:t>16</w:t>
        </w:r>
        <w:r w:rsidRPr="007A1635">
          <w:rPr>
            <w:rStyle w:val="Nmerodepgina"/>
            <w:rFonts w:ascii="Arial" w:hAnsi="Arial" w:cs="Arial"/>
            <w:b/>
            <w:sz w:val="18"/>
            <w:szCs w:val="18"/>
          </w:rPr>
          <w:fldChar w:fldCharType="end"/>
        </w:r>
      </w:p>
    </w:sdtContent>
  </w:sdt>
  <w:p w14:paraId="70CF4473" w14:textId="0D3F1770" w:rsidR="003E5245" w:rsidRPr="001363C0" w:rsidRDefault="003E5245" w:rsidP="001363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466D9" w14:textId="77777777" w:rsidR="000E4F52" w:rsidRDefault="000E4F52" w:rsidP="00295E9F">
      <w:pPr>
        <w:spacing w:after="0" w:line="240" w:lineRule="auto"/>
      </w:pPr>
      <w:r>
        <w:separator/>
      </w:r>
    </w:p>
  </w:footnote>
  <w:footnote w:type="continuationSeparator" w:id="0">
    <w:p w14:paraId="3C240C15" w14:textId="77777777" w:rsidR="000E4F52" w:rsidRDefault="000E4F52" w:rsidP="0029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6"/>
      <w:gridCol w:w="5382"/>
    </w:tblGrid>
    <w:tr w:rsidR="001B33A2" w14:paraId="136B5E40" w14:textId="77777777" w:rsidTr="00C9401C">
      <w:tc>
        <w:tcPr>
          <w:tcW w:w="3456" w:type="dxa"/>
        </w:tcPr>
        <w:p w14:paraId="4077D238" w14:textId="77777777" w:rsidR="001B33A2" w:rsidRDefault="001B33A2" w:rsidP="001B33A2">
          <w:pPr>
            <w:pStyle w:val="Encabezado"/>
          </w:pPr>
          <w:bookmarkStart w:id="3" w:name="_Hlk174718535"/>
          <w:bookmarkStart w:id="4" w:name="_Hlk174718536"/>
          <w:r w:rsidRPr="0079294D">
            <w:rPr>
              <w:rFonts w:ascii="Tahoma" w:hAnsi="Tahoma" w:cs="Tahoma"/>
              <w:noProof/>
              <w:sz w:val="18"/>
              <w:szCs w:val="18"/>
            </w:rPr>
            <w:drawing>
              <wp:inline distT="0" distB="0" distL="0" distR="0" wp14:anchorId="678B9A42" wp14:editId="71A9B702">
                <wp:extent cx="2057400" cy="876300"/>
                <wp:effectExtent l="0" t="0" r="0" b="0"/>
                <wp:docPr id="151517996" name="Imagen 151517996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920199" name="Imagen 583920199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</w:tcPr>
        <w:p w14:paraId="4FC88064" w14:textId="77777777" w:rsidR="001B33A2" w:rsidRDefault="001B33A2" w:rsidP="001B33A2">
          <w:pPr>
            <w:pStyle w:val="Encabezado"/>
          </w:pPr>
        </w:p>
        <w:p w14:paraId="59F25232" w14:textId="77777777" w:rsidR="001B33A2" w:rsidRDefault="001B33A2" w:rsidP="001B33A2">
          <w:pPr>
            <w:pStyle w:val="Encabezado"/>
          </w:pPr>
        </w:p>
        <w:p w14:paraId="40482826" w14:textId="77777777" w:rsidR="001B33A2" w:rsidRDefault="001B33A2" w:rsidP="001B33A2">
          <w:pPr>
            <w:pStyle w:val="Encabezado"/>
          </w:pPr>
        </w:p>
        <w:p w14:paraId="2B39076F" w14:textId="3A01D40B" w:rsidR="001B33A2" w:rsidRPr="00DA15E1" w:rsidRDefault="001B33A2" w:rsidP="001B33A2">
          <w:pPr>
            <w:pStyle w:val="Encabezado"/>
            <w:jc w:val="right"/>
            <w:rPr>
              <w:rFonts w:ascii="Arial" w:hAnsi="Arial" w:cs="Arial"/>
              <w:b/>
              <w:sz w:val="24"/>
              <w:szCs w:val="24"/>
            </w:rPr>
          </w:pPr>
          <w:r w:rsidRPr="00DA15E1">
            <w:rPr>
              <w:rFonts w:ascii="Arial" w:hAnsi="Arial" w:cs="Arial"/>
              <w:b/>
              <w:sz w:val="24"/>
              <w:szCs w:val="24"/>
            </w:rPr>
            <w:t>ACUERDO ICHITAIP/PLENO-</w:t>
          </w:r>
          <w:r w:rsidR="005B11F1">
            <w:rPr>
              <w:rFonts w:ascii="Arial" w:hAnsi="Arial" w:cs="Arial"/>
              <w:b/>
              <w:sz w:val="24"/>
              <w:szCs w:val="24"/>
            </w:rPr>
            <w:t>20</w:t>
          </w:r>
          <w:r w:rsidRPr="00DA15E1">
            <w:rPr>
              <w:rFonts w:ascii="Arial" w:hAnsi="Arial" w:cs="Arial"/>
              <w:b/>
              <w:sz w:val="24"/>
              <w:szCs w:val="24"/>
            </w:rPr>
            <w:t>/20</w:t>
          </w:r>
          <w:r w:rsidR="002A359C" w:rsidRPr="00DA15E1">
            <w:rPr>
              <w:rFonts w:ascii="Arial" w:hAnsi="Arial" w:cs="Arial"/>
              <w:b/>
              <w:sz w:val="24"/>
              <w:szCs w:val="24"/>
            </w:rPr>
            <w:t>26</w:t>
          </w:r>
        </w:p>
        <w:p w14:paraId="45DEE7B1" w14:textId="18C9D457" w:rsidR="001B33A2" w:rsidRPr="00DA15E1" w:rsidRDefault="00493818" w:rsidP="001B33A2">
          <w:pPr>
            <w:pStyle w:val="Encabezado"/>
            <w:jc w:val="right"/>
          </w:pPr>
          <w:r w:rsidRPr="00DA15E1">
            <w:rPr>
              <w:b/>
              <w:bCs/>
            </w:rPr>
            <w:t xml:space="preserve">APROBADO EN SESIÓN ORDINARIA DEL </w:t>
          </w:r>
          <w:r w:rsidR="008C3F61">
            <w:rPr>
              <w:b/>
              <w:bCs/>
            </w:rPr>
            <w:t>7</w:t>
          </w:r>
          <w:r w:rsidRPr="00DA15E1">
            <w:rPr>
              <w:b/>
              <w:bCs/>
            </w:rPr>
            <w:t>-</w:t>
          </w:r>
          <w:r w:rsidR="00AA625E">
            <w:rPr>
              <w:b/>
              <w:bCs/>
            </w:rPr>
            <w:t>10</w:t>
          </w:r>
          <w:r w:rsidRPr="00DA15E1">
            <w:rPr>
              <w:b/>
              <w:bCs/>
            </w:rPr>
            <w:t>-202</w:t>
          </w:r>
          <w:r w:rsidR="002A359C" w:rsidRPr="00DA15E1">
            <w:rPr>
              <w:b/>
              <w:bCs/>
            </w:rPr>
            <w:t>6</w:t>
          </w:r>
        </w:p>
      </w:tc>
    </w:tr>
  </w:tbl>
  <w:p w14:paraId="190B74C6" w14:textId="77777777" w:rsidR="001B33A2" w:rsidRPr="00AC7870" w:rsidRDefault="001B33A2" w:rsidP="001B33A2">
    <w:pPr>
      <w:pStyle w:val="Encabezado"/>
    </w:pPr>
    <w:r w:rsidRPr="00BA642E">
      <w:rPr>
        <w:noProof/>
        <w:color w:val="009999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6DEAA2F" wp14:editId="609B5630">
              <wp:simplePos x="0" y="0"/>
              <wp:positionH relativeFrom="margin">
                <wp:posOffset>-34061</wp:posOffset>
              </wp:positionH>
              <wp:positionV relativeFrom="paragraph">
                <wp:posOffset>42672</wp:posOffset>
              </wp:positionV>
              <wp:extent cx="5713171" cy="0"/>
              <wp:effectExtent l="0" t="19050" r="40005" b="38100"/>
              <wp:wrapNone/>
              <wp:docPr id="1574065852" name="Conector rec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13171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9999"/>
                        </a:solidFill>
                        <a:round/>
                        <a:headEnd/>
                        <a:tailEnd/>
                      </a:ln>
                      <a:effectLst>
                        <a:innerShdw blurRad="63500" dist="50800" dir="5400000">
                          <a:prstClr val="black">
                            <a:alpha val="50000"/>
                          </a:prstClr>
                        </a:inn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795F160" id="Conector recto 5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2.7pt,3.35pt" to="447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" strokecolor="#099" strokeweight="4.5pt">
              <v:stroke linestyle="thinThick"/>
              <w10:wrap anchorx="margin"/>
            </v:line>
          </w:pict>
        </mc:Fallback>
      </mc:AlternateConten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081"/>
    <w:multiLevelType w:val="hybridMultilevel"/>
    <w:tmpl w:val="74AA295E"/>
    <w:lvl w:ilvl="0" w:tplc="FE4E86BE">
      <w:start w:val="1"/>
      <w:numFmt w:val="upperRoman"/>
      <w:lvlText w:val="%1."/>
      <w:lvlJc w:val="right"/>
      <w:pPr>
        <w:ind w:left="720" w:hanging="360"/>
      </w:pPr>
      <w:rPr>
        <w:b/>
        <w:bCs/>
        <w:lang w:val="es-MX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855F1"/>
    <w:multiLevelType w:val="hybridMultilevel"/>
    <w:tmpl w:val="8F46D2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46E50"/>
    <w:multiLevelType w:val="hybridMultilevel"/>
    <w:tmpl w:val="F38E5720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F53C7"/>
    <w:multiLevelType w:val="hybridMultilevel"/>
    <w:tmpl w:val="70AAA12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A51A6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16F9E"/>
    <w:multiLevelType w:val="hybridMultilevel"/>
    <w:tmpl w:val="3844FA4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94F10"/>
    <w:multiLevelType w:val="hybridMultilevel"/>
    <w:tmpl w:val="BF2A2BF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62D3B"/>
    <w:multiLevelType w:val="hybridMultilevel"/>
    <w:tmpl w:val="FC7CA41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02C26"/>
    <w:multiLevelType w:val="hybridMultilevel"/>
    <w:tmpl w:val="8CAAE2B6"/>
    <w:lvl w:ilvl="0" w:tplc="03D0B1B2">
      <w:start w:val="300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351B5"/>
    <w:multiLevelType w:val="hybridMultilevel"/>
    <w:tmpl w:val="A7085910"/>
    <w:lvl w:ilvl="0" w:tplc="2A369CE8">
      <w:start w:val="1"/>
      <w:numFmt w:val="decimal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sz w:val="20"/>
        <w:szCs w:val="20"/>
      </w:rPr>
    </w:lvl>
    <w:lvl w:ilvl="2" w:tplc="080A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823A9"/>
    <w:multiLevelType w:val="hybridMultilevel"/>
    <w:tmpl w:val="F38E5720"/>
    <w:lvl w:ilvl="0" w:tplc="B5DAEC1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2874151">
    <w:abstractNumId w:val="3"/>
  </w:num>
  <w:num w:numId="2" w16cid:durableId="1375037594">
    <w:abstractNumId w:val="6"/>
  </w:num>
  <w:num w:numId="3" w16cid:durableId="252591691">
    <w:abstractNumId w:val="4"/>
  </w:num>
  <w:num w:numId="4" w16cid:durableId="1107312361">
    <w:abstractNumId w:val="7"/>
  </w:num>
  <w:num w:numId="5" w16cid:durableId="1101101111">
    <w:abstractNumId w:val="9"/>
  </w:num>
  <w:num w:numId="6" w16cid:durableId="1667053902">
    <w:abstractNumId w:val="10"/>
  </w:num>
  <w:num w:numId="7" w16cid:durableId="1337264963">
    <w:abstractNumId w:val="10"/>
  </w:num>
  <w:num w:numId="8" w16cid:durableId="1837571671">
    <w:abstractNumId w:val="5"/>
  </w:num>
  <w:num w:numId="9" w16cid:durableId="183055987">
    <w:abstractNumId w:val="0"/>
  </w:num>
  <w:num w:numId="10" w16cid:durableId="1339385619">
    <w:abstractNumId w:val="1"/>
  </w:num>
  <w:num w:numId="11" w16cid:durableId="321198254">
    <w:abstractNumId w:val="8"/>
  </w:num>
  <w:num w:numId="12" w16cid:durableId="1112940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88"/>
    <w:rsid w:val="00003A29"/>
    <w:rsid w:val="00005839"/>
    <w:rsid w:val="0002163B"/>
    <w:rsid w:val="00023C02"/>
    <w:rsid w:val="0002764D"/>
    <w:rsid w:val="00032314"/>
    <w:rsid w:val="000470DF"/>
    <w:rsid w:val="00050BA8"/>
    <w:rsid w:val="0005262D"/>
    <w:rsid w:val="0005269A"/>
    <w:rsid w:val="00064149"/>
    <w:rsid w:val="00070DA4"/>
    <w:rsid w:val="000739FB"/>
    <w:rsid w:val="000740B8"/>
    <w:rsid w:val="000769E3"/>
    <w:rsid w:val="00094BBC"/>
    <w:rsid w:val="000A0CF1"/>
    <w:rsid w:val="000A4EFD"/>
    <w:rsid w:val="000A52E0"/>
    <w:rsid w:val="000A6EB6"/>
    <w:rsid w:val="000B728F"/>
    <w:rsid w:val="000B7D62"/>
    <w:rsid w:val="000C210A"/>
    <w:rsid w:val="000C38F8"/>
    <w:rsid w:val="000C44F1"/>
    <w:rsid w:val="000D3B32"/>
    <w:rsid w:val="000D43B1"/>
    <w:rsid w:val="000D463C"/>
    <w:rsid w:val="000D4995"/>
    <w:rsid w:val="000D74BF"/>
    <w:rsid w:val="000D7BC1"/>
    <w:rsid w:val="000E1981"/>
    <w:rsid w:val="000E24D6"/>
    <w:rsid w:val="000E28DE"/>
    <w:rsid w:val="000E319D"/>
    <w:rsid w:val="000E4F52"/>
    <w:rsid w:val="000E786B"/>
    <w:rsid w:val="000F7467"/>
    <w:rsid w:val="001009EF"/>
    <w:rsid w:val="001011BD"/>
    <w:rsid w:val="0010171A"/>
    <w:rsid w:val="00102749"/>
    <w:rsid w:val="00113C22"/>
    <w:rsid w:val="00121B4A"/>
    <w:rsid w:val="001254A0"/>
    <w:rsid w:val="00131EBC"/>
    <w:rsid w:val="00131FBF"/>
    <w:rsid w:val="001363AA"/>
    <w:rsid w:val="001363C0"/>
    <w:rsid w:val="00140A13"/>
    <w:rsid w:val="001564C9"/>
    <w:rsid w:val="001613FE"/>
    <w:rsid w:val="00162F48"/>
    <w:rsid w:val="001736C6"/>
    <w:rsid w:val="00183D91"/>
    <w:rsid w:val="00184485"/>
    <w:rsid w:val="0018541D"/>
    <w:rsid w:val="00186086"/>
    <w:rsid w:val="001946D7"/>
    <w:rsid w:val="001A061E"/>
    <w:rsid w:val="001A64C6"/>
    <w:rsid w:val="001B17AE"/>
    <w:rsid w:val="001B33A2"/>
    <w:rsid w:val="001B3E16"/>
    <w:rsid w:val="001B4ACC"/>
    <w:rsid w:val="001C0EA5"/>
    <w:rsid w:val="001C177A"/>
    <w:rsid w:val="001C2659"/>
    <w:rsid w:val="001D0995"/>
    <w:rsid w:val="001D19A0"/>
    <w:rsid w:val="001D3387"/>
    <w:rsid w:val="001E3DFB"/>
    <w:rsid w:val="001E6719"/>
    <w:rsid w:val="001E7E13"/>
    <w:rsid w:val="001F394C"/>
    <w:rsid w:val="0020066C"/>
    <w:rsid w:val="00203BBB"/>
    <w:rsid w:val="00204E2A"/>
    <w:rsid w:val="0020512C"/>
    <w:rsid w:val="002175F7"/>
    <w:rsid w:val="0022558E"/>
    <w:rsid w:val="00226BA3"/>
    <w:rsid w:val="002369B9"/>
    <w:rsid w:val="0023732C"/>
    <w:rsid w:val="00240EBC"/>
    <w:rsid w:val="00246ABA"/>
    <w:rsid w:val="0024774F"/>
    <w:rsid w:val="00257C52"/>
    <w:rsid w:val="002622C8"/>
    <w:rsid w:val="00263EA1"/>
    <w:rsid w:val="0026477D"/>
    <w:rsid w:val="002657B7"/>
    <w:rsid w:val="00270CD7"/>
    <w:rsid w:val="00271C3A"/>
    <w:rsid w:val="002767D2"/>
    <w:rsid w:val="0027703A"/>
    <w:rsid w:val="002956DD"/>
    <w:rsid w:val="00295E9F"/>
    <w:rsid w:val="002960A3"/>
    <w:rsid w:val="002A1188"/>
    <w:rsid w:val="002A359C"/>
    <w:rsid w:val="002A37CF"/>
    <w:rsid w:val="002A449C"/>
    <w:rsid w:val="002A4C31"/>
    <w:rsid w:val="002A5A8A"/>
    <w:rsid w:val="002B5D45"/>
    <w:rsid w:val="002C6EE6"/>
    <w:rsid w:val="002D181C"/>
    <w:rsid w:val="002D4236"/>
    <w:rsid w:val="002E0A06"/>
    <w:rsid w:val="002E1DD3"/>
    <w:rsid w:val="002E3F4B"/>
    <w:rsid w:val="002E6E40"/>
    <w:rsid w:val="002F644B"/>
    <w:rsid w:val="002F7F47"/>
    <w:rsid w:val="003007BB"/>
    <w:rsid w:val="00301B26"/>
    <w:rsid w:val="0030432C"/>
    <w:rsid w:val="00310A23"/>
    <w:rsid w:val="00311C7A"/>
    <w:rsid w:val="00320EAE"/>
    <w:rsid w:val="00321BD0"/>
    <w:rsid w:val="00332E60"/>
    <w:rsid w:val="00333531"/>
    <w:rsid w:val="003336B9"/>
    <w:rsid w:val="003341ED"/>
    <w:rsid w:val="00344E56"/>
    <w:rsid w:val="003638A8"/>
    <w:rsid w:val="00365AB7"/>
    <w:rsid w:val="00376583"/>
    <w:rsid w:val="003779EC"/>
    <w:rsid w:val="00382D12"/>
    <w:rsid w:val="003837B7"/>
    <w:rsid w:val="00383CA0"/>
    <w:rsid w:val="00386701"/>
    <w:rsid w:val="00391232"/>
    <w:rsid w:val="003A2D25"/>
    <w:rsid w:val="003A3396"/>
    <w:rsid w:val="003A673C"/>
    <w:rsid w:val="003A73F6"/>
    <w:rsid w:val="003B5D88"/>
    <w:rsid w:val="003C7848"/>
    <w:rsid w:val="003D4B5E"/>
    <w:rsid w:val="003D55C3"/>
    <w:rsid w:val="003E4E3C"/>
    <w:rsid w:val="003E5245"/>
    <w:rsid w:val="003E71A3"/>
    <w:rsid w:val="003F29D1"/>
    <w:rsid w:val="003F7E98"/>
    <w:rsid w:val="004228D5"/>
    <w:rsid w:val="00425072"/>
    <w:rsid w:val="00425FDE"/>
    <w:rsid w:val="004305FE"/>
    <w:rsid w:val="00443FB6"/>
    <w:rsid w:val="00444886"/>
    <w:rsid w:val="004559B0"/>
    <w:rsid w:val="00456892"/>
    <w:rsid w:val="0046233F"/>
    <w:rsid w:val="004635B3"/>
    <w:rsid w:val="004674F9"/>
    <w:rsid w:val="0047355E"/>
    <w:rsid w:val="00474655"/>
    <w:rsid w:val="00482C7E"/>
    <w:rsid w:val="00491B10"/>
    <w:rsid w:val="0049268A"/>
    <w:rsid w:val="0049356B"/>
    <w:rsid w:val="00493818"/>
    <w:rsid w:val="00493AB3"/>
    <w:rsid w:val="0049574B"/>
    <w:rsid w:val="004B3E7E"/>
    <w:rsid w:val="004B4978"/>
    <w:rsid w:val="004B5072"/>
    <w:rsid w:val="004B535D"/>
    <w:rsid w:val="004B66CF"/>
    <w:rsid w:val="004B778B"/>
    <w:rsid w:val="004C42E4"/>
    <w:rsid w:val="004D1775"/>
    <w:rsid w:val="004D6976"/>
    <w:rsid w:val="004D6F86"/>
    <w:rsid w:val="004E2061"/>
    <w:rsid w:val="004E4779"/>
    <w:rsid w:val="004E4CA3"/>
    <w:rsid w:val="004F2F64"/>
    <w:rsid w:val="004F3B7C"/>
    <w:rsid w:val="004F54C9"/>
    <w:rsid w:val="005069A5"/>
    <w:rsid w:val="00531D39"/>
    <w:rsid w:val="00534688"/>
    <w:rsid w:val="00536409"/>
    <w:rsid w:val="00540031"/>
    <w:rsid w:val="0054126C"/>
    <w:rsid w:val="00545453"/>
    <w:rsid w:val="00550F9D"/>
    <w:rsid w:val="005529EF"/>
    <w:rsid w:val="00577F50"/>
    <w:rsid w:val="005811EE"/>
    <w:rsid w:val="005A0D31"/>
    <w:rsid w:val="005A771E"/>
    <w:rsid w:val="005B11F1"/>
    <w:rsid w:val="005B1DF6"/>
    <w:rsid w:val="005C5C0F"/>
    <w:rsid w:val="005E54CC"/>
    <w:rsid w:val="005E7736"/>
    <w:rsid w:val="005F0CB8"/>
    <w:rsid w:val="005F4C5E"/>
    <w:rsid w:val="005F6F54"/>
    <w:rsid w:val="00600ACD"/>
    <w:rsid w:val="00605195"/>
    <w:rsid w:val="00614427"/>
    <w:rsid w:val="00620672"/>
    <w:rsid w:val="006236C7"/>
    <w:rsid w:val="006237F9"/>
    <w:rsid w:val="00627ADD"/>
    <w:rsid w:val="00635D96"/>
    <w:rsid w:val="0064065C"/>
    <w:rsid w:val="0064441D"/>
    <w:rsid w:val="00645687"/>
    <w:rsid w:val="00647FF1"/>
    <w:rsid w:val="006524D1"/>
    <w:rsid w:val="00660A87"/>
    <w:rsid w:val="0067064C"/>
    <w:rsid w:val="00670EB6"/>
    <w:rsid w:val="006822D8"/>
    <w:rsid w:val="0068611A"/>
    <w:rsid w:val="006900D4"/>
    <w:rsid w:val="006924CE"/>
    <w:rsid w:val="006A1E01"/>
    <w:rsid w:val="006A2B81"/>
    <w:rsid w:val="006C3A80"/>
    <w:rsid w:val="006C636A"/>
    <w:rsid w:val="006D0A19"/>
    <w:rsid w:val="006D75FE"/>
    <w:rsid w:val="006E3A35"/>
    <w:rsid w:val="006E3BDB"/>
    <w:rsid w:val="006E5C79"/>
    <w:rsid w:val="006F0E46"/>
    <w:rsid w:val="006F1D70"/>
    <w:rsid w:val="006F36BA"/>
    <w:rsid w:val="0070037D"/>
    <w:rsid w:val="00713F5C"/>
    <w:rsid w:val="00714E00"/>
    <w:rsid w:val="00736458"/>
    <w:rsid w:val="007365C6"/>
    <w:rsid w:val="00737162"/>
    <w:rsid w:val="0074172D"/>
    <w:rsid w:val="00747F23"/>
    <w:rsid w:val="00751DB6"/>
    <w:rsid w:val="00757B88"/>
    <w:rsid w:val="00760ABC"/>
    <w:rsid w:val="0076167D"/>
    <w:rsid w:val="00766ED8"/>
    <w:rsid w:val="00773BF8"/>
    <w:rsid w:val="007800DD"/>
    <w:rsid w:val="007802BA"/>
    <w:rsid w:val="007839E7"/>
    <w:rsid w:val="00795EED"/>
    <w:rsid w:val="007A1FCB"/>
    <w:rsid w:val="007B1B82"/>
    <w:rsid w:val="007C2D80"/>
    <w:rsid w:val="007D17F7"/>
    <w:rsid w:val="007D1A99"/>
    <w:rsid w:val="007D33FF"/>
    <w:rsid w:val="007E066B"/>
    <w:rsid w:val="007E164F"/>
    <w:rsid w:val="007E1CA6"/>
    <w:rsid w:val="007E4212"/>
    <w:rsid w:val="007E64F4"/>
    <w:rsid w:val="007F25CD"/>
    <w:rsid w:val="007F3642"/>
    <w:rsid w:val="007F652A"/>
    <w:rsid w:val="007F7C43"/>
    <w:rsid w:val="008026BB"/>
    <w:rsid w:val="008061EC"/>
    <w:rsid w:val="00807399"/>
    <w:rsid w:val="00813DAC"/>
    <w:rsid w:val="00813F0C"/>
    <w:rsid w:val="008724FC"/>
    <w:rsid w:val="00880434"/>
    <w:rsid w:val="0088132C"/>
    <w:rsid w:val="00882566"/>
    <w:rsid w:val="00896D44"/>
    <w:rsid w:val="008A18CD"/>
    <w:rsid w:val="008A5758"/>
    <w:rsid w:val="008C0CA1"/>
    <w:rsid w:val="008C3308"/>
    <w:rsid w:val="008C3F61"/>
    <w:rsid w:val="008C4800"/>
    <w:rsid w:val="008C4DF8"/>
    <w:rsid w:val="008D1655"/>
    <w:rsid w:val="008E3603"/>
    <w:rsid w:val="008E6973"/>
    <w:rsid w:val="008F3178"/>
    <w:rsid w:val="008F3456"/>
    <w:rsid w:val="0090260A"/>
    <w:rsid w:val="00904D8B"/>
    <w:rsid w:val="009052F4"/>
    <w:rsid w:val="00912BCD"/>
    <w:rsid w:val="00912E20"/>
    <w:rsid w:val="00926A4F"/>
    <w:rsid w:val="00926FBA"/>
    <w:rsid w:val="00927342"/>
    <w:rsid w:val="009273AC"/>
    <w:rsid w:val="00927C5B"/>
    <w:rsid w:val="00934FB4"/>
    <w:rsid w:val="009511E1"/>
    <w:rsid w:val="009532D7"/>
    <w:rsid w:val="00964055"/>
    <w:rsid w:val="00971C62"/>
    <w:rsid w:val="00973F2F"/>
    <w:rsid w:val="00982797"/>
    <w:rsid w:val="00994A48"/>
    <w:rsid w:val="009A01BD"/>
    <w:rsid w:val="009D6CAE"/>
    <w:rsid w:val="009E3936"/>
    <w:rsid w:val="00A155F4"/>
    <w:rsid w:val="00A27B11"/>
    <w:rsid w:val="00A342AC"/>
    <w:rsid w:val="00A37B52"/>
    <w:rsid w:val="00A425BA"/>
    <w:rsid w:val="00A469AB"/>
    <w:rsid w:val="00A54763"/>
    <w:rsid w:val="00A608ED"/>
    <w:rsid w:val="00A62ADA"/>
    <w:rsid w:val="00A65599"/>
    <w:rsid w:val="00A65B0E"/>
    <w:rsid w:val="00A66780"/>
    <w:rsid w:val="00A7090C"/>
    <w:rsid w:val="00A73FB6"/>
    <w:rsid w:val="00A746D1"/>
    <w:rsid w:val="00A77B91"/>
    <w:rsid w:val="00A864BC"/>
    <w:rsid w:val="00A95294"/>
    <w:rsid w:val="00A97627"/>
    <w:rsid w:val="00AA2B18"/>
    <w:rsid w:val="00AA5AA5"/>
    <w:rsid w:val="00AA625E"/>
    <w:rsid w:val="00AB0858"/>
    <w:rsid w:val="00AB22F6"/>
    <w:rsid w:val="00AB35A8"/>
    <w:rsid w:val="00AB7C18"/>
    <w:rsid w:val="00AC136B"/>
    <w:rsid w:val="00AC64C8"/>
    <w:rsid w:val="00AD0034"/>
    <w:rsid w:val="00AD01F0"/>
    <w:rsid w:val="00AD52BF"/>
    <w:rsid w:val="00AE017B"/>
    <w:rsid w:val="00AE0AA0"/>
    <w:rsid w:val="00AE3BE1"/>
    <w:rsid w:val="00AE7C82"/>
    <w:rsid w:val="00B10D60"/>
    <w:rsid w:val="00B10D6A"/>
    <w:rsid w:val="00B12BD8"/>
    <w:rsid w:val="00B3632E"/>
    <w:rsid w:val="00B37122"/>
    <w:rsid w:val="00B41521"/>
    <w:rsid w:val="00B42E14"/>
    <w:rsid w:val="00B46671"/>
    <w:rsid w:val="00B46ADF"/>
    <w:rsid w:val="00B51265"/>
    <w:rsid w:val="00B54513"/>
    <w:rsid w:val="00B60430"/>
    <w:rsid w:val="00B65235"/>
    <w:rsid w:val="00B70955"/>
    <w:rsid w:val="00B735CE"/>
    <w:rsid w:val="00B83512"/>
    <w:rsid w:val="00B852A5"/>
    <w:rsid w:val="00B879B7"/>
    <w:rsid w:val="00B911F5"/>
    <w:rsid w:val="00B91E93"/>
    <w:rsid w:val="00B93A5C"/>
    <w:rsid w:val="00BA2CF2"/>
    <w:rsid w:val="00BA5BFE"/>
    <w:rsid w:val="00BA7279"/>
    <w:rsid w:val="00BB3381"/>
    <w:rsid w:val="00BC175B"/>
    <w:rsid w:val="00BC245A"/>
    <w:rsid w:val="00BC5D67"/>
    <w:rsid w:val="00BD40D5"/>
    <w:rsid w:val="00BD6BF7"/>
    <w:rsid w:val="00BE6C2A"/>
    <w:rsid w:val="00BF6E3C"/>
    <w:rsid w:val="00C01CD1"/>
    <w:rsid w:val="00C02830"/>
    <w:rsid w:val="00C07322"/>
    <w:rsid w:val="00C0780F"/>
    <w:rsid w:val="00C152F4"/>
    <w:rsid w:val="00C166B1"/>
    <w:rsid w:val="00C16A3A"/>
    <w:rsid w:val="00C220B4"/>
    <w:rsid w:val="00C34463"/>
    <w:rsid w:val="00C356C3"/>
    <w:rsid w:val="00C362A7"/>
    <w:rsid w:val="00C40A94"/>
    <w:rsid w:val="00C42461"/>
    <w:rsid w:val="00C42FFC"/>
    <w:rsid w:val="00C505FC"/>
    <w:rsid w:val="00C54622"/>
    <w:rsid w:val="00C74FB6"/>
    <w:rsid w:val="00C75BCA"/>
    <w:rsid w:val="00C8789B"/>
    <w:rsid w:val="00C94281"/>
    <w:rsid w:val="00C94408"/>
    <w:rsid w:val="00C94E53"/>
    <w:rsid w:val="00C97571"/>
    <w:rsid w:val="00CA0DE7"/>
    <w:rsid w:val="00CB0869"/>
    <w:rsid w:val="00CB1B15"/>
    <w:rsid w:val="00CC14F4"/>
    <w:rsid w:val="00CD53E0"/>
    <w:rsid w:val="00CD58E4"/>
    <w:rsid w:val="00CD5E0C"/>
    <w:rsid w:val="00CE10C6"/>
    <w:rsid w:val="00CE362B"/>
    <w:rsid w:val="00CF182B"/>
    <w:rsid w:val="00CF1D33"/>
    <w:rsid w:val="00D019F1"/>
    <w:rsid w:val="00D021F2"/>
    <w:rsid w:val="00D059DA"/>
    <w:rsid w:val="00D06386"/>
    <w:rsid w:val="00D06460"/>
    <w:rsid w:val="00D125F3"/>
    <w:rsid w:val="00D14AEF"/>
    <w:rsid w:val="00D221CB"/>
    <w:rsid w:val="00D23D5A"/>
    <w:rsid w:val="00D37056"/>
    <w:rsid w:val="00D42AF2"/>
    <w:rsid w:val="00D42DF3"/>
    <w:rsid w:val="00D42DFD"/>
    <w:rsid w:val="00D516A9"/>
    <w:rsid w:val="00D561E2"/>
    <w:rsid w:val="00D64A55"/>
    <w:rsid w:val="00D663D4"/>
    <w:rsid w:val="00D7354E"/>
    <w:rsid w:val="00D74855"/>
    <w:rsid w:val="00D754FE"/>
    <w:rsid w:val="00D76A4D"/>
    <w:rsid w:val="00D76E29"/>
    <w:rsid w:val="00D80FBA"/>
    <w:rsid w:val="00D82725"/>
    <w:rsid w:val="00D82A9E"/>
    <w:rsid w:val="00D84EBB"/>
    <w:rsid w:val="00D8652E"/>
    <w:rsid w:val="00D90AF3"/>
    <w:rsid w:val="00D94DDE"/>
    <w:rsid w:val="00D94F6F"/>
    <w:rsid w:val="00DA0947"/>
    <w:rsid w:val="00DA15E1"/>
    <w:rsid w:val="00DA1727"/>
    <w:rsid w:val="00DA43B3"/>
    <w:rsid w:val="00DA5D40"/>
    <w:rsid w:val="00DB5CB7"/>
    <w:rsid w:val="00DB772E"/>
    <w:rsid w:val="00DC61D2"/>
    <w:rsid w:val="00DD1F2C"/>
    <w:rsid w:val="00DD2AD4"/>
    <w:rsid w:val="00DD3ED8"/>
    <w:rsid w:val="00DD4116"/>
    <w:rsid w:val="00DD622A"/>
    <w:rsid w:val="00DE6244"/>
    <w:rsid w:val="00DE77DB"/>
    <w:rsid w:val="00DF1599"/>
    <w:rsid w:val="00DF5183"/>
    <w:rsid w:val="00E03648"/>
    <w:rsid w:val="00E13B3E"/>
    <w:rsid w:val="00E14233"/>
    <w:rsid w:val="00E23B90"/>
    <w:rsid w:val="00E25D15"/>
    <w:rsid w:val="00E30332"/>
    <w:rsid w:val="00E303E2"/>
    <w:rsid w:val="00E3377A"/>
    <w:rsid w:val="00E4244D"/>
    <w:rsid w:val="00E53C1E"/>
    <w:rsid w:val="00E56698"/>
    <w:rsid w:val="00E5778E"/>
    <w:rsid w:val="00E602BE"/>
    <w:rsid w:val="00E61144"/>
    <w:rsid w:val="00E6680E"/>
    <w:rsid w:val="00E6731D"/>
    <w:rsid w:val="00E67CA7"/>
    <w:rsid w:val="00E73CAC"/>
    <w:rsid w:val="00E74365"/>
    <w:rsid w:val="00E91D4B"/>
    <w:rsid w:val="00E93751"/>
    <w:rsid w:val="00E93A9F"/>
    <w:rsid w:val="00E95AFF"/>
    <w:rsid w:val="00EA161B"/>
    <w:rsid w:val="00EA1876"/>
    <w:rsid w:val="00EA1A91"/>
    <w:rsid w:val="00EA1AE5"/>
    <w:rsid w:val="00EA526B"/>
    <w:rsid w:val="00EA7400"/>
    <w:rsid w:val="00EB0462"/>
    <w:rsid w:val="00EB0D96"/>
    <w:rsid w:val="00EB4EEA"/>
    <w:rsid w:val="00EB567E"/>
    <w:rsid w:val="00EB701F"/>
    <w:rsid w:val="00EC1114"/>
    <w:rsid w:val="00EC3322"/>
    <w:rsid w:val="00EC5E47"/>
    <w:rsid w:val="00ED43B7"/>
    <w:rsid w:val="00ED4CE8"/>
    <w:rsid w:val="00ED51A2"/>
    <w:rsid w:val="00ED51D4"/>
    <w:rsid w:val="00ED690A"/>
    <w:rsid w:val="00ED69FA"/>
    <w:rsid w:val="00EE0001"/>
    <w:rsid w:val="00EE37EF"/>
    <w:rsid w:val="00EE7A5F"/>
    <w:rsid w:val="00EF33CF"/>
    <w:rsid w:val="00EF3D03"/>
    <w:rsid w:val="00F044F3"/>
    <w:rsid w:val="00F12CAE"/>
    <w:rsid w:val="00F138DB"/>
    <w:rsid w:val="00F231A2"/>
    <w:rsid w:val="00F3045A"/>
    <w:rsid w:val="00F313AB"/>
    <w:rsid w:val="00F413D1"/>
    <w:rsid w:val="00F41893"/>
    <w:rsid w:val="00F43083"/>
    <w:rsid w:val="00F43A72"/>
    <w:rsid w:val="00F4587C"/>
    <w:rsid w:val="00F51132"/>
    <w:rsid w:val="00F55D66"/>
    <w:rsid w:val="00F56022"/>
    <w:rsid w:val="00F57C20"/>
    <w:rsid w:val="00F615F0"/>
    <w:rsid w:val="00F661B3"/>
    <w:rsid w:val="00F70DF3"/>
    <w:rsid w:val="00F70FCF"/>
    <w:rsid w:val="00F80F7D"/>
    <w:rsid w:val="00F84292"/>
    <w:rsid w:val="00F86092"/>
    <w:rsid w:val="00F864F3"/>
    <w:rsid w:val="00F909CC"/>
    <w:rsid w:val="00FA0F16"/>
    <w:rsid w:val="00FA3B96"/>
    <w:rsid w:val="00FB2F0F"/>
    <w:rsid w:val="00FB5573"/>
    <w:rsid w:val="00FD07E8"/>
    <w:rsid w:val="00FD378B"/>
    <w:rsid w:val="00FD6721"/>
    <w:rsid w:val="00FD7A19"/>
    <w:rsid w:val="00FE1FF2"/>
    <w:rsid w:val="00FE40A9"/>
    <w:rsid w:val="00FE63FC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233F5"/>
  <w15:docId w15:val="{8A7D57D9-818C-4C5D-AA49-61DAEF01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E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5E9F"/>
  </w:style>
  <w:style w:type="paragraph" w:styleId="Piedepgina">
    <w:name w:val="footer"/>
    <w:basedOn w:val="Normal"/>
    <w:link w:val="PiedepginaCar"/>
    <w:uiPriority w:val="99"/>
    <w:unhideWhenUsed/>
    <w:rsid w:val="00295E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E9F"/>
  </w:style>
  <w:style w:type="table" w:styleId="Tablaconcuadrcula">
    <w:name w:val="Table Grid"/>
    <w:basedOn w:val="Tablanormal"/>
    <w:uiPriority w:val="39"/>
    <w:rsid w:val="00295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9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3A9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A3B96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1D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F1D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1D7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1D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1D70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unhideWhenUsed/>
    <w:rsid w:val="00CB1B15"/>
    <w:pPr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B1B15"/>
    <w:rPr>
      <w:rFonts w:ascii="Arial" w:eastAsia="Times New Roman" w:hAnsi="Arial" w:cs="Times New Roman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4B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merodepgina">
    <w:name w:val="page number"/>
    <w:basedOn w:val="Fuentedeprrafopredeter"/>
    <w:rsid w:val="001B33A2"/>
  </w:style>
  <w:style w:type="paragraph" w:styleId="Revisin">
    <w:name w:val="Revision"/>
    <w:hidden/>
    <w:uiPriority w:val="99"/>
    <w:semiHidden/>
    <w:rsid w:val="00896D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A770-AE13-4BDA-90C6-9DA8DB97B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1106</Words>
  <Characters>6227</Characters>
  <Application>Microsoft Office Word</Application>
  <DocSecurity>0</DocSecurity>
  <Lines>283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</dc:creator>
  <cp:lastModifiedBy>Margarita Sanchez</cp:lastModifiedBy>
  <cp:revision>10</cp:revision>
  <cp:lastPrinted>2026-10-06T19:14:00Z</cp:lastPrinted>
  <dcterms:created xsi:type="dcterms:W3CDTF">2026-10-06T18:12:00Z</dcterms:created>
  <dcterms:modified xsi:type="dcterms:W3CDTF">2026-10-08T18:25:00Z</dcterms:modified>
</cp:coreProperties>
</file>