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85" w:rsidRDefault="000C2285" w:rsidP="000C2285">
      <w:pPr>
        <w:spacing w:after="0" w:line="240" w:lineRule="auto"/>
        <w:ind w:right="-93"/>
        <w:jc w:val="both"/>
        <w:outlineLvl w:val="0"/>
        <w:rPr>
          <w:rFonts w:ascii="Arial" w:hAnsi="Arial" w:cs="Arial"/>
          <w:b/>
          <w:sz w:val="24"/>
          <w:szCs w:val="24"/>
        </w:rPr>
      </w:pPr>
    </w:p>
    <w:p w:rsidR="00C7301F" w:rsidRDefault="00C7301F" w:rsidP="000C2285">
      <w:pPr>
        <w:spacing w:after="0" w:line="240" w:lineRule="auto"/>
        <w:ind w:right="-93"/>
        <w:jc w:val="both"/>
        <w:outlineLvl w:val="0"/>
        <w:rPr>
          <w:rFonts w:ascii="Arial" w:hAnsi="Arial" w:cs="Arial"/>
          <w:b/>
          <w:sz w:val="24"/>
          <w:szCs w:val="24"/>
        </w:rPr>
      </w:pPr>
      <w:bookmarkStart w:id="0" w:name="_GoBack"/>
      <w:bookmarkEnd w:id="0"/>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center"/>
        <w:outlineLvl w:val="0"/>
        <w:rPr>
          <w:rFonts w:cstheme="minorHAnsi"/>
          <w:b/>
          <w:sz w:val="40"/>
          <w:szCs w:val="40"/>
        </w:rPr>
      </w:pPr>
      <w:r w:rsidRPr="001E481C">
        <w:rPr>
          <w:rFonts w:cstheme="minorHAnsi"/>
          <w:b/>
          <w:sz w:val="40"/>
          <w:szCs w:val="40"/>
        </w:rPr>
        <w:t xml:space="preserve">LINEAMIENTOS DE LA OFICIALÍA DE PARTES </w:t>
      </w:r>
    </w:p>
    <w:p w:rsidR="000C2285" w:rsidRDefault="000C2285" w:rsidP="000C2285">
      <w:pPr>
        <w:spacing w:after="0" w:line="240" w:lineRule="auto"/>
        <w:ind w:right="-93"/>
        <w:jc w:val="center"/>
        <w:outlineLvl w:val="0"/>
        <w:rPr>
          <w:rFonts w:cstheme="minorHAnsi"/>
          <w:b/>
          <w:sz w:val="40"/>
          <w:szCs w:val="40"/>
        </w:rPr>
      </w:pPr>
      <w:r w:rsidRPr="001E481C">
        <w:rPr>
          <w:rFonts w:cstheme="minorHAnsi"/>
          <w:b/>
          <w:sz w:val="40"/>
          <w:szCs w:val="40"/>
        </w:rPr>
        <w:t>DEL INSTITUTO CHIHUAHUENSE PARA LA TRANSPARENCIA Y ACCESO</w:t>
      </w:r>
      <w:r>
        <w:rPr>
          <w:rFonts w:cstheme="minorHAnsi"/>
          <w:b/>
          <w:sz w:val="40"/>
          <w:szCs w:val="40"/>
        </w:rPr>
        <w:t xml:space="preserve"> </w:t>
      </w:r>
      <w:r w:rsidRPr="001E481C">
        <w:rPr>
          <w:rFonts w:cstheme="minorHAnsi"/>
          <w:b/>
          <w:sz w:val="40"/>
          <w:szCs w:val="40"/>
        </w:rPr>
        <w:t xml:space="preserve">A LA </w:t>
      </w:r>
    </w:p>
    <w:p w:rsidR="000C2285" w:rsidRPr="001E481C" w:rsidRDefault="000C2285" w:rsidP="000C2285">
      <w:pPr>
        <w:spacing w:after="0" w:line="240" w:lineRule="auto"/>
        <w:ind w:right="-93"/>
        <w:jc w:val="center"/>
        <w:outlineLvl w:val="0"/>
        <w:rPr>
          <w:rFonts w:cstheme="minorHAnsi"/>
          <w:b/>
          <w:sz w:val="40"/>
          <w:szCs w:val="40"/>
        </w:rPr>
      </w:pPr>
      <w:r w:rsidRPr="001E481C">
        <w:rPr>
          <w:rFonts w:cstheme="minorHAnsi"/>
          <w:b/>
          <w:sz w:val="40"/>
          <w:szCs w:val="40"/>
        </w:rPr>
        <w:t>INFORMACIÓN PÚBLICA</w:t>
      </w:r>
    </w:p>
    <w:p w:rsidR="000C2285" w:rsidRDefault="000C2285">
      <w:r>
        <w:br w:type="page"/>
      </w:r>
    </w:p>
    <w:p w:rsidR="000C2285" w:rsidRDefault="000C2285"/>
    <w:p w:rsidR="000C2285" w:rsidRPr="001E481C" w:rsidRDefault="000C2285" w:rsidP="000C2285">
      <w:pPr>
        <w:jc w:val="center"/>
        <w:rPr>
          <w:rFonts w:ascii="Arial" w:hAnsi="Arial" w:cs="Arial"/>
          <w:b/>
          <w:bCs/>
          <w:sz w:val="24"/>
          <w:szCs w:val="24"/>
        </w:rPr>
      </w:pPr>
      <w:r w:rsidRPr="001E481C">
        <w:rPr>
          <w:rFonts w:ascii="Arial" w:hAnsi="Arial" w:cs="Arial"/>
          <w:b/>
          <w:bCs/>
          <w:sz w:val="24"/>
          <w:szCs w:val="24"/>
        </w:rPr>
        <w:t>C O N S I D E R A N D O</w:t>
      </w:r>
    </w:p>
    <w:p w:rsidR="000C2285" w:rsidRPr="001E481C" w:rsidRDefault="000C2285" w:rsidP="000C2285">
      <w:pPr>
        <w:jc w:val="both"/>
        <w:rPr>
          <w:rFonts w:ascii="Arial" w:hAnsi="Arial" w:cs="Arial"/>
          <w:sz w:val="24"/>
          <w:szCs w:val="24"/>
        </w:rPr>
      </w:pPr>
      <w:r w:rsidRPr="001E481C">
        <w:rPr>
          <w:rFonts w:ascii="Arial" w:hAnsi="Arial" w:cs="Arial"/>
          <w:sz w:val="24"/>
          <w:szCs w:val="24"/>
        </w:rPr>
        <w:t xml:space="preserve">La Constitución Política de los Estados Unidos Mexicanos, establece que el Estado garantizará el derecho a la información a toda persona; la información en posesión de cualquier ente de gobierno es pública y sólo podrá ser reservada temporalmente conforme a lo establecido en la Ley. </w:t>
      </w:r>
    </w:p>
    <w:p w:rsidR="000C2285" w:rsidRPr="001E481C" w:rsidRDefault="000C2285" w:rsidP="000C2285">
      <w:pPr>
        <w:jc w:val="both"/>
        <w:rPr>
          <w:rFonts w:ascii="Arial" w:hAnsi="Arial" w:cs="Arial"/>
          <w:sz w:val="24"/>
          <w:szCs w:val="24"/>
          <w:lang w:val="es-ES_tradnl"/>
        </w:rPr>
      </w:pPr>
      <w:r w:rsidRPr="001E481C">
        <w:rPr>
          <w:rFonts w:ascii="Arial" w:hAnsi="Arial" w:cs="Arial"/>
          <w:sz w:val="24"/>
          <w:szCs w:val="24"/>
        </w:rPr>
        <w:t xml:space="preserve">De igual forma, dispone que las Constituciones de los Estados </w:t>
      </w:r>
      <w:proofErr w:type="gramStart"/>
      <w:r w:rsidRPr="001E481C">
        <w:rPr>
          <w:rFonts w:ascii="Arial" w:hAnsi="Arial" w:cs="Arial"/>
          <w:sz w:val="24"/>
          <w:szCs w:val="24"/>
        </w:rPr>
        <w:t>establecerán</w:t>
      </w:r>
      <w:proofErr w:type="gramEnd"/>
      <w:r w:rsidRPr="001E481C">
        <w:rPr>
          <w:rFonts w:ascii="Arial" w:hAnsi="Arial" w:cs="Arial"/>
          <w:sz w:val="24"/>
          <w:szCs w:val="24"/>
        </w:rPr>
        <w:t xml:space="preserve"> </w:t>
      </w:r>
      <w:r w:rsidRPr="001E481C">
        <w:rPr>
          <w:rFonts w:ascii="Arial" w:hAnsi="Arial" w:cs="Arial"/>
          <w:sz w:val="24"/>
          <w:szCs w:val="24"/>
          <w:lang w:val="es-ES_tradnl"/>
        </w:rPr>
        <w:t xml:space="preserve">organismos autónomos, especializados, imparciales y colegiados, responsables de garantizar el derecho de acceso a la información y </w:t>
      </w:r>
      <w:r>
        <w:rPr>
          <w:rFonts w:ascii="Arial" w:hAnsi="Arial" w:cs="Arial"/>
          <w:sz w:val="24"/>
          <w:szCs w:val="24"/>
          <w:lang w:val="es-ES_tradnl"/>
        </w:rPr>
        <w:t xml:space="preserve">a </w:t>
      </w:r>
      <w:r w:rsidRPr="001E481C">
        <w:rPr>
          <w:rFonts w:ascii="Arial" w:hAnsi="Arial" w:cs="Arial"/>
          <w:sz w:val="24"/>
          <w:szCs w:val="24"/>
          <w:lang w:val="es-ES_tradnl"/>
        </w:rPr>
        <w:t>la protección de datos personales en posesión de los sujetos obligados, conforme a los principios de certeza, legalidad, independencia, imparcialidad, eficacia, objetividad, profesionalismo, transparencia y máxima publicidad.</w:t>
      </w:r>
    </w:p>
    <w:p w:rsidR="000C2285" w:rsidRPr="001E481C" w:rsidRDefault="000C2285" w:rsidP="000C2285">
      <w:pPr>
        <w:jc w:val="both"/>
        <w:rPr>
          <w:rFonts w:ascii="Arial" w:hAnsi="Arial" w:cs="Arial"/>
          <w:sz w:val="24"/>
          <w:szCs w:val="24"/>
          <w:lang w:val="es-ES_tradnl"/>
        </w:rPr>
      </w:pPr>
      <w:r w:rsidRPr="001E481C">
        <w:rPr>
          <w:rFonts w:ascii="Arial" w:hAnsi="Arial" w:cs="Arial"/>
          <w:sz w:val="24"/>
          <w:szCs w:val="24"/>
          <w:lang w:val="es-ES_tradnl"/>
        </w:rPr>
        <w:t>Así</w:t>
      </w:r>
      <w:r w:rsidR="005C0F2C">
        <w:rPr>
          <w:rFonts w:ascii="Arial" w:hAnsi="Arial" w:cs="Arial"/>
          <w:sz w:val="24"/>
          <w:szCs w:val="24"/>
          <w:lang w:val="es-ES_tradnl"/>
        </w:rPr>
        <w:t>,</w:t>
      </w:r>
      <w:r w:rsidRPr="001E481C">
        <w:rPr>
          <w:rFonts w:ascii="Arial" w:hAnsi="Arial" w:cs="Arial"/>
          <w:sz w:val="24"/>
          <w:szCs w:val="24"/>
          <w:lang w:val="es-ES_tradnl"/>
        </w:rPr>
        <w:t xml:space="preserve"> la Constitución Política del Estado de Chihuahua ordena que toda persona tiene derecho a acceder a la información pública, salvo los casos establecidos en la Ley, y para </w:t>
      </w:r>
      <w:r w:rsidRPr="001E481C">
        <w:rPr>
          <w:rFonts w:ascii="Arial" w:hAnsi="Arial" w:cs="Arial"/>
          <w:sz w:val="24"/>
          <w:szCs w:val="24"/>
        </w:rPr>
        <w:t>garantizar y hacer efectivo el adecuado y pleno ejercicio de los derechos de acceso a la información pública y protección de datos personales, se creó el Organismo Garante, Instituto Chihuahuense para la Transparencia y Acceso a la Información Pública</w:t>
      </w:r>
      <w:r>
        <w:rPr>
          <w:rFonts w:ascii="Arial" w:hAnsi="Arial" w:cs="Arial"/>
          <w:sz w:val="24"/>
          <w:szCs w:val="24"/>
        </w:rPr>
        <w:t>,</w:t>
      </w:r>
      <w:r w:rsidRPr="001E481C">
        <w:rPr>
          <w:rFonts w:ascii="Arial" w:hAnsi="Arial" w:cs="Arial"/>
          <w:sz w:val="24"/>
          <w:szCs w:val="24"/>
        </w:rPr>
        <w:t xml:space="preserve"> como un organismo público autónomo, con personalidad jurídica y patrimonio propios, con facultades para sancionar, en el ámbito de su competencia.</w:t>
      </w:r>
      <w:r w:rsidRPr="001E481C">
        <w:rPr>
          <w:rFonts w:ascii="Arial" w:hAnsi="Arial" w:cs="Arial"/>
          <w:sz w:val="24"/>
          <w:szCs w:val="24"/>
          <w:lang w:val="es-ES_tradnl"/>
        </w:rPr>
        <w:t xml:space="preserve"> </w:t>
      </w:r>
    </w:p>
    <w:p w:rsidR="000C2285" w:rsidRPr="001E481C" w:rsidRDefault="000C2285" w:rsidP="000C2285">
      <w:pPr>
        <w:jc w:val="both"/>
        <w:rPr>
          <w:rFonts w:ascii="Arial" w:hAnsi="Arial" w:cs="Arial"/>
          <w:sz w:val="24"/>
          <w:szCs w:val="24"/>
        </w:rPr>
      </w:pPr>
      <w:r w:rsidRPr="001E481C">
        <w:rPr>
          <w:rFonts w:ascii="Arial" w:hAnsi="Arial" w:cs="Arial"/>
          <w:sz w:val="24"/>
          <w:szCs w:val="24"/>
          <w:lang w:val="es-ES_tradnl"/>
        </w:rPr>
        <w:t>De tal forma que La Ley de Transparencia y Acceso a la Información Pública del Estado de Chihuahua dispone la organización, atribuciones y competencia del Organismo Garante, mismo que conforme al artículo 19, apartado B, fracción IX, letra m, tiene la facultad en materia de administración y gobierno interno, de dictar todas aquellas medidas para su mejor funcionamiento; por lo que en fecha 2 de febrero de 2022</w:t>
      </w:r>
      <w:r>
        <w:rPr>
          <w:rFonts w:ascii="Arial" w:hAnsi="Arial" w:cs="Arial"/>
          <w:sz w:val="24"/>
          <w:szCs w:val="24"/>
          <w:lang w:val="es-ES_tradnl"/>
        </w:rPr>
        <w:t>,</w:t>
      </w:r>
      <w:r w:rsidRPr="001E481C">
        <w:rPr>
          <w:rFonts w:ascii="Arial" w:hAnsi="Arial" w:cs="Arial"/>
          <w:sz w:val="24"/>
          <w:szCs w:val="24"/>
          <w:lang w:val="es-ES_tradnl"/>
        </w:rPr>
        <w:t xml:space="preserve"> se efectuaron los nombramientos correspondientes al área de Oficialía de Partes, a fin de proporcionar el servicio de recepción de documentación </w:t>
      </w:r>
      <w:r w:rsidRPr="001E481C">
        <w:rPr>
          <w:rFonts w:ascii="Arial" w:hAnsi="Arial" w:cs="Arial"/>
          <w:sz w:val="24"/>
          <w:szCs w:val="24"/>
        </w:rPr>
        <w:t xml:space="preserve">con calidad y eficiencia, resultando </w:t>
      </w:r>
      <w:r>
        <w:rPr>
          <w:rFonts w:ascii="Arial" w:hAnsi="Arial" w:cs="Arial"/>
          <w:sz w:val="24"/>
          <w:szCs w:val="24"/>
        </w:rPr>
        <w:t xml:space="preserve">así </w:t>
      </w:r>
      <w:r w:rsidRPr="001E481C">
        <w:rPr>
          <w:rFonts w:ascii="Arial" w:hAnsi="Arial" w:cs="Arial"/>
          <w:sz w:val="24"/>
          <w:szCs w:val="24"/>
        </w:rPr>
        <w:t xml:space="preserve">necesario expedir los siguientes: </w:t>
      </w: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Default="000C2285" w:rsidP="000C2285">
      <w:pPr>
        <w:spacing w:after="0" w:line="240" w:lineRule="auto"/>
        <w:ind w:right="-93"/>
        <w:jc w:val="both"/>
        <w:outlineLvl w:val="0"/>
        <w:rPr>
          <w:rFonts w:ascii="Arial" w:hAnsi="Arial" w:cs="Arial"/>
          <w:b/>
          <w:sz w:val="24"/>
          <w:szCs w:val="24"/>
        </w:rPr>
      </w:pPr>
    </w:p>
    <w:p w:rsidR="000C2285" w:rsidRPr="00645265" w:rsidRDefault="000C2285" w:rsidP="000C2285">
      <w:pPr>
        <w:spacing w:after="0" w:line="240" w:lineRule="auto"/>
        <w:ind w:right="-93"/>
        <w:jc w:val="both"/>
        <w:outlineLvl w:val="0"/>
        <w:rPr>
          <w:rFonts w:ascii="Arial" w:hAnsi="Arial" w:cs="Arial"/>
          <w:b/>
          <w:sz w:val="24"/>
          <w:szCs w:val="24"/>
        </w:rPr>
      </w:pPr>
    </w:p>
    <w:p w:rsidR="000C2285" w:rsidRPr="001E481C" w:rsidRDefault="000C2285" w:rsidP="000C2285">
      <w:pPr>
        <w:spacing w:after="0" w:line="240" w:lineRule="auto"/>
        <w:ind w:right="-93"/>
        <w:jc w:val="both"/>
        <w:outlineLvl w:val="0"/>
        <w:rPr>
          <w:rFonts w:cstheme="minorHAnsi"/>
          <w:b/>
          <w:sz w:val="36"/>
          <w:szCs w:val="36"/>
        </w:rPr>
      </w:pPr>
      <w:r w:rsidRPr="001E481C">
        <w:rPr>
          <w:rFonts w:cstheme="minorHAnsi"/>
          <w:b/>
          <w:sz w:val="36"/>
          <w:szCs w:val="36"/>
        </w:rPr>
        <w:lastRenderedPageBreak/>
        <w:t>LINEAMIENTOS DE LA OFICIALÍA DE PARTES DEL INSTITUTO CHIHUAHUENSE PARA LA TRANSPARENCIA Y ACCESO A LA INFORMACIÓN PÚBLICA</w:t>
      </w:r>
    </w:p>
    <w:p w:rsidR="000C2285" w:rsidRPr="00645265" w:rsidRDefault="000C2285" w:rsidP="000C2285">
      <w:pPr>
        <w:spacing w:after="0" w:line="240" w:lineRule="auto"/>
        <w:ind w:right="-93"/>
        <w:jc w:val="both"/>
        <w:outlineLvl w:val="0"/>
        <w:rPr>
          <w:rFonts w:ascii="Arial" w:hAnsi="Arial" w:cs="Arial"/>
          <w:b/>
          <w:sz w:val="24"/>
          <w:szCs w:val="24"/>
        </w:rPr>
      </w:pPr>
    </w:p>
    <w:p w:rsidR="000C2285" w:rsidRPr="002330C1" w:rsidRDefault="000C2285" w:rsidP="000C2285">
      <w:pPr>
        <w:spacing w:after="0" w:line="240" w:lineRule="auto"/>
        <w:ind w:right="-93"/>
        <w:jc w:val="both"/>
        <w:outlineLvl w:val="0"/>
        <w:rPr>
          <w:rFonts w:ascii="Arial" w:hAnsi="Arial" w:cs="Arial"/>
          <w:b/>
          <w:sz w:val="24"/>
          <w:szCs w:val="24"/>
        </w:rPr>
      </w:pPr>
    </w:p>
    <w:p w:rsidR="000C2285" w:rsidRPr="002330C1" w:rsidRDefault="000C2285" w:rsidP="000C2285">
      <w:pPr>
        <w:spacing w:after="0" w:line="240" w:lineRule="auto"/>
        <w:ind w:right="-93"/>
        <w:jc w:val="center"/>
        <w:outlineLvl w:val="1"/>
        <w:rPr>
          <w:rFonts w:ascii="Arial" w:eastAsia="Calibri" w:hAnsi="Arial" w:cs="Arial"/>
          <w:b/>
          <w:sz w:val="24"/>
          <w:szCs w:val="24"/>
          <w:lang w:eastAsia="es-MX"/>
        </w:rPr>
      </w:pPr>
      <w:bookmarkStart w:id="1" w:name="_Toc450042148"/>
      <w:r w:rsidRPr="002330C1">
        <w:rPr>
          <w:rFonts w:ascii="Arial" w:eastAsia="Calibri" w:hAnsi="Arial" w:cs="Arial"/>
          <w:b/>
          <w:sz w:val="24"/>
          <w:szCs w:val="24"/>
          <w:lang w:eastAsia="es-MX"/>
        </w:rPr>
        <w:t>CAPÍTULO I</w:t>
      </w:r>
      <w:r w:rsidRPr="002330C1">
        <w:rPr>
          <w:rFonts w:ascii="Arial" w:eastAsia="Calibri" w:hAnsi="Arial" w:cs="Arial"/>
          <w:b/>
          <w:sz w:val="24"/>
          <w:szCs w:val="24"/>
          <w:lang w:eastAsia="es-MX"/>
        </w:rPr>
        <w:br/>
        <w:t>DISPOSICIONES GENERALES</w:t>
      </w:r>
      <w:bookmarkEnd w:id="1"/>
    </w:p>
    <w:p w:rsidR="000C2285" w:rsidRPr="002330C1" w:rsidRDefault="000C2285" w:rsidP="000C2285">
      <w:pPr>
        <w:pStyle w:val="artculado"/>
        <w:spacing w:before="0" w:after="0"/>
        <w:ind w:right="-93"/>
        <w:rPr>
          <w:rFonts w:cs="Arial"/>
          <w:b/>
          <w:sz w:val="24"/>
          <w:szCs w:val="24"/>
        </w:rPr>
      </w:pPr>
    </w:p>
    <w:p w:rsidR="000C2285" w:rsidRPr="000C1795" w:rsidRDefault="000C2285" w:rsidP="000C2285">
      <w:pPr>
        <w:pStyle w:val="artculado"/>
        <w:spacing w:before="0" w:after="0"/>
        <w:ind w:right="-93"/>
        <w:rPr>
          <w:rFonts w:cs="Arial"/>
          <w:sz w:val="24"/>
          <w:szCs w:val="24"/>
        </w:rPr>
      </w:pPr>
      <w:r w:rsidRPr="002330C1">
        <w:rPr>
          <w:rFonts w:cs="Arial"/>
          <w:b/>
          <w:sz w:val="24"/>
          <w:szCs w:val="24"/>
        </w:rPr>
        <w:t>PRIMERO</w:t>
      </w:r>
      <w:r w:rsidR="005C0F2C" w:rsidRPr="007E769B">
        <w:rPr>
          <w:rFonts w:cs="Arial"/>
          <w:b/>
          <w:sz w:val="24"/>
          <w:szCs w:val="24"/>
        </w:rPr>
        <w:t>.-</w:t>
      </w:r>
      <w:r w:rsidRPr="002330C1">
        <w:rPr>
          <w:rFonts w:cs="Arial"/>
          <w:b/>
          <w:sz w:val="24"/>
          <w:szCs w:val="24"/>
        </w:rPr>
        <w:t xml:space="preserve"> </w:t>
      </w:r>
      <w:r w:rsidRPr="000C1795">
        <w:rPr>
          <w:rFonts w:cs="Arial"/>
          <w:sz w:val="24"/>
          <w:szCs w:val="24"/>
        </w:rPr>
        <w:t xml:space="preserve">Los presentes Lineamientos son de observancia general y obligatoria para </w:t>
      </w:r>
      <w:r>
        <w:rPr>
          <w:rFonts w:cs="Arial"/>
          <w:sz w:val="24"/>
          <w:szCs w:val="24"/>
        </w:rPr>
        <w:t xml:space="preserve">las personas servidoras públicas del </w:t>
      </w:r>
      <w:r w:rsidRPr="000C1795">
        <w:rPr>
          <w:rFonts w:cs="Arial"/>
          <w:sz w:val="24"/>
          <w:szCs w:val="24"/>
        </w:rPr>
        <w:t xml:space="preserve">Instituto Chihuahuense para la Transparencia y Acceso a la Información Pública, </w:t>
      </w:r>
      <w:r>
        <w:rPr>
          <w:rFonts w:cs="Arial"/>
          <w:sz w:val="24"/>
          <w:szCs w:val="24"/>
        </w:rPr>
        <w:t xml:space="preserve">para </w:t>
      </w:r>
      <w:r w:rsidRPr="007E769B">
        <w:rPr>
          <w:rFonts w:cs="Arial"/>
          <w:sz w:val="24"/>
          <w:szCs w:val="24"/>
        </w:rPr>
        <w:t>las personas interesadas en presentar escrito alguno por conducto de la Oficialía de Partes</w:t>
      </w:r>
      <w:r>
        <w:rPr>
          <w:rFonts w:cs="Arial"/>
          <w:sz w:val="24"/>
          <w:szCs w:val="24"/>
        </w:rPr>
        <w:t>, así como para los Sujetos Obligados</w:t>
      </w:r>
      <w:r w:rsidRPr="000C1795">
        <w:rPr>
          <w:rFonts w:cs="Arial"/>
          <w:sz w:val="24"/>
          <w:szCs w:val="24"/>
        </w:rPr>
        <w:t xml:space="preserve"> contemplados en la Ley de Transparencia y Acceso a la Información </w:t>
      </w:r>
      <w:r>
        <w:rPr>
          <w:rFonts w:cs="Arial"/>
          <w:sz w:val="24"/>
          <w:szCs w:val="24"/>
        </w:rPr>
        <w:t>Pública del Estado de Chihuahua</w:t>
      </w:r>
      <w:r w:rsidRPr="000C1795">
        <w:rPr>
          <w:rFonts w:cs="Arial"/>
          <w:sz w:val="24"/>
          <w:szCs w:val="24"/>
        </w:rPr>
        <w:t>.</w:t>
      </w:r>
    </w:p>
    <w:p w:rsidR="000C2285" w:rsidRDefault="000C2285" w:rsidP="000C2285">
      <w:pPr>
        <w:spacing w:after="0" w:line="240" w:lineRule="auto"/>
        <w:ind w:right="-93"/>
        <w:jc w:val="both"/>
        <w:rPr>
          <w:rFonts w:ascii="Arial" w:hAnsi="Arial" w:cs="Arial"/>
          <w:sz w:val="24"/>
          <w:szCs w:val="24"/>
          <w:lang w:eastAsia="es-MX"/>
        </w:rPr>
      </w:pPr>
    </w:p>
    <w:p w:rsidR="000C2285" w:rsidRPr="005A7448"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SEGUNDO</w:t>
      </w:r>
      <w:r w:rsidRPr="007E769B">
        <w:rPr>
          <w:rFonts w:ascii="Arial" w:hAnsi="Arial" w:cs="Arial"/>
          <w:b/>
          <w:sz w:val="24"/>
          <w:szCs w:val="24"/>
          <w:lang w:eastAsia="es-MX"/>
        </w:rPr>
        <w:t>.-</w:t>
      </w:r>
      <w:r>
        <w:rPr>
          <w:rFonts w:ascii="Arial" w:hAnsi="Arial" w:cs="Arial"/>
          <w:sz w:val="24"/>
          <w:szCs w:val="24"/>
          <w:lang w:eastAsia="es-MX"/>
        </w:rPr>
        <w:t xml:space="preserve"> Los </w:t>
      </w:r>
      <w:r w:rsidRPr="007E769B">
        <w:rPr>
          <w:rFonts w:ascii="Arial" w:hAnsi="Arial" w:cs="Arial"/>
          <w:sz w:val="24"/>
          <w:szCs w:val="24"/>
          <w:lang w:eastAsia="es-MX"/>
        </w:rPr>
        <w:t>Lineamientos tienen por objeto</w:t>
      </w:r>
      <w:r>
        <w:rPr>
          <w:rFonts w:ascii="Arial" w:hAnsi="Arial" w:cs="Arial"/>
          <w:sz w:val="24"/>
          <w:szCs w:val="24"/>
          <w:lang w:eastAsia="es-MX"/>
        </w:rPr>
        <w:t xml:space="preserve"> </w:t>
      </w:r>
      <w:r w:rsidRPr="005A7448">
        <w:rPr>
          <w:rFonts w:ascii="Arial" w:hAnsi="Arial" w:cs="Arial"/>
          <w:sz w:val="24"/>
          <w:szCs w:val="24"/>
          <w:lang w:eastAsia="es-MX"/>
        </w:rPr>
        <w:t>r</w:t>
      </w:r>
      <w:r w:rsidRPr="001E481C">
        <w:rPr>
          <w:rFonts w:ascii="Arial" w:hAnsi="Arial" w:cs="Arial"/>
          <w:sz w:val="24"/>
          <w:szCs w:val="24"/>
          <w:lang w:eastAsia="es-MX"/>
        </w:rPr>
        <w:t>egular el procedimiento para la recepción de la documentación que ingresa al Organismo Garante a través de la Oficialía de Partes, de manera física o por medios electrónicos, para su correcta  recepción, registro y despacho.</w:t>
      </w:r>
    </w:p>
    <w:p w:rsidR="000C2285" w:rsidRPr="005A7448" w:rsidRDefault="000C2285" w:rsidP="000C2285">
      <w:pPr>
        <w:spacing w:after="0" w:line="240" w:lineRule="auto"/>
        <w:ind w:right="-93"/>
        <w:jc w:val="both"/>
        <w:rPr>
          <w:rFonts w:ascii="Arial" w:hAnsi="Arial" w:cs="Arial"/>
          <w:sz w:val="24"/>
          <w:szCs w:val="24"/>
          <w:lang w:eastAsia="es-MX"/>
        </w:rPr>
      </w:pPr>
    </w:p>
    <w:p w:rsidR="000C2285" w:rsidRPr="005A7448" w:rsidRDefault="000C2285" w:rsidP="000C2285">
      <w:pPr>
        <w:spacing w:after="0" w:line="240" w:lineRule="auto"/>
        <w:ind w:right="-93"/>
        <w:jc w:val="both"/>
        <w:rPr>
          <w:rFonts w:ascii="Arial" w:hAnsi="Arial" w:cs="Arial"/>
          <w:sz w:val="24"/>
          <w:szCs w:val="24"/>
          <w:lang w:eastAsia="es-MX"/>
        </w:rPr>
      </w:pPr>
      <w:r w:rsidRPr="005A7448">
        <w:rPr>
          <w:rFonts w:ascii="Arial" w:hAnsi="Arial" w:cs="Arial"/>
          <w:b/>
          <w:sz w:val="24"/>
          <w:szCs w:val="24"/>
          <w:lang w:eastAsia="es-MX"/>
        </w:rPr>
        <w:t>TERCERO</w:t>
      </w:r>
      <w:r w:rsidR="005C0F2C">
        <w:rPr>
          <w:rFonts w:ascii="Arial" w:hAnsi="Arial" w:cs="Arial"/>
          <w:b/>
          <w:bCs/>
          <w:sz w:val="24"/>
          <w:szCs w:val="24"/>
          <w:lang w:eastAsia="es-MX"/>
        </w:rPr>
        <w:t>.</w:t>
      </w:r>
      <w:r w:rsidRPr="001E481C">
        <w:rPr>
          <w:rFonts w:ascii="Arial" w:hAnsi="Arial" w:cs="Arial"/>
          <w:b/>
          <w:bCs/>
          <w:sz w:val="24"/>
          <w:szCs w:val="24"/>
          <w:lang w:eastAsia="es-MX"/>
        </w:rPr>
        <w:t>-</w:t>
      </w:r>
      <w:r w:rsidRPr="005A7448">
        <w:rPr>
          <w:rFonts w:ascii="Arial" w:hAnsi="Arial" w:cs="Arial"/>
          <w:sz w:val="24"/>
          <w:szCs w:val="24"/>
          <w:lang w:eastAsia="es-MX"/>
        </w:rPr>
        <w:t xml:space="preserve"> </w:t>
      </w:r>
      <w:r w:rsidRPr="001E481C">
        <w:rPr>
          <w:rFonts w:ascii="Arial" w:hAnsi="Arial" w:cs="Arial"/>
          <w:sz w:val="24"/>
          <w:szCs w:val="24"/>
          <w:lang w:eastAsia="es-MX"/>
        </w:rPr>
        <w:t xml:space="preserve">Además de las definiciones contenidas en el artículo 5, de la Ley de Transparencia y Acceso a la Información Pública y </w:t>
      </w:r>
      <w:r>
        <w:rPr>
          <w:rFonts w:ascii="Arial" w:hAnsi="Arial" w:cs="Arial"/>
          <w:sz w:val="24"/>
          <w:szCs w:val="24"/>
          <w:lang w:eastAsia="es-MX"/>
        </w:rPr>
        <w:t xml:space="preserve">el </w:t>
      </w:r>
      <w:r w:rsidRPr="001E481C">
        <w:rPr>
          <w:rFonts w:ascii="Arial" w:hAnsi="Arial" w:cs="Arial"/>
          <w:sz w:val="24"/>
          <w:szCs w:val="24"/>
          <w:lang w:eastAsia="es-MX"/>
        </w:rPr>
        <w:t xml:space="preserve">artículo 11, de la Ley de Protección de </w:t>
      </w:r>
      <w:r w:rsidRPr="00907607">
        <w:rPr>
          <w:rFonts w:ascii="Arial" w:hAnsi="Arial" w:cs="Arial"/>
          <w:sz w:val="24"/>
          <w:szCs w:val="24"/>
          <w:lang w:eastAsia="es-MX"/>
        </w:rPr>
        <w:t xml:space="preserve">Datos </w:t>
      </w:r>
      <w:r w:rsidRPr="001E481C">
        <w:rPr>
          <w:rFonts w:ascii="Arial" w:hAnsi="Arial" w:cs="Arial"/>
          <w:sz w:val="24"/>
          <w:szCs w:val="24"/>
          <w:lang w:eastAsia="es-MX"/>
        </w:rPr>
        <w:t>Personales</w:t>
      </w:r>
      <w:r w:rsidRPr="005A7448">
        <w:rPr>
          <w:rFonts w:ascii="Arial" w:hAnsi="Arial" w:cs="Arial"/>
          <w:sz w:val="24"/>
          <w:szCs w:val="24"/>
          <w:lang w:eastAsia="es-MX"/>
        </w:rPr>
        <w:t>, para efectos de los presentes Lineamientos se entenderá por:</w:t>
      </w:r>
    </w:p>
    <w:p w:rsidR="000C2285" w:rsidRPr="005A7448" w:rsidRDefault="000C2285" w:rsidP="000C2285">
      <w:pPr>
        <w:spacing w:after="0" w:line="240" w:lineRule="auto"/>
        <w:ind w:right="-93"/>
        <w:jc w:val="both"/>
        <w:rPr>
          <w:rFonts w:ascii="Arial" w:hAnsi="Arial" w:cs="Arial"/>
          <w:sz w:val="24"/>
          <w:szCs w:val="24"/>
          <w:lang w:eastAsia="es-MX"/>
        </w:rPr>
      </w:pPr>
    </w:p>
    <w:p w:rsidR="000C2285" w:rsidRPr="005A7448" w:rsidRDefault="000C2285" w:rsidP="000C2285">
      <w:pPr>
        <w:pStyle w:val="Prrafodelista"/>
        <w:numPr>
          <w:ilvl w:val="0"/>
          <w:numId w:val="1"/>
        </w:numPr>
        <w:spacing w:after="0" w:line="240" w:lineRule="auto"/>
        <w:ind w:right="-93"/>
        <w:jc w:val="both"/>
        <w:rPr>
          <w:rFonts w:ascii="Arial" w:hAnsi="Arial" w:cs="Arial"/>
          <w:sz w:val="24"/>
          <w:szCs w:val="24"/>
          <w:lang w:eastAsia="es-MX"/>
        </w:rPr>
      </w:pPr>
      <w:r w:rsidRPr="005A7448">
        <w:rPr>
          <w:rFonts w:ascii="Arial" w:hAnsi="Arial" w:cs="Arial"/>
          <w:b/>
          <w:sz w:val="24"/>
          <w:szCs w:val="24"/>
          <w:lang w:eastAsia="es-MX"/>
        </w:rPr>
        <w:t>Acuse de Recibo</w:t>
      </w:r>
      <w:r w:rsidRPr="005C0F2C">
        <w:rPr>
          <w:rFonts w:ascii="Arial" w:hAnsi="Arial" w:cs="Arial"/>
          <w:b/>
          <w:sz w:val="24"/>
          <w:szCs w:val="24"/>
          <w:lang w:eastAsia="es-MX"/>
        </w:rPr>
        <w:t>:</w:t>
      </w:r>
      <w:r w:rsidRPr="005A7448">
        <w:rPr>
          <w:rFonts w:ascii="Arial" w:hAnsi="Arial" w:cs="Arial"/>
          <w:sz w:val="24"/>
          <w:szCs w:val="24"/>
          <w:lang w:eastAsia="es-MX"/>
        </w:rPr>
        <w:t xml:space="preserve"> </w:t>
      </w:r>
      <w:r w:rsidRPr="001E481C">
        <w:rPr>
          <w:rFonts w:ascii="Arial" w:hAnsi="Arial" w:cs="Arial"/>
          <w:sz w:val="24"/>
          <w:szCs w:val="24"/>
          <w:lang w:eastAsia="es-MX"/>
        </w:rPr>
        <w:t xml:space="preserve">Documento, que se entrega al </w:t>
      </w:r>
      <w:proofErr w:type="spellStart"/>
      <w:r w:rsidRPr="001E481C">
        <w:rPr>
          <w:rFonts w:ascii="Arial" w:hAnsi="Arial" w:cs="Arial"/>
          <w:sz w:val="24"/>
          <w:szCs w:val="24"/>
          <w:lang w:eastAsia="es-MX"/>
        </w:rPr>
        <w:t>promovente</w:t>
      </w:r>
      <w:proofErr w:type="spellEnd"/>
      <w:r w:rsidRPr="001E481C">
        <w:rPr>
          <w:rFonts w:ascii="Arial" w:hAnsi="Arial" w:cs="Arial"/>
          <w:sz w:val="24"/>
          <w:szCs w:val="24"/>
          <w:lang w:eastAsia="es-MX"/>
        </w:rPr>
        <w:t xml:space="preserve"> o a quien lo presenta, que contiene sello, con registro de la fecha de recepción, hora de ingreso y, en su caso, señalamiento de anexos, así como rúbrica del personal de la Oficialía de Partes</w:t>
      </w:r>
      <w:r w:rsidRPr="005A7448">
        <w:rPr>
          <w:rFonts w:ascii="Arial" w:hAnsi="Arial" w:cs="Arial"/>
          <w:sz w:val="24"/>
          <w:szCs w:val="24"/>
          <w:lang w:eastAsia="es-MX"/>
        </w:rPr>
        <w:t xml:space="preserve"> que lo recibió; </w:t>
      </w:r>
    </w:p>
    <w:p w:rsidR="000C2285" w:rsidRPr="005A7448" w:rsidRDefault="000C2285" w:rsidP="000C2285">
      <w:pPr>
        <w:spacing w:after="0" w:line="240" w:lineRule="auto"/>
        <w:ind w:right="-93"/>
        <w:jc w:val="both"/>
        <w:rPr>
          <w:rFonts w:ascii="Arial" w:hAnsi="Arial" w:cs="Arial"/>
          <w:sz w:val="24"/>
          <w:szCs w:val="24"/>
          <w:lang w:eastAsia="es-MX"/>
        </w:rPr>
      </w:pPr>
    </w:p>
    <w:p w:rsidR="000C2285" w:rsidRPr="005A7448" w:rsidRDefault="000C2285" w:rsidP="000C2285">
      <w:pPr>
        <w:pStyle w:val="Prrafodelista"/>
        <w:numPr>
          <w:ilvl w:val="0"/>
          <w:numId w:val="1"/>
        </w:numPr>
        <w:spacing w:after="0" w:line="240" w:lineRule="auto"/>
        <w:ind w:right="-93"/>
        <w:jc w:val="both"/>
        <w:rPr>
          <w:rFonts w:ascii="Arial" w:hAnsi="Arial" w:cs="Arial"/>
          <w:sz w:val="24"/>
          <w:szCs w:val="24"/>
          <w:lang w:eastAsia="es-MX"/>
        </w:rPr>
      </w:pPr>
      <w:r w:rsidRPr="005A7448">
        <w:rPr>
          <w:rFonts w:ascii="Arial" w:hAnsi="Arial" w:cs="Arial"/>
          <w:b/>
          <w:sz w:val="24"/>
          <w:szCs w:val="24"/>
          <w:lang w:eastAsia="es-MX"/>
        </w:rPr>
        <w:t>Anexos</w:t>
      </w:r>
      <w:r w:rsidRPr="005C0F2C">
        <w:rPr>
          <w:rFonts w:ascii="Arial" w:hAnsi="Arial" w:cs="Arial"/>
          <w:b/>
          <w:sz w:val="24"/>
          <w:szCs w:val="24"/>
          <w:lang w:eastAsia="es-MX"/>
        </w:rPr>
        <w:t>:</w:t>
      </w:r>
      <w:r w:rsidRPr="005A7448">
        <w:rPr>
          <w:rFonts w:ascii="Arial" w:hAnsi="Arial" w:cs="Arial"/>
          <w:sz w:val="24"/>
          <w:szCs w:val="24"/>
          <w:lang w:eastAsia="es-MX"/>
        </w:rPr>
        <w:t xml:space="preserve"> Documentos que acompañan a un escrito, Recurso de Revisión, denuncia o solicitud </w:t>
      </w:r>
      <w:r w:rsidRPr="00E33543">
        <w:rPr>
          <w:rFonts w:ascii="Arial" w:hAnsi="Arial" w:cs="Arial"/>
          <w:sz w:val="24"/>
          <w:szCs w:val="24"/>
          <w:lang w:eastAsia="es-MX"/>
        </w:rPr>
        <w:t>dirigida</w:t>
      </w:r>
      <w:r w:rsidRPr="001E481C">
        <w:rPr>
          <w:rFonts w:ascii="Arial" w:hAnsi="Arial" w:cs="Arial"/>
          <w:sz w:val="24"/>
          <w:szCs w:val="24"/>
          <w:lang w:eastAsia="es-MX"/>
        </w:rPr>
        <w:t xml:space="preserve"> al Organismo Garante</w:t>
      </w:r>
      <w:r w:rsidRPr="005A7448">
        <w:rPr>
          <w:rFonts w:ascii="Arial" w:hAnsi="Arial" w:cs="Arial"/>
          <w:sz w:val="24"/>
          <w:szCs w:val="24"/>
          <w:lang w:eastAsia="es-MX"/>
        </w:rPr>
        <w:t xml:space="preserve">; </w:t>
      </w:r>
    </w:p>
    <w:p w:rsidR="000C2285" w:rsidRPr="005A7448" w:rsidRDefault="000C2285" w:rsidP="000C2285">
      <w:pPr>
        <w:pStyle w:val="Prrafodelista"/>
        <w:rPr>
          <w:rFonts w:ascii="Arial" w:hAnsi="Arial" w:cs="Arial"/>
          <w:sz w:val="24"/>
          <w:szCs w:val="24"/>
          <w:lang w:eastAsia="es-MX"/>
        </w:rPr>
      </w:pPr>
    </w:p>
    <w:p w:rsidR="000C2285" w:rsidRDefault="000C2285" w:rsidP="000C2285">
      <w:pPr>
        <w:pStyle w:val="Prrafodelista"/>
        <w:numPr>
          <w:ilvl w:val="0"/>
          <w:numId w:val="1"/>
        </w:numPr>
        <w:spacing w:after="0" w:line="240" w:lineRule="auto"/>
        <w:ind w:right="-93"/>
        <w:jc w:val="both"/>
        <w:rPr>
          <w:rFonts w:ascii="Arial" w:hAnsi="Arial" w:cs="Arial"/>
          <w:sz w:val="24"/>
          <w:szCs w:val="24"/>
          <w:lang w:eastAsia="es-MX"/>
        </w:rPr>
      </w:pPr>
      <w:r w:rsidRPr="005C0F2C">
        <w:rPr>
          <w:rFonts w:ascii="Arial" w:hAnsi="Arial" w:cs="Arial"/>
          <w:b/>
          <w:sz w:val="24"/>
          <w:szCs w:val="24"/>
          <w:lang w:eastAsia="es-MX"/>
        </w:rPr>
        <w:t>Consejo General:</w:t>
      </w:r>
      <w:r>
        <w:rPr>
          <w:rFonts w:ascii="Arial" w:hAnsi="Arial" w:cs="Arial"/>
          <w:sz w:val="24"/>
          <w:szCs w:val="24"/>
          <w:lang w:eastAsia="es-MX"/>
        </w:rPr>
        <w:t xml:space="preserve"> Órgano supremo del Organismo Garante, denominado Pleno, integrado por los Comisionados;</w:t>
      </w:r>
    </w:p>
    <w:p w:rsidR="000C2285" w:rsidRDefault="000C2285" w:rsidP="000C2285">
      <w:pPr>
        <w:pStyle w:val="Prrafodelista"/>
        <w:spacing w:after="0" w:line="240" w:lineRule="auto"/>
        <w:ind w:right="-93"/>
        <w:jc w:val="both"/>
        <w:rPr>
          <w:rFonts w:ascii="Arial" w:hAnsi="Arial" w:cs="Arial"/>
          <w:sz w:val="24"/>
          <w:szCs w:val="24"/>
          <w:lang w:eastAsia="es-MX"/>
        </w:rPr>
      </w:pPr>
    </w:p>
    <w:p w:rsidR="000C2285" w:rsidRPr="005A7448" w:rsidRDefault="000C2285" w:rsidP="000C2285">
      <w:pPr>
        <w:pStyle w:val="Prrafodelista"/>
        <w:numPr>
          <w:ilvl w:val="0"/>
          <w:numId w:val="1"/>
        </w:numPr>
        <w:spacing w:after="0" w:line="240" w:lineRule="auto"/>
        <w:ind w:right="-93"/>
        <w:jc w:val="both"/>
        <w:rPr>
          <w:rFonts w:ascii="Arial" w:hAnsi="Arial" w:cs="Arial"/>
          <w:b/>
          <w:bCs/>
          <w:sz w:val="24"/>
          <w:szCs w:val="24"/>
          <w:lang w:eastAsia="es-MX"/>
        </w:rPr>
      </w:pPr>
      <w:r w:rsidRPr="005A7448">
        <w:rPr>
          <w:rFonts w:ascii="Arial" w:hAnsi="Arial" w:cs="Arial"/>
          <w:b/>
          <w:bCs/>
          <w:sz w:val="24"/>
          <w:szCs w:val="24"/>
          <w:lang w:eastAsia="es-MX"/>
        </w:rPr>
        <w:t>Derechos ARCO</w:t>
      </w:r>
      <w:r w:rsidRPr="005C0F2C">
        <w:rPr>
          <w:rFonts w:ascii="Arial" w:hAnsi="Arial" w:cs="Arial"/>
          <w:b/>
          <w:bCs/>
          <w:sz w:val="24"/>
          <w:szCs w:val="24"/>
          <w:lang w:eastAsia="es-MX"/>
        </w:rPr>
        <w:t>:</w:t>
      </w:r>
      <w:r>
        <w:rPr>
          <w:rFonts w:ascii="Arial" w:hAnsi="Arial" w:cs="Arial"/>
          <w:sz w:val="24"/>
          <w:szCs w:val="24"/>
          <w:lang w:eastAsia="es-MX"/>
        </w:rPr>
        <w:t xml:space="preserve"> Derechos de acceso, rectificación, cancelación y oposición al tratamiento de datos personales y de portabilidad;</w:t>
      </w:r>
    </w:p>
    <w:p w:rsidR="000C2285" w:rsidRPr="00904FB0" w:rsidRDefault="000C2285" w:rsidP="000C2285">
      <w:pPr>
        <w:spacing w:after="0" w:line="240" w:lineRule="auto"/>
        <w:ind w:right="-93"/>
        <w:jc w:val="both"/>
        <w:rPr>
          <w:rFonts w:ascii="Arial" w:hAnsi="Arial" w:cs="Arial"/>
          <w:sz w:val="24"/>
          <w:szCs w:val="24"/>
          <w:lang w:eastAsia="es-MX"/>
        </w:rPr>
      </w:pPr>
    </w:p>
    <w:p w:rsidR="000C2285" w:rsidRPr="00A1532F" w:rsidRDefault="000C2285" w:rsidP="000C2285">
      <w:pPr>
        <w:spacing w:after="0" w:line="240" w:lineRule="auto"/>
        <w:ind w:right="-93"/>
        <w:jc w:val="both"/>
        <w:rPr>
          <w:rFonts w:ascii="Arial" w:hAnsi="Arial" w:cs="Arial"/>
          <w:sz w:val="24"/>
          <w:szCs w:val="24"/>
          <w:lang w:eastAsia="es-MX"/>
        </w:rPr>
      </w:pPr>
    </w:p>
    <w:p w:rsidR="000C2285" w:rsidRPr="001E481C" w:rsidRDefault="000C2285" w:rsidP="000C2285">
      <w:pPr>
        <w:pStyle w:val="Prrafodelista"/>
        <w:numPr>
          <w:ilvl w:val="0"/>
          <w:numId w:val="1"/>
        </w:numPr>
        <w:spacing w:after="0" w:line="240" w:lineRule="auto"/>
        <w:ind w:right="-93"/>
        <w:jc w:val="both"/>
        <w:rPr>
          <w:rFonts w:ascii="Arial" w:hAnsi="Arial" w:cs="Arial"/>
          <w:sz w:val="24"/>
          <w:szCs w:val="24"/>
          <w:lang w:eastAsia="es-MX"/>
        </w:rPr>
      </w:pPr>
      <w:r w:rsidRPr="00A1532F">
        <w:rPr>
          <w:rFonts w:ascii="Arial" w:hAnsi="Arial" w:cs="Arial"/>
          <w:b/>
          <w:sz w:val="24"/>
          <w:szCs w:val="24"/>
          <w:lang w:eastAsia="es-MX"/>
        </w:rPr>
        <w:lastRenderedPageBreak/>
        <w:t>Documento electrónico</w:t>
      </w:r>
      <w:r w:rsidRPr="005C0F2C">
        <w:rPr>
          <w:rFonts w:ascii="Arial" w:hAnsi="Arial" w:cs="Arial"/>
          <w:b/>
          <w:sz w:val="24"/>
          <w:szCs w:val="24"/>
          <w:lang w:eastAsia="es-MX"/>
        </w:rPr>
        <w:t>:</w:t>
      </w:r>
      <w:r w:rsidRPr="00A1532F">
        <w:rPr>
          <w:rFonts w:ascii="Arial" w:hAnsi="Arial" w:cs="Arial"/>
          <w:sz w:val="24"/>
          <w:szCs w:val="24"/>
          <w:lang w:eastAsia="es-MX"/>
        </w:rPr>
        <w:t xml:space="preserve"> El generado, modificado o procesado por medios electrónicos, dirigido al Organismo Garante o alguna de las </w:t>
      </w:r>
      <w:r w:rsidRPr="001E481C">
        <w:rPr>
          <w:rFonts w:ascii="Arial" w:hAnsi="Arial" w:cs="Arial"/>
          <w:sz w:val="24"/>
          <w:szCs w:val="24"/>
          <w:lang w:eastAsia="es-MX"/>
        </w:rPr>
        <w:t>áreas de éste</w:t>
      </w:r>
      <w:r w:rsidRPr="00A1532F">
        <w:rPr>
          <w:rFonts w:ascii="Arial" w:hAnsi="Arial" w:cs="Arial"/>
          <w:sz w:val="24"/>
          <w:szCs w:val="24"/>
          <w:lang w:eastAsia="es-MX"/>
        </w:rPr>
        <w:t xml:space="preserve">, que produce los mismos efectos que un documento físico; </w:t>
      </w:r>
    </w:p>
    <w:p w:rsidR="000C2285" w:rsidRPr="00A1532F" w:rsidRDefault="000C2285" w:rsidP="000C2285">
      <w:pPr>
        <w:pStyle w:val="Prrafodelista"/>
        <w:spacing w:after="0" w:line="240" w:lineRule="auto"/>
        <w:jc w:val="both"/>
        <w:rPr>
          <w:rFonts w:ascii="Arial" w:hAnsi="Arial" w:cs="Arial"/>
          <w:sz w:val="24"/>
          <w:szCs w:val="24"/>
          <w:lang w:eastAsia="es-MX"/>
        </w:rPr>
      </w:pPr>
    </w:p>
    <w:p w:rsidR="000C2285" w:rsidRPr="00A1532F" w:rsidRDefault="000C2285" w:rsidP="000C2285">
      <w:pPr>
        <w:pStyle w:val="Prrafodelista"/>
        <w:numPr>
          <w:ilvl w:val="0"/>
          <w:numId w:val="1"/>
        </w:numPr>
        <w:spacing w:after="0" w:line="240" w:lineRule="auto"/>
        <w:jc w:val="both"/>
        <w:rPr>
          <w:rFonts w:ascii="Arial" w:hAnsi="Arial" w:cs="Arial"/>
          <w:sz w:val="24"/>
          <w:szCs w:val="24"/>
          <w:lang w:eastAsia="es-MX"/>
        </w:rPr>
      </w:pPr>
      <w:r w:rsidRPr="00A1532F">
        <w:rPr>
          <w:rFonts w:ascii="Arial" w:hAnsi="Arial" w:cs="Arial"/>
          <w:b/>
          <w:sz w:val="24"/>
          <w:szCs w:val="24"/>
          <w:lang w:eastAsia="es-MX"/>
        </w:rPr>
        <w:t>Escrito Físico</w:t>
      </w:r>
      <w:r w:rsidRPr="005C0F2C">
        <w:rPr>
          <w:rFonts w:ascii="Arial" w:hAnsi="Arial" w:cs="Arial"/>
          <w:b/>
          <w:sz w:val="24"/>
          <w:szCs w:val="24"/>
          <w:lang w:eastAsia="es-MX"/>
        </w:rPr>
        <w:t>:</w:t>
      </w:r>
      <w:r w:rsidRPr="00A1532F">
        <w:rPr>
          <w:rFonts w:ascii="Arial" w:hAnsi="Arial" w:cs="Arial"/>
          <w:sz w:val="24"/>
          <w:szCs w:val="24"/>
          <w:lang w:eastAsia="es-MX"/>
        </w:rPr>
        <w:t xml:space="preserve"> Documento dirigido al Organismo Garante o alguna de las </w:t>
      </w:r>
      <w:r w:rsidRPr="001E481C">
        <w:rPr>
          <w:rFonts w:ascii="Arial" w:hAnsi="Arial" w:cs="Arial"/>
          <w:sz w:val="24"/>
          <w:szCs w:val="24"/>
          <w:lang w:eastAsia="es-MX"/>
        </w:rPr>
        <w:t>áreas de éste</w:t>
      </w:r>
      <w:r>
        <w:rPr>
          <w:rFonts w:ascii="Arial" w:hAnsi="Arial" w:cs="Arial"/>
          <w:sz w:val="24"/>
          <w:szCs w:val="24"/>
          <w:lang w:eastAsia="es-MX"/>
        </w:rPr>
        <w:t>;</w:t>
      </w:r>
    </w:p>
    <w:p w:rsidR="000C2285" w:rsidRPr="00A1532F" w:rsidRDefault="000C2285" w:rsidP="000C2285">
      <w:pPr>
        <w:spacing w:after="0" w:line="240" w:lineRule="auto"/>
        <w:jc w:val="both"/>
        <w:rPr>
          <w:rFonts w:ascii="Arial" w:hAnsi="Arial" w:cs="Arial"/>
          <w:sz w:val="24"/>
          <w:szCs w:val="24"/>
          <w:lang w:eastAsia="es-MX"/>
        </w:rPr>
      </w:pPr>
    </w:p>
    <w:p w:rsidR="000C2285" w:rsidRPr="00A1532F" w:rsidRDefault="000C2285" w:rsidP="000C2285">
      <w:pPr>
        <w:pStyle w:val="Prrafodelista"/>
        <w:numPr>
          <w:ilvl w:val="0"/>
          <w:numId w:val="1"/>
        </w:numPr>
        <w:spacing w:after="0" w:line="240" w:lineRule="auto"/>
        <w:jc w:val="both"/>
        <w:rPr>
          <w:rFonts w:ascii="Arial" w:hAnsi="Arial" w:cs="Arial"/>
          <w:sz w:val="24"/>
          <w:szCs w:val="24"/>
          <w:lang w:eastAsia="es-MX"/>
        </w:rPr>
      </w:pPr>
      <w:r w:rsidRPr="00A1532F">
        <w:rPr>
          <w:rFonts w:ascii="Arial" w:hAnsi="Arial" w:cs="Arial"/>
          <w:b/>
          <w:sz w:val="24"/>
          <w:szCs w:val="24"/>
          <w:lang w:eastAsia="es-MX"/>
        </w:rPr>
        <w:t>Jornada laboral</w:t>
      </w:r>
      <w:r w:rsidRPr="005C0F2C">
        <w:rPr>
          <w:rFonts w:ascii="Arial" w:hAnsi="Arial" w:cs="Arial"/>
          <w:b/>
          <w:sz w:val="24"/>
          <w:szCs w:val="24"/>
          <w:lang w:eastAsia="es-MX"/>
        </w:rPr>
        <w:t>:</w:t>
      </w:r>
      <w:r w:rsidRPr="00A1532F">
        <w:rPr>
          <w:rFonts w:ascii="Arial" w:hAnsi="Arial" w:cs="Arial"/>
          <w:sz w:val="24"/>
          <w:szCs w:val="24"/>
          <w:lang w:eastAsia="es-MX"/>
        </w:rPr>
        <w:t xml:space="preserve"> </w:t>
      </w:r>
      <w:r w:rsidRPr="001E481C">
        <w:rPr>
          <w:rFonts w:ascii="Arial" w:hAnsi="Arial" w:cs="Arial"/>
          <w:sz w:val="24"/>
          <w:szCs w:val="24"/>
          <w:lang w:eastAsia="es-MX"/>
        </w:rPr>
        <w:t>La</w:t>
      </w:r>
      <w:r w:rsidRPr="00A1532F">
        <w:rPr>
          <w:rFonts w:ascii="Arial" w:hAnsi="Arial" w:cs="Arial"/>
          <w:sz w:val="24"/>
          <w:szCs w:val="24"/>
          <w:lang w:eastAsia="es-MX"/>
        </w:rPr>
        <w:t xml:space="preserve"> comprendida entre las 8:30 y las 16:00 horas de lunes a viernes;</w:t>
      </w:r>
    </w:p>
    <w:p w:rsidR="000C2285" w:rsidRPr="008C7308" w:rsidRDefault="000C2285" w:rsidP="000C2285">
      <w:pPr>
        <w:spacing w:after="0" w:line="240" w:lineRule="auto"/>
        <w:jc w:val="both"/>
        <w:rPr>
          <w:rFonts w:ascii="Arial" w:hAnsi="Arial" w:cs="Arial"/>
          <w:sz w:val="24"/>
          <w:szCs w:val="24"/>
          <w:lang w:eastAsia="es-MX"/>
        </w:rPr>
      </w:pPr>
    </w:p>
    <w:p w:rsidR="000C2285" w:rsidRDefault="000C2285" w:rsidP="000C2285">
      <w:pPr>
        <w:pStyle w:val="Prrafodelista"/>
        <w:numPr>
          <w:ilvl w:val="0"/>
          <w:numId w:val="1"/>
        </w:numPr>
        <w:spacing w:after="0" w:line="240" w:lineRule="auto"/>
        <w:ind w:right="-93"/>
        <w:jc w:val="both"/>
        <w:rPr>
          <w:rFonts w:ascii="Arial" w:hAnsi="Arial" w:cs="Arial"/>
          <w:sz w:val="24"/>
          <w:szCs w:val="24"/>
          <w:lang w:eastAsia="es-MX"/>
        </w:rPr>
      </w:pPr>
      <w:r w:rsidRPr="00664046">
        <w:rPr>
          <w:rFonts w:ascii="Arial" w:hAnsi="Arial" w:cs="Arial"/>
          <w:b/>
          <w:sz w:val="24"/>
          <w:szCs w:val="24"/>
          <w:lang w:eastAsia="es-MX"/>
        </w:rPr>
        <w:t xml:space="preserve">Libros de </w:t>
      </w:r>
      <w:r>
        <w:rPr>
          <w:rFonts w:ascii="Arial" w:hAnsi="Arial" w:cs="Arial"/>
          <w:b/>
          <w:sz w:val="24"/>
          <w:szCs w:val="24"/>
          <w:lang w:eastAsia="es-MX"/>
        </w:rPr>
        <w:t>Registros</w:t>
      </w:r>
      <w:r w:rsidRPr="005C0F2C">
        <w:rPr>
          <w:rFonts w:ascii="Arial" w:hAnsi="Arial" w:cs="Arial"/>
          <w:b/>
          <w:sz w:val="24"/>
          <w:szCs w:val="24"/>
          <w:lang w:eastAsia="es-MX"/>
        </w:rPr>
        <w:t>:</w:t>
      </w:r>
      <w:r w:rsidRPr="007E769B">
        <w:rPr>
          <w:rFonts w:ascii="Arial" w:hAnsi="Arial" w:cs="Arial"/>
          <w:sz w:val="24"/>
          <w:szCs w:val="24"/>
          <w:lang w:eastAsia="es-MX"/>
        </w:rPr>
        <w:t xml:space="preserve"> </w:t>
      </w:r>
      <w:r>
        <w:rPr>
          <w:rFonts w:ascii="Arial" w:hAnsi="Arial" w:cs="Arial"/>
          <w:sz w:val="24"/>
          <w:szCs w:val="24"/>
          <w:lang w:eastAsia="es-MX"/>
        </w:rPr>
        <w:t>Cuaderno físico o digital que contiene</w:t>
      </w:r>
      <w:r w:rsidRPr="007E769B">
        <w:rPr>
          <w:rFonts w:ascii="Arial" w:hAnsi="Arial" w:cs="Arial"/>
          <w:sz w:val="24"/>
          <w:szCs w:val="24"/>
          <w:lang w:eastAsia="es-MX"/>
        </w:rPr>
        <w:t xml:space="preserve"> registr</w:t>
      </w:r>
      <w:r>
        <w:rPr>
          <w:rFonts w:ascii="Arial" w:hAnsi="Arial" w:cs="Arial"/>
          <w:sz w:val="24"/>
          <w:szCs w:val="24"/>
          <w:lang w:eastAsia="es-MX"/>
        </w:rPr>
        <w:t xml:space="preserve">o de </w:t>
      </w:r>
      <w:r w:rsidRPr="007E769B">
        <w:rPr>
          <w:rFonts w:ascii="Arial" w:hAnsi="Arial" w:cs="Arial"/>
          <w:sz w:val="24"/>
          <w:szCs w:val="24"/>
          <w:lang w:eastAsia="es-MX"/>
        </w:rPr>
        <w:t>escritos</w:t>
      </w:r>
      <w:r>
        <w:rPr>
          <w:rFonts w:ascii="Arial" w:hAnsi="Arial" w:cs="Arial"/>
          <w:sz w:val="24"/>
          <w:szCs w:val="24"/>
          <w:lang w:eastAsia="es-MX"/>
        </w:rPr>
        <w:t xml:space="preserve"> u oficios </w:t>
      </w:r>
      <w:r w:rsidRPr="007E769B">
        <w:rPr>
          <w:rFonts w:ascii="Arial" w:hAnsi="Arial" w:cs="Arial"/>
          <w:sz w:val="24"/>
          <w:szCs w:val="24"/>
          <w:lang w:eastAsia="es-MX"/>
        </w:rPr>
        <w:t>que recibe la Oficia</w:t>
      </w:r>
      <w:r>
        <w:rPr>
          <w:rFonts w:ascii="Arial" w:hAnsi="Arial" w:cs="Arial"/>
          <w:sz w:val="24"/>
          <w:szCs w:val="24"/>
          <w:lang w:eastAsia="es-MX"/>
        </w:rPr>
        <w:t>lía de Partes, según corresponda;</w:t>
      </w:r>
    </w:p>
    <w:p w:rsidR="000C2285" w:rsidRPr="008C7308" w:rsidRDefault="000C2285" w:rsidP="000C2285">
      <w:pPr>
        <w:spacing w:after="0" w:line="240" w:lineRule="auto"/>
        <w:ind w:right="-93"/>
        <w:jc w:val="both"/>
        <w:rPr>
          <w:rFonts w:ascii="Arial" w:hAnsi="Arial" w:cs="Arial"/>
          <w:sz w:val="24"/>
          <w:szCs w:val="24"/>
          <w:lang w:eastAsia="es-MX"/>
        </w:rPr>
      </w:pPr>
    </w:p>
    <w:p w:rsidR="000C2285" w:rsidRPr="00A1532F" w:rsidRDefault="000C2285" w:rsidP="000C2285">
      <w:pPr>
        <w:pStyle w:val="Prrafodelista"/>
        <w:numPr>
          <w:ilvl w:val="0"/>
          <w:numId w:val="1"/>
        </w:numPr>
        <w:spacing w:after="0" w:line="240" w:lineRule="auto"/>
        <w:ind w:right="-93"/>
        <w:jc w:val="both"/>
        <w:rPr>
          <w:rFonts w:ascii="Arial" w:hAnsi="Arial" w:cs="Arial"/>
          <w:sz w:val="24"/>
          <w:szCs w:val="24"/>
          <w:lang w:eastAsia="es-MX"/>
        </w:rPr>
      </w:pPr>
      <w:r w:rsidRPr="001E481C">
        <w:rPr>
          <w:rFonts w:ascii="Arial" w:hAnsi="Arial" w:cs="Arial"/>
          <w:b/>
          <w:sz w:val="24"/>
          <w:szCs w:val="24"/>
          <w:lang w:eastAsia="es-MX"/>
        </w:rPr>
        <w:t>Ley</w:t>
      </w:r>
      <w:r w:rsidRPr="005C0F2C">
        <w:rPr>
          <w:rFonts w:ascii="Arial" w:hAnsi="Arial" w:cs="Arial"/>
          <w:b/>
          <w:sz w:val="24"/>
          <w:szCs w:val="24"/>
          <w:lang w:eastAsia="es-MX"/>
        </w:rPr>
        <w:t>:</w:t>
      </w:r>
      <w:r w:rsidRPr="00A1532F">
        <w:rPr>
          <w:rFonts w:ascii="Arial" w:hAnsi="Arial" w:cs="Arial"/>
          <w:sz w:val="24"/>
          <w:szCs w:val="24"/>
          <w:lang w:eastAsia="es-MX"/>
        </w:rPr>
        <w:t xml:space="preserve"> Ley de Transparencia y Acceso a la Información Pública del Estado de Chihuahua;</w:t>
      </w:r>
    </w:p>
    <w:p w:rsidR="000C2285" w:rsidRPr="00A1532F" w:rsidRDefault="000C2285" w:rsidP="000C2285">
      <w:pPr>
        <w:spacing w:after="0" w:line="240" w:lineRule="auto"/>
        <w:ind w:right="-93"/>
        <w:jc w:val="both"/>
        <w:rPr>
          <w:rFonts w:ascii="Arial" w:hAnsi="Arial" w:cs="Arial"/>
          <w:sz w:val="24"/>
          <w:szCs w:val="24"/>
          <w:lang w:eastAsia="es-MX"/>
        </w:rPr>
      </w:pPr>
    </w:p>
    <w:p w:rsidR="000C2285" w:rsidRPr="00A1532F" w:rsidRDefault="000C2285" w:rsidP="000C2285">
      <w:pPr>
        <w:pStyle w:val="Prrafodelista"/>
        <w:numPr>
          <w:ilvl w:val="0"/>
          <w:numId w:val="1"/>
        </w:numPr>
        <w:spacing w:after="0" w:line="240" w:lineRule="auto"/>
        <w:jc w:val="both"/>
        <w:rPr>
          <w:rFonts w:ascii="Arial" w:hAnsi="Arial" w:cs="Arial"/>
          <w:sz w:val="24"/>
          <w:szCs w:val="24"/>
          <w:lang w:eastAsia="es-MX"/>
        </w:rPr>
      </w:pPr>
      <w:r w:rsidRPr="00A1532F">
        <w:rPr>
          <w:rFonts w:ascii="Arial" w:hAnsi="Arial" w:cs="Arial"/>
          <w:b/>
          <w:sz w:val="24"/>
          <w:szCs w:val="24"/>
          <w:lang w:eastAsia="es-MX"/>
        </w:rPr>
        <w:t>Oficial de Partes:</w:t>
      </w:r>
      <w:r w:rsidRPr="00A1532F">
        <w:rPr>
          <w:rFonts w:ascii="Arial" w:hAnsi="Arial" w:cs="Arial"/>
          <w:sz w:val="24"/>
          <w:szCs w:val="24"/>
          <w:lang w:eastAsia="es-MX"/>
        </w:rPr>
        <w:t xml:space="preserve"> Persona Servidora pública titular de la Oficialía de Partes;</w:t>
      </w:r>
    </w:p>
    <w:p w:rsidR="000C2285" w:rsidRPr="00A1532F" w:rsidRDefault="000C2285" w:rsidP="000C2285">
      <w:pPr>
        <w:spacing w:after="0" w:line="240" w:lineRule="auto"/>
        <w:jc w:val="both"/>
        <w:rPr>
          <w:rFonts w:ascii="Arial" w:hAnsi="Arial" w:cs="Arial"/>
          <w:sz w:val="24"/>
          <w:szCs w:val="24"/>
          <w:lang w:eastAsia="es-MX"/>
        </w:rPr>
      </w:pPr>
    </w:p>
    <w:p w:rsidR="000C2285" w:rsidRPr="00A1532F" w:rsidRDefault="000C2285" w:rsidP="000C2285">
      <w:pPr>
        <w:pStyle w:val="Prrafodelista"/>
        <w:numPr>
          <w:ilvl w:val="0"/>
          <w:numId w:val="1"/>
        </w:numPr>
        <w:spacing w:after="0" w:line="240" w:lineRule="auto"/>
        <w:jc w:val="both"/>
        <w:rPr>
          <w:rFonts w:ascii="Arial" w:hAnsi="Arial" w:cs="Arial"/>
          <w:sz w:val="24"/>
          <w:szCs w:val="24"/>
          <w:lang w:eastAsia="es-MX"/>
        </w:rPr>
      </w:pPr>
      <w:r w:rsidRPr="00A1532F">
        <w:rPr>
          <w:rFonts w:ascii="Arial" w:hAnsi="Arial" w:cs="Arial"/>
          <w:b/>
          <w:sz w:val="24"/>
          <w:szCs w:val="24"/>
          <w:lang w:eastAsia="es-MX"/>
        </w:rPr>
        <w:t>Oficialía de Partes:</w:t>
      </w:r>
      <w:r w:rsidRPr="00A1532F">
        <w:rPr>
          <w:rFonts w:ascii="Arial" w:hAnsi="Arial" w:cs="Arial"/>
          <w:sz w:val="24"/>
          <w:szCs w:val="24"/>
          <w:lang w:eastAsia="es-MX"/>
        </w:rPr>
        <w:t xml:space="preserve"> Unidad Administrativa encargada de la recepción, registro y turno de todo tipo </w:t>
      </w:r>
      <w:r>
        <w:rPr>
          <w:rFonts w:ascii="Arial" w:hAnsi="Arial" w:cs="Arial"/>
          <w:sz w:val="24"/>
          <w:szCs w:val="24"/>
          <w:lang w:eastAsia="es-MX"/>
        </w:rPr>
        <w:t xml:space="preserve">de </w:t>
      </w:r>
      <w:r w:rsidRPr="00A1532F">
        <w:rPr>
          <w:rFonts w:ascii="Arial" w:hAnsi="Arial" w:cs="Arial"/>
          <w:sz w:val="24"/>
          <w:szCs w:val="24"/>
          <w:lang w:eastAsia="es-MX"/>
        </w:rPr>
        <w:t xml:space="preserve">correspondencia o de escritos dirigidos al </w:t>
      </w:r>
      <w:r w:rsidRPr="001E481C">
        <w:rPr>
          <w:rFonts w:ascii="Arial" w:hAnsi="Arial" w:cs="Arial"/>
          <w:sz w:val="24"/>
          <w:szCs w:val="24"/>
          <w:lang w:eastAsia="es-MX"/>
        </w:rPr>
        <w:t>Organismo Garante</w:t>
      </w:r>
      <w:r w:rsidRPr="00A1532F">
        <w:rPr>
          <w:rFonts w:ascii="Arial" w:hAnsi="Arial" w:cs="Arial"/>
          <w:sz w:val="24"/>
          <w:szCs w:val="24"/>
          <w:lang w:eastAsia="es-MX"/>
        </w:rPr>
        <w:t xml:space="preserve">; </w:t>
      </w:r>
    </w:p>
    <w:p w:rsidR="000C2285" w:rsidRPr="00A1532F" w:rsidRDefault="000C2285" w:rsidP="000C2285">
      <w:pPr>
        <w:spacing w:after="0" w:line="240" w:lineRule="auto"/>
        <w:jc w:val="both"/>
        <w:rPr>
          <w:rFonts w:ascii="Arial" w:hAnsi="Arial" w:cs="Arial"/>
          <w:sz w:val="24"/>
          <w:szCs w:val="24"/>
          <w:lang w:eastAsia="es-MX"/>
        </w:rPr>
      </w:pPr>
    </w:p>
    <w:p w:rsidR="000C2285" w:rsidRDefault="000C2285" w:rsidP="000C2285">
      <w:pPr>
        <w:pStyle w:val="Prrafodelista"/>
        <w:numPr>
          <w:ilvl w:val="0"/>
          <w:numId w:val="1"/>
        </w:numPr>
        <w:spacing w:after="0" w:line="240" w:lineRule="auto"/>
        <w:ind w:right="-93"/>
        <w:jc w:val="both"/>
        <w:rPr>
          <w:rFonts w:ascii="Arial" w:hAnsi="Arial" w:cs="Arial"/>
          <w:sz w:val="24"/>
          <w:szCs w:val="24"/>
          <w:lang w:eastAsia="es-MX"/>
        </w:rPr>
      </w:pPr>
      <w:r w:rsidRPr="001E481C">
        <w:rPr>
          <w:rFonts w:ascii="Arial" w:hAnsi="Arial" w:cs="Arial"/>
          <w:b/>
          <w:sz w:val="24"/>
          <w:szCs w:val="24"/>
          <w:lang w:eastAsia="es-MX"/>
        </w:rPr>
        <w:t>Organismo Garante</w:t>
      </w:r>
      <w:r w:rsidRPr="00A1532F">
        <w:rPr>
          <w:rFonts w:ascii="Arial" w:hAnsi="Arial" w:cs="Arial"/>
          <w:b/>
          <w:sz w:val="24"/>
          <w:szCs w:val="24"/>
          <w:lang w:eastAsia="es-MX"/>
        </w:rPr>
        <w:t>:</w:t>
      </w:r>
      <w:r w:rsidRPr="00A1532F">
        <w:rPr>
          <w:rFonts w:ascii="Arial" w:hAnsi="Arial" w:cs="Arial"/>
          <w:sz w:val="24"/>
          <w:szCs w:val="24"/>
          <w:lang w:eastAsia="es-MX"/>
        </w:rPr>
        <w:t xml:space="preserve"> Instituto</w:t>
      </w:r>
      <w:r>
        <w:rPr>
          <w:rFonts w:ascii="Arial" w:hAnsi="Arial" w:cs="Arial"/>
          <w:sz w:val="24"/>
          <w:szCs w:val="24"/>
          <w:lang w:eastAsia="es-MX"/>
        </w:rPr>
        <w:t xml:space="preserve"> Chihuahuense para la Transparencia y Acceso a la Información Pública;</w:t>
      </w:r>
    </w:p>
    <w:p w:rsidR="000C2285" w:rsidRDefault="000C2285" w:rsidP="000C2285">
      <w:pPr>
        <w:pStyle w:val="Prrafodelista"/>
        <w:spacing w:after="0" w:line="240" w:lineRule="auto"/>
        <w:ind w:right="-93"/>
        <w:jc w:val="both"/>
        <w:rPr>
          <w:rFonts w:ascii="Arial" w:hAnsi="Arial" w:cs="Arial"/>
          <w:sz w:val="24"/>
          <w:szCs w:val="24"/>
          <w:lang w:eastAsia="es-MX"/>
        </w:rPr>
      </w:pPr>
    </w:p>
    <w:p w:rsidR="000C2285" w:rsidRPr="000426A0" w:rsidRDefault="000C2285" w:rsidP="000C2285">
      <w:pPr>
        <w:pStyle w:val="Prrafodelista"/>
        <w:numPr>
          <w:ilvl w:val="0"/>
          <w:numId w:val="1"/>
        </w:numPr>
        <w:spacing w:after="0" w:line="240" w:lineRule="auto"/>
        <w:ind w:right="-93"/>
        <w:jc w:val="both"/>
        <w:rPr>
          <w:rFonts w:ascii="Arial" w:hAnsi="Arial" w:cs="Arial"/>
          <w:sz w:val="24"/>
          <w:szCs w:val="24"/>
          <w:lang w:eastAsia="es-MX"/>
        </w:rPr>
      </w:pPr>
      <w:r w:rsidRPr="001E481C">
        <w:rPr>
          <w:rFonts w:ascii="Arial" w:hAnsi="Arial" w:cs="Arial"/>
          <w:b/>
          <w:bCs/>
          <w:sz w:val="24"/>
          <w:szCs w:val="24"/>
          <w:lang w:eastAsia="es-MX"/>
        </w:rPr>
        <w:t>PNT:</w:t>
      </w:r>
      <w:r>
        <w:rPr>
          <w:rFonts w:ascii="Arial" w:hAnsi="Arial" w:cs="Arial"/>
          <w:sz w:val="24"/>
          <w:szCs w:val="24"/>
          <w:lang w:eastAsia="es-MX"/>
        </w:rPr>
        <w:t xml:space="preserve"> Plataforma Nacional de Transparencia a que hace referencia la Ley;  </w:t>
      </w:r>
    </w:p>
    <w:p w:rsidR="000C2285" w:rsidRPr="000426A0" w:rsidRDefault="000C2285" w:rsidP="000C2285">
      <w:pPr>
        <w:pStyle w:val="Prrafodelista"/>
        <w:rPr>
          <w:rFonts w:ascii="Arial" w:hAnsi="Arial" w:cs="Arial"/>
          <w:b/>
          <w:sz w:val="24"/>
          <w:szCs w:val="24"/>
          <w:lang w:eastAsia="es-MX"/>
        </w:rPr>
      </w:pPr>
    </w:p>
    <w:p w:rsidR="000C2285" w:rsidRPr="001E481C" w:rsidRDefault="000C2285" w:rsidP="000C2285">
      <w:pPr>
        <w:pStyle w:val="Prrafodelista"/>
        <w:numPr>
          <w:ilvl w:val="0"/>
          <w:numId w:val="1"/>
        </w:numPr>
        <w:spacing w:after="0" w:line="240" w:lineRule="auto"/>
        <w:ind w:right="-93"/>
        <w:jc w:val="both"/>
        <w:rPr>
          <w:rFonts w:ascii="Arial" w:hAnsi="Arial" w:cs="Arial"/>
          <w:sz w:val="24"/>
          <w:szCs w:val="24"/>
          <w:lang w:eastAsia="es-MX"/>
        </w:rPr>
      </w:pPr>
      <w:r w:rsidRPr="007E769B">
        <w:rPr>
          <w:rFonts w:ascii="Arial" w:hAnsi="Arial" w:cs="Arial"/>
          <w:b/>
          <w:sz w:val="24"/>
          <w:szCs w:val="24"/>
          <w:lang w:eastAsia="es-MX"/>
        </w:rPr>
        <w:t>Recepción</w:t>
      </w:r>
      <w:r w:rsidRPr="005C0F2C">
        <w:rPr>
          <w:rFonts w:ascii="Arial" w:hAnsi="Arial" w:cs="Arial"/>
          <w:b/>
          <w:sz w:val="24"/>
          <w:szCs w:val="24"/>
          <w:lang w:eastAsia="es-MX"/>
        </w:rPr>
        <w:t>:</w:t>
      </w:r>
      <w:r w:rsidRPr="007E769B">
        <w:rPr>
          <w:rFonts w:ascii="Arial" w:hAnsi="Arial" w:cs="Arial"/>
          <w:sz w:val="24"/>
          <w:szCs w:val="24"/>
          <w:lang w:eastAsia="es-MX"/>
        </w:rPr>
        <w:t xml:space="preserve"> Actividades de verificación y control que las personas </w:t>
      </w:r>
      <w:r>
        <w:rPr>
          <w:rFonts w:ascii="Arial" w:hAnsi="Arial" w:cs="Arial"/>
          <w:sz w:val="24"/>
          <w:szCs w:val="24"/>
          <w:lang w:eastAsia="es-MX"/>
        </w:rPr>
        <w:t xml:space="preserve">adscritas a </w:t>
      </w:r>
      <w:r w:rsidRPr="007E769B">
        <w:rPr>
          <w:rFonts w:ascii="Arial" w:hAnsi="Arial" w:cs="Arial"/>
          <w:sz w:val="24"/>
          <w:szCs w:val="24"/>
          <w:lang w:eastAsia="es-MX"/>
        </w:rPr>
        <w:t xml:space="preserve">la Oficialía de Partes deben realizar para </w:t>
      </w:r>
      <w:r>
        <w:rPr>
          <w:rFonts w:ascii="Arial" w:hAnsi="Arial" w:cs="Arial"/>
          <w:sz w:val="24"/>
          <w:szCs w:val="24"/>
          <w:lang w:eastAsia="es-MX"/>
        </w:rPr>
        <w:t xml:space="preserve">que se dé trámite a los </w:t>
      </w:r>
      <w:r w:rsidRPr="007E769B">
        <w:rPr>
          <w:rFonts w:ascii="Arial" w:hAnsi="Arial" w:cs="Arial"/>
          <w:sz w:val="24"/>
          <w:szCs w:val="24"/>
          <w:lang w:eastAsia="es-MX"/>
        </w:rPr>
        <w:t xml:space="preserve">documentos, que son remitidos por una persona física o moral; </w:t>
      </w:r>
    </w:p>
    <w:p w:rsidR="000C2285" w:rsidRPr="00B72733" w:rsidRDefault="000C2285" w:rsidP="000C2285">
      <w:pPr>
        <w:spacing w:after="0" w:line="240" w:lineRule="auto"/>
        <w:ind w:right="-93"/>
        <w:jc w:val="both"/>
        <w:rPr>
          <w:rFonts w:ascii="Arial" w:hAnsi="Arial" w:cs="Arial"/>
          <w:sz w:val="24"/>
          <w:szCs w:val="24"/>
          <w:lang w:eastAsia="es-MX"/>
        </w:rPr>
      </w:pPr>
    </w:p>
    <w:p w:rsidR="000C2285" w:rsidRDefault="000C2285" w:rsidP="000C2285">
      <w:pPr>
        <w:pStyle w:val="Prrafodelista"/>
        <w:numPr>
          <w:ilvl w:val="0"/>
          <w:numId w:val="1"/>
        </w:numPr>
        <w:spacing w:after="0" w:line="240" w:lineRule="auto"/>
        <w:jc w:val="both"/>
        <w:rPr>
          <w:rFonts w:ascii="Arial" w:hAnsi="Arial" w:cs="Arial"/>
          <w:sz w:val="24"/>
          <w:szCs w:val="24"/>
          <w:lang w:eastAsia="es-MX"/>
        </w:rPr>
      </w:pPr>
      <w:r>
        <w:rPr>
          <w:rFonts w:ascii="Arial" w:hAnsi="Arial" w:cs="Arial"/>
          <w:b/>
          <w:sz w:val="24"/>
          <w:szCs w:val="24"/>
          <w:lang w:eastAsia="es-MX"/>
        </w:rPr>
        <w:t>Sistema electrónico</w:t>
      </w:r>
      <w:r w:rsidRPr="00664046">
        <w:rPr>
          <w:rFonts w:ascii="Arial" w:hAnsi="Arial" w:cs="Arial"/>
          <w:b/>
          <w:sz w:val="24"/>
          <w:szCs w:val="24"/>
          <w:lang w:eastAsia="es-MX"/>
        </w:rPr>
        <w:t>:</w:t>
      </w:r>
      <w:r w:rsidRPr="007E769B">
        <w:rPr>
          <w:rFonts w:ascii="Arial" w:hAnsi="Arial" w:cs="Arial"/>
          <w:sz w:val="24"/>
          <w:szCs w:val="24"/>
          <w:lang w:eastAsia="es-MX"/>
        </w:rPr>
        <w:t xml:space="preserve"> Es el Sistema Electrónico de Gestión de </w:t>
      </w:r>
      <w:r>
        <w:rPr>
          <w:rFonts w:ascii="Arial" w:hAnsi="Arial" w:cs="Arial"/>
          <w:sz w:val="24"/>
          <w:szCs w:val="24"/>
          <w:lang w:eastAsia="es-MX"/>
        </w:rPr>
        <w:t>Documentos</w:t>
      </w:r>
      <w:r w:rsidRPr="007E769B">
        <w:rPr>
          <w:rFonts w:ascii="Arial" w:hAnsi="Arial" w:cs="Arial"/>
          <w:sz w:val="24"/>
          <w:szCs w:val="24"/>
          <w:lang w:eastAsia="es-MX"/>
        </w:rPr>
        <w:t xml:space="preserve">, que </w:t>
      </w:r>
      <w:r>
        <w:rPr>
          <w:rFonts w:ascii="Arial" w:hAnsi="Arial" w:cs="Arial"/>
          <w:sz w:val="24"/>
          <w:szCs w:val="24"/>
          <w:lang w:eastAsia="es-MX"/>
        </w:rPr>
        <w:t>utiliza</w:t>
      </w:r>
      <w:r w:rsidRPr="007E769B">
        <w:rPr>
          <w:rFonts w:ascii="Arial" w:hAnsi="Arial" w:cs="Arial"/>
          <w:sz w:val="24"/>
          <w:szCs w:val="24"/>
          <w:lang w:eastAsia="es-MX"/>
        </w:rPr>
        <w:t xml:space="preserve"> la Oficialía de Partes para el registro y turno de los </w:t>
      </w:r>
      <w:r>
        <w:rPr>
          <w:rFonts w:ascii="Arial" w:hAnsi="Arial" w:cs="Arial"/>
          <w:sz w:val="24"/>
          <w:szCs w:val="24"/>
          <w:lang w:eastAsia="es-MX"/>
        </w:rPr>
        <w:t>documentos que se presentan ante ésta;</w:t>
      </w:r>
    </w:p>
    <w:p w:rsidR="000C2285" w:rsidRPr="00B72733" w:rsidRDefault="000C2285" w:rsidP="000C2285">
      <w:pPr>
        <w:spacing w:after="0" w:line="240" w:lineRule="auto"/>
        <w:jc w:val="both"/>
        <w:rPr>
          <w:rFonts w:ascii="Arial" w:hAnsi="Arial" w:cs="Arial"/>
          <w:sz w:val="24"/>
          <w:szCs w:val="24"/>
          <w:lang w:eastAsia="es-MX"/>
        </w:rPr>
      </w:pPr>
    </w:p>
    <w:p w:rsidR="000C2285" w:rsidRDefault="000C2285" w:rsidP="000C2285">
      <w:pPr>
        <w:pStyle w:val="Prrafodelista"/>
        <w:numPr>
          <w:ilvl w:val="0"/>
          <w:numId w:val="1"/>
        </w:numPr>
        <w:spacing w:after="0" w:line="240" w:lineRule="auto"/>
        <w:jc w:val="both"/>
        <w:rPr>
          <w:rFonts w:ascii="Arial" w:hAnsi="Arial" w:cs="Arial"/>
          <w:sz w:val="24"/>
          <w:szCs w:val="24"/>
          <w:lang w:eastAsia="es-MX"/>
        </w:rPr>
      </w:pPr>
      <w:r w:rsidRPr="00535FD9">
        <w:rPr>
          <w:rFonts w:ascii="Arial" w:hAnsi="Arial" w:cs="Arial"/>
          <w:b/>
          <w:sz w:val="24"/>
          <w:szCs w:val="24"/>
          <w:lang w:eastAsia="es-MX"/>
        </w:rPr>
        <w:t>Sujeto Obligado</w:t>
      </w:r>
      <w:r w:rsidRPr="005C0F2C">
        <w:rPr>
          <w:rFonts w:ascii="Arial" w:hAnsi="Arial" w:cs="Arial"/>
          <w:b/>
          <w:sz w:val="24"/>
          <w:szCs w:val="24"/>
          <w:lang w:eastAsia="es-MX"/>
        </w:rPr>
        <w:t>:</w:t>
      </w:r>
      <w:r>
        <w:rPr>
          <w:rFonts w:ascii="Arial" w:hAnsi="Arial" w:cs="Arial"/>
          <w:sz w:val="24"/>
          <w:szCs w:val="24"/>
          <w:lang w:eastAsia="es-MX"/>
        </w:rPr>
        <w:t xml:space="preserve"> </w:t>
      </w:r>
      <w:r w:rsidRPr="00535FD9">
        <w:rPr>
          <w:rFonts w:ascii="Arial" w:hAnsi="Arial" w:cs="Arial"/>
          <w:sz w:val="24"/>
          <w:szCs w:val="24"/>
          <w:lang w:eastAsia="es-MX"/>
        </w:rPr>
        <w:t xml:space="preserve">Los entes públicos, los partidos políticos, las agrupaciones políticas, así como los entes privados que reciban recursos públicos </w:t>
      </w:r>
      <w:r>
        <w:rPr>
          <w:rFonts w:ascii="Arial" w:hAnsi="Arial" w:cs="Arial"/>
          <w:sz w:val="24"/>
          <w:szCs w:val="24"/>
          <w:lang w:eastAsia="es-MX"/>
        </w:rPr>
        <w:t>y los demás que disponga la Ley;</w:t>
      </w:r>
    </w:p>
    <w:p w:rsidR="000C2285" w:rsidRPr="00B72733" w:rsidRDefault="000C2285" w:rsidP="000C2285">
      <w:pPr>
        <w:spacing w:after="0" w:line="240" w:lineRule="auto"/>
        <w:jc w:val="both"/>
        <w:rPr>
          <w:rFonts w:ascii="Arial" w:hAnsi="Arial" w:cs="Arial"/>
          <w:sz w:val="24"/>
          <w:szCs w:val="24"/>
          <w:lang w:eastAsia="es-MX"/>
        </w:rPr>
      </w:pPr>
    </w:p>
    <w:p w:rsidR="000C2285" w:rsidRDefault="000C2285" w:rsidP="000C2285">
      <w:pPr>
        <w:pStyle w:val="Prrafodelista"/>
        <w:numPr>
          <w:ilvl w:val="0"/>
          <w:numId w:val="1"/>
        </w:numPr>
        <w:spacing w:after="0" w:line="240" w:lineRule="auto"/>
        <w:jc w:val="both"/>
        <w:rPr>
          <w:rFonts w:ascii="Arial" w:hAnsi="Arial" w:cs="Arial"/>
          <w:sz w:val="24"/>
          <w:szCs w:val="24"/>
          <w:lang w:eastAsia="es-MX"/>
        </w:rPr>
      </w:pPr>
      <w:r w:rsidRPr="00664046">
        <w:rPr>
          <w:rFonts w:ascii="Arial" w:hAnsi="Arial" w:cs="Arial"/>
          <w:b/>
          <w:sz w:val="24"/>
          <w:szCs w:val="24"/>
          <w:lang w:eastAsia="es-MX"/>
        </w:rPr>
        <w:t>Turno:</w:t>
      </w:r>
      <w:r w:rsidRPr="007E769B">
        <w:rPr>
          <w:rFonts w:ascii="Arial" w:hAnsi="Arial" w:cs="Arial"/>
          <w:sz w:val="24"/>
          <w:szCs w:val="24"/>
          <w:lang w:eastAsia="es-MX"/>
        </w:rPr>
        <w:t xml:space="preserve"> Asignación de </w:t>
      </w:r>
      <w:r w:rsidRPr="00A1532F">
        <w:rPr>
          <w:rFonts w:ascii="Arial" w:hAnsi="Arial" w:cs="Arial"/>
          <w:sz w:val="24"/>
          <w:szCs w:val="24"/>
          <w:lang w:eastAsia="es-MX"/>
        </w:rPr>
        <w:t xml:space="preserve">cualquier </w:t>
      </w:r>
      <w:r w:rsidRPr="001E481C">
        <w:rPr>
          <w:rFonts w:ascii="Arial" w:hAnsi="Arial" w:cs="Arial"/>
          <w:sz w:val="24"/>
          <w:szCs w:val="24"/>
          <w:lang w:eastAsia="es-MX"/>
        </w:rPr>
        <w:t>documento que corresponda c</w:t>
      </w:r>
      <w:r w:rsidRPr="00A1532F">
        <w:rPr>
          <w:rFonts w:ascii="Arial" w:hAnsi="Arial" w:cs="Arial"/>
          <w:sz w:val="24"/>
          <w:szCs w:val="24"/>
          <w:lang w:eastAsia="es-MX"/>
        </w:rPr>
        <w:t>onocer a una determinada área del Organismo</w:t>
      </w:r>
      <w:r>
        <w:rPr>
          <w:rFonts w:ascii="Arial" w:hAnsi="Arial" w:cs="Arial"/>
          <w:sz w:val="24"/>
          <w:szCs w:val="24"/>
          <w:lang w:eastAsia="es-MX"/>
        </w:rPr>
        <w:t xml:space="preserve"> Garante;</w:t>
      </w:r>
    </w:p>
    <w:p w:rsidR="000C2285" w:rsidRPr="00B72733" w:rsidRDefault="000C2285" w:rsidP="000C2285">
      <w:pPr>
        <w:spacing w:after="0" w:line="240" w:lineRule="auto"/>
        <w:jc w:val="both"/>
        <w:rPr>
          <w:rFonts w:ascii="Arial" w:hAnsi="Arial" w:cs="Arial"/>
          <w:sz w:val="24"/>
          <w:szCs w:val="24"/>
          <w:lang w:eastAsia="es-MX"/>
        </w:rPr>
      </w:pPr>
    </w:p>
    <w:p w:rsidR="000C2285" w:rsidRDefault="000C2285" w:rsidP="000C2285">
      <w:pPr>
        <w:pStyle w:val="Prrafodelista"/>
        <w:numPr>
          <w:ilvl w:val="0"/>
          <w:numId w:val="1"/>
        </w:numPr>
        <w:spacing w:after="0" w:line="240" w:lineRule="auto"/>
        <w:jc w:val="both"/>
        <w:rPr>
          <w:rFonts w:ascii="Arial" w:hAnsi="Arial" w:cs="Arial"/>
          <w:sz w:val="24"/>
          <w:szCs w:val="24"/>
          <w:lang w:eastAsia="es-MX"/>
        </w:rPr>
      </w:pPr>
      <w:r w:rsidRPr="00664046">
        <w:rPr>
          <w:rFonts w:ascii="Arial" w:hAnsi="Arial" w:cs="Arial"/>
          <w:b/>
          <w:sz w:val="24"/>
          <w:szCs w:val="24"/>
          <w:lang w:eastAsia="es-MX"/>
        </w:rPr>
        <w:t>Usuario</w:t>
      </w:r>
      <w:r w:rsidRPr="005C0F2C">
        <w:rPr>
          <w:rFonts w:ascii="Arial" w:hAnsi="Arial" w:cs="Arial"/>
          <w:b/>
          <w:sz w:val="24"/>
          <w:szCs w:val="24"/>
          <w:lang w:eastAsia="es-MX"/>
        </w:rPr>
        <w:t>:</w:t>
      </w:r>
      <w:r w:rsidRPr="007E769B">
        <w:rPr>
          <w:rFonts w:ascii="Arial" w:hAnsi="Arial" w:cs="Arial"/>
          <w:sz w:val="24"/>
          <w:szCs w:val="24"/>
          <w:lang w:eastAsia="es-MX"/>
        </w:rPr>
        <w:t xml:space="preserve"> Persona que requiere del servicio público del </w:t>
      </w:r>
      <w:r w:rsidR="005C0F2C">
        <w:rPr>
          <w:rFonts w:ascii="Arial" w:hAnsi="Arial" w:cs="Arial"/>
          <w:sz w:val="24"/>
          <w:szCs w:val="24"/>
          <w:lang w:eastAsia="es-MX"/>
        </w:rPr>
        <w:t>Organismo Garante.</w:t>
      </w:r>
      <w:r w:rsidRPr="007E769B">
        <w:rPr>
          <w:rFonts w:ascii="Arial" w:hAnsi="Arial" w:cs="Arial"/>
          <w:sz w:val="24"/>
          <w:szCs w:val="24"/>
          <w:lang w:eastAsia="es-MX"/>
        </w:rPr>
        <w:t xml:space="preserve"> </w:t>
      </w:r>
    </w:p>
    <w:p w:rsidR="000C2285" w:rsidRDefault="000C2285" w:rsidP="000C2285">
      <w:pPr>
        <w:spacing w:after="0" w:line="240" w:lineRule="auto"/>
        <w:jc w:val="center"/>
        <w:rPr>
          <w:rFonts w:ascii="Arial" w:hAnsi="Arial" w:cs="Arial"/>
          <w:b/>
          <w:sz w:val="24"/>
          <w:szCs w:val="24"/>
          <w:lang w:eastAsia="es-MX"/>
        </w:rPr>
      </w:pPr>
    </w:p>
    <w:p w:rsidR="000C2285" w:rsidRDefault="000C2285" w:rsidP="000C2285">
      <w:pPr>
        <w:spacing w:after="0" w:line="240" w:lineRule="auto"/>
        <w:jc w:val="center"/>
        <w:rPr>
          <w:rFonts w:ascii="Arial" w:hAnsi="Arial" w:cs="Arial"/>
          <w:b/>
          <w:sz w:val="24"/>
          <w:szCs w:val="24"/>
          <w:lang w:eastAsia="es-MX"/>
        </w:rPr>
      </w:pPr>
      <w:r>
        <w:rPr>
          <w:rFonts w:ascii="Arial" w:hAnsi="Arial" w:cs="Arial"/>
          <w:b/>
          <w:sz w:val="24"/>
          <w:szCs w:val="24"/>
          <w:lang w:eastAsia="es-MX"/>
        </w:rPr>
        <w:t>CAPÍTULO II</w:t>
      </w:r>
    </w:p>
    <w:p w:rsidR="000C2285" w:rsidRDefault="000C2285" w:rsidP="000C2285">
      <w:pPr>
        <w:spacing w:after="0" w:line="240" w:lineRule="auto"/>
        <w:jc w:val="center"/>
        <w:rPr>
          <w:rFonts w:ascii="Arial" w:hAnsi="Arial" w:cs="Arial"/>
          <w:b/>
          <w:sz w:val="24"/>
          <w:szCs w:val="24"/>
          <w:lang w:eastAsia="es-MX"/>
        </w:rPr>
      </w:pPr>
      <w:r w:rsidRPr="00BC60F3">
        <w:rPr>
          <w:rFonts w:ascii="Arial" w:hAnsi="Arial" w:cs="Arial"/>
          <w:b/>
          <w:sz w:val="24"/>
          <w:szCs w:val="24"/>
          <w:lang w:eastAsia="es-MX"/>
        </w:rPr>
        <w:t>DE LA OFICIALÍA DE PARTES</w:t>
      </w:r>
      <w:r>
        <w:rPr>
          <w:rFonts w:ascii="Arial" w:hAnsi="Arial" w:cs="Arial"/>
          <w:b/>
          <w:sz w:val="24"/>
          <w:szCs w:val="24"/>
          <w:lang w:eastAsia="es-MX"/>
        </w:rPr>
        <w:t xml:space="preserve"> </w:t>
      </w:r>
    </w:p>
    <w:p w:rsidR="000C2285" w:rsidRDefault="000C2285" w:rsidP="000C2285">
      <w:pPr>
        <w:spacing w:after="0" w:line="240" w:lineRule="auto"/>
        <w:jc w:val="center"/>
        <w:rPr>
          <w:rFonts w:ascii="Arial" w:hAnsi="Arial" w:cs="Arial"/>
          <w:b/>
          <w:sz w:val="24"/>
          <w:szCs w:val="24"/>
          <w:lang w:eastAsia="es-MX"/>
        </w:rPr>
      </w:pPr>
    </w:p>
    <w:p w:rsidR="000C2285" w:rsidRPr="00BC60F3" w:rsidRDefault="000C2285" w:rsidP="000C2285">
      <w:pPr>
        <w:spacing w:after="0" w:line="240" w:lineRule="auto"/>
        <w:jc w:val="center"/>
        <w:rPr>
          <w:rFonts w:ascii="Arial" w:hAnsi="Arial" w:cs="Arial"/>
          <w:b/>
          <w:sz w:val="24"/>
          <w:szCs w:val="24"/>
          <w:lang w:eastAsia="es-MX"/>
        </w:rPr>
      </w:pPr>
    </w:p>
    <w:p w:rsidR="000C2285" w:rsidRPr="007E769B" w:rsidRDefault="000C2285" w:rsidP="000C2285">
      <w:pPr>
        <w:spacing w:after="0" w:line="240" w:lineRule="auto"/>
        <w:jc w:val="both"/>
        <w:rPr>
          <w:rFonts w:ascii="Arial" w:hAnsi="Arial" w:cs="Arial"/>
          <w:sz w:val="24"/>
          <w:szCs w:val="24"/>
          <w:lang w:eastAsia="es-MX"/>
        </w:rPr>
      </w:pPr>
      <w:r w:rsidRPr="00BC60F3">
        <w:rPr>
          <w:rFonts w:ascii="Arial" w:hAnsi="Arial" w:cs="Arial"/>
          <w:b/>
          <w:sz w:val="24"/>
          <w:szCs w:val="24"/>
          <w:lang w:eastAsia="es-MX"/>
        </w:rPr>
        <w:t>CUARTO</w:t>
      </w:r>
      <w:r w:rsidRPr="005C0F2C">
        <w:rPr>
          <w:rFonts w:ascii="Arial" w:hAnsi="Arial" w:cs="Arial"/>
          <w:b/>
          <w:sz w:val="24"/>
          <w:szCs w:val="24"/>
          <w:lang w:eastAsia="es-MX"/>
        </w:rPr>
        <w:t>.-</w:t>
      </w:r>
      <w:r w:rsidRPr="007E769B">
        <w:rPr>
          <w:rFonts w:ascii="Arial" w:hAnsi="Arial" w:cs="Arial"/>
          <w:sz w:val="24"/>
          <w:szCs w:val="24"/>
          <w:lang w:eastAsia="es-MX"/>
        </w:rPr>
        <w:t xml:space="preserve"> La Oficialía de Partes se integra por </w:t>
      </w:r>
      <w:r>
        <w:rPr>
          <w:rFonts w:ascii="Arial" w:hAnsi="Arial" w:cs="Arial"/>
          <w:sz w:val="24"/>
          <w:szCs w:val="24"/>
          <w:lang w:eastAsia="es-MX"/>
        </w:rPr>
        <w:t>un Oficial</w:t>
      </w:r>
      <w:r w:rsidRPr="007E769B">
        <w:rPr>
          <w:rFonts w:ascii="Arial" w:hAnsi="Arial" w:cs="Arial"/>
          <w:sz w:val="24"/>
          <w:szCs w:val="24"/>
          <w:lang w:eastAsia="es-MX"/>
        </w:rPr>
        <w:t xml:space="preserve"> de Partes, así como por los auxiliares necesarios, designados por el Consejo </w:t>
      </w:r>
      <w:r>
        <w:rPr>
          <w:rFonts w:ascii="Arial" w:hAnsi="Arial" w:cs="Arial"/>
          <w:sz w:val="24"/>
          <w:szCs w:val="24"/>
          <w:lang w:eastAsia="es-MX"/>
        </w:rPr>
        <w:t>General</w:t>
      </w:r>
      <w:r w:rsidRPr="007E769B">
        <w:rPr>
          <w:rFonts w:ascii="Arial" w:hAnsi="Arial" w:cs="Arial"/>
          <w:sz w:val="24"/>
          <w:szCs w:val="24"/>
          <w:lang w:eastAsia="es-MX"/>
        </w:rPr>
        <w:t xml:space="preserve">. </w:t>
      </w:r>
    </w:p>
    <w:p w:rsidR="000C2285" w:rsidRDefault="000C2285" w:rsidP="000C2285">
      <w:pPr>
        <w:spacing w:after="0" w:line="240" w:lineRule="auto"/>
        <w:jc w:val="both"/>
        <w:rPr>
          <w:rFonts w:ascii="Arial" w:hAnsi="Arial" w:cs="Arial"/>
          <w:b/>
          <w:sz w:val="24"/>
          <w:szCs w:val="24"/>
          <w:lang w:eastAsia="es-MX"/>
        </w:rPr>
      </w:pPr>
    </w:p>
    <w:p w:rsidR="000C2285" w:rsidRDefault="000C2285" w:rsidP="000C2285">
      <w:pPr>
        <w:spacing w:after="0" w:line="240" w:lineRule="auto"/>
        <w:jc w:val="both"/>
        <w:rPr>
          <w:rFonts w:ascii="Arial" w:hAnsi="Arial" w:cs="Arial"/>
          <w:sz w:val="24"/>
          <w:szCs w:val="24"/>
          <w:lang w:eastAsia="es-MX"/>
        </w:rPr>
      </w:pPr>
      <w:r w:rsidRPr="00BC60F3">
        <w:rPr>
          <w:rFonts w:ascii="Arial" w:hAnsi="Arial" w:cs="Arial"/>
          <w:b/>
          <w:sz w:val="24"/>
          <w:szCs w:val="24"/>
          <w:lang w:eastAsia="es-MX"/>
        </w:rPr>
        <w:t>QUINTO</w:t>
      </w:r>
      <w:r w:rsidRPr="005C0F2C">
        <w:rPr>
          <w:rFonts w:ascii="Arial" w:hAnsi="Arial" w:cs="Arial"/>
          <w:b/>
          <w:sz w:val="24"/>
          <w:szCs w:val="24"/>
          <w:lang w:eastAsia="es-MX"/>
        </w:rPr>
        <w:t>.-</w:t>
      </w:r>
      <w:r w:rsidRPr="007E769B">
        <w:rPr>
          <w:rFonts w:ascii="Arial" w:hAnsi="Arial" w:cs="Arial"/>
          <w:sz w:val="24"/>
          <w:szCs w:val="24"/>
          <w:lang w:eastAsia="es-MX"/>
        </w:rPr>
        <w:t xml:space="preserve"> Son </w:t>
      </w:r>
      <w:r>
        <w:rPr>
          <w:rFonts w:ascii="Arial" w:hAnsi="Arial" w:cs="Arial"/>
          <w:sz w:val="24"/>
          <w:szCs w:val="24"/>
          <w:lang w:eastAsia="es-MX"/>
        </w:rPr>
        <w:t xml:space="preserve">facultades y obligaciones de la persona Titular de la Oficialía de Partes </w:t>
      </w:r>
      <w:r w:rsidRPr="007E769B">
        <w:rPr>
          <w:rFonts w:ascii="Arial" w:hAnsi="Arial" w:cs="Arial"/>
          <w:sz w:val="24"/>
          <w:szCs w:val="24"/>
          <w:lang w:eastAsia="es-MX"/>
        </w:rPr>
        <w:t xml:space="preserve">las siguientes: </w:t>
      </w:r>
    </w:p>
    <w:p w:rsidR="000C2285" w:rsidRPr="007E769B" w:rsidRDefault="000C2285" w:rsidP="000C2285">
      <w:pPr>
        <w:spacing w:after="0" w:line="240" w:lineRule="auto"/>
        <w:jc w:val="both"/>
        <w:rPr>
          <w:rFonts w:ascii="Arial" w:hAnsi="Arial" w:cs="Arial"/>
          <w:sz w:val="24"/>
          <w:szCs w:val="24"/>
          <w:lang w:eastAsia="es-MX"/>
        </w:rPr>
      </w:pPr>
    </w:p>
    <w:p w:rsidR="000C2285" w:rsidRDefault="000C2285" w:rsidP="000C2285">
      <w:pPr>
        <w:pStyle w:val="Prrafodelista"/>
        <w:numPr>
          <w:ilvl w:val="0"/>
          <w:numId w:val="4"/>
        </w:numPr>
        <w:spacing w:after="0" w:line="240" w:lineRule="auto"/>
        <w:jc w:val="both"/>
        <w:rPr>
          <w:rFonts w:ascii="Arial" w:hAnsi="Arial" w:cs="Arial"/>
          <w:sz w:val="24"/>
          <w:szCs w:val="24"/>
          <w:lang w:eastAsia="es-MX"/>
        </w:rPr>
      </w:pPr>
      <w:r w:rsidRPr="004B7535">
        <w:rPr>
          <w:rFonts w:ascii="Arial" w:hAnsi="Arial" w:cs="Arial"/>
          <w:sz w:val="24"/>
          <w:szCs w:val="24"/>
          <w:lang w:eastAsia="es-MX"/>
        </w:rPr>
        <w:t>Planear, programar, organizar, dirigir, controlar y evaluar el desempeño de las funciones correspondientes a la Oficialía de Partes</w:t>
      </w:r>
      <w:r>
        <w:rPr>
          <w:rFonts w:ascii="Arial" w:hAnsi="Arial" w:cs="Arial"/>
          <w:sz w:val="24"/>
          <w:szCs w:val="24"/>
          <w:lang w:eastAsia="es-MX"/>
        </w:rPr>
        <w:t>;</w:t>
      </w:r>
    </w:p>
    <w:p w:rsidR="000C2285" w:rsidRDefault="000C2285" w:rsidP="000C2285">
      <w:pPr>
        <w:pStyle w:val="Prrafodelista"/>
        <w:spacing w:after="0" w:line="240" w:lineRule="auto"/>
        <w:jc w:val="both"/>
        <w:rPr>
          <w:rFonts w:ascii="Arial" w:hAnsi="Arial" w:cs="Arial"/>
          <w:sz w:val="24"/>
          <w:szCs w:val="24"/>
          <w:lang w:eastAsia="es-MX"/>
        </w:rPr>
      </w:pPr>
    </w:p>
    <w:p w:rsidR="000C2285" w:rsidRPr="006E7BF9" w:rsidRDefault="000C2285" w:rsidP="000C2285">
      <w:pPr>
        <w:pStyle w:val="Prrafodelista"/>
        <w:numPr>
          <w:ilvl w:val="0"/>
          <w:numId w:val="4"/>
        </w:numPr>
        <w:spacing w:after="0" w:line="240" w:lineRule="auto"/>
        <w:jc w:val="both"/>
        <w:rPr>
          <w:rFonts w:ascii="Arial" w:hAnsi="Arial" w:cs="Arial"/>
          <w:sz w:val="24"/>
          <w:szCs w:val="24"/>
          <w:lang w:eastAsia="es-MX"/>
        </w:rPr>
      </w:pPr>
      <w:r w:rsidRPr="006E7BF9">
        <w:rPr>
          <w:rFonts w:ascii="Arial" w:hAnsi="Arial" w:cs="Arial"/>
          <w:sz w:val="24"/>
          <w:szCs w:val="24"/>
          <w:lang w:eastAsia="es-MX"/>
        </w:rPr>
        <w:t>Brindar a los usuarios un servicio de calidad y contribuir a garantizar el derecho de acceso a la información pública y protección de datos personales, ejercicio de Derechos ARCO y de Portabilidad;</w:t>
      </w:r>
    </w:p>
    <w:p w:rsidR="000C2285" w:rsidRPr="007E769B" w:rsidRDefault="000C2285" w:rsidP="000C2285">
      <w:pPr>
        <w:spacing w:after="0" w:line="240" w:lineRule="auto"/>
        <w:jc w:val="both"/>
        <w:rPr>
          <w:rFonts w:ascii="Arial" w:hAnsi="Arial" w:cs="Arial"/>
          <w:sz w:val="24"/>
          <w:szCs w:val="24"/>
          <w:lang w:eastAsia="es-MX"/>
        </w:rPr>
      </w:pPr>
    </w:p>
    <w:p w:rsidR="000C2285" w:rsidRPr="006E7BF9" w:rsidRDefault="000C2285" w:rsidP="000C2285">
      <w:pPr>
        <w:pStyle w:val="Prrafodelista"/>
        <w:numPr>
          <w:ilvl w:val="0"/>
          <w:numId w:val="4"/>
        </w:numPr>
        <w:spacing w:after="0" w:line="240" w:lineRule="auto"/>
        <w:jc w:val="both"/>
        <w:rPr>
          <w:rFonts w:ascii="Arial" w:hAnsi="Arial" w:cs="Arial"/>
          <w:sz w:val="24"/>
          <w:szCs w:val="24"/>
          <w:lang w:eastAsia="es-MX"/>
        </w:rPr>
      </w:pPr>
      <w:r w:rsidRPr="006E7BF9">
        <w:rPr>
          <w:rFonts w:ascii="Arial" w:hAnsi="Arial" w:cs="Arial"/>
          <w:sz w:val="24"/>
          <w:szCs w:val="24"/>
          <w:lang w:eastAsia="es-MX"/>
        </w:rPr>
        <w:t>Mantener la confidencialidad de la información y documentación que obra bajo su resguardo con motivo del ejercicio de sus atribuciones;</w:t>
      </w:r>
    </w:p>
    <w:p w:rsidR="000C2285" w:rsidRDefault="000C2285" w:rsidP="000C2285">
      <w:pPr>
        <w:spacing w:after="0" w:line="240" w:lineRule="auto"/>
        <w:jc w:val="both"/>
        <w:rPr>
          <w:rFonts w:ascii="Arial" w:hAnsi="Arial" w:cs="Arial"/>
          <w:sz w:val="24"/>
          <w:szCs w:val="24"/>
          <w:lang w:eastAsia="es-MX"/>
        </w:rPr>
      </w:pPr>
    </w:p>
    <w:p w:rsidR="000C2285" w:rsidRDefault="000C2285" w:rsidP="000C2285">
      <w:pPr>
        <w:pStyle w:val="Prrafodelista"/>
        <w:numPr>
          <w:ilvl w:val="0"/>
          <w:numId w:val="4"/>
        </w:numPr>
        <w:spacing w:after="0" w:line="240" w:lineRule="auto"/>
        <w:jc w:val="both"/>
        <w:rPr>
          <w:rFonts w:ascii="Arial" w:hAnsi="Arial" w:cs="Arial"/>
          <w:sz w:val="24"/>
          <w:szCs w:val="24"/>
          <w:lang w:eastAsia="es-MX"/>
        </w:rPr>
      </w:pPr>
      <w:r>
        <w:rPr>
          <w:rFonts w:ascii="Arial" w:hAnsi="Arial" w:cs="Arial"/>
          <w:sz w:val="24"/>
          <w:szCs w:val="24"/>
          <w:lang w:eastAsia="es-MX"/>
        </w:rPr>
        <w:t>Instrumentar las medidas y registros necesarios para el adecuado funcionamiento de la Oficialía de Partes</w:t>
      </w:r>
      <w:r w:rsidRPr="006E7BF9">
        <w:rPr>
          <w:rFonts w:ascii="Arial" w:hAnsi="Arial" w:cs="Arial"/>
          <w:sz w:val="24"/>
          <w:szCs w:val="24"/>
          <w:lang w:eastAsia="es-MX"/>
        </w:rPr>
        <w:t xml:space="preserve">; </w:t>
      </w:r>
    </w:p>
    <w:p w:rsidR="000C2285" w:rsidRPr="005A7448" w:rsidRDefault="000C2285" w:rsidP="000C2285">
      <w:pPr>
        <w:pStyle w:val="Prrafodelista"/>
        <w:rPr>
          <w:rFonts w:ascii="Arial" w:hAnsi="Arial" w:cs="Arial"/>
          <w:sz w:val="24"/>
          <w:szCs w:val="24"/>
          <w:lang w:eastAsia="es-MX"/>
        </w:rPr>
      </w:pPr>
    </w:p>
    <w:p w:rsidR="000C2285" w:rsidRPr="001E481C" w:rsidRDefault="000C2285" w:rsidP="000C2285">
      <w:pPr>
        <w:pStyle w:val="Prrafodelista"/>
        <w:numPr>
          <w:ilvl w:val="0"/>
          <w:numId w:val="4"/>
        </w:numPr>
        <w:spacing w:after="0" w:line="240" w:lineRule="auto"/>
        <w:jc w:val="both"/>
        <w:rPr>
          <w:rFonts w:ascii="Arial" w:hAnsi="Arial" w:cs="Arial"/>
          <w:sz w:val="24"/>
          <w:szCs w:val="24"/>
          <w:lang w:eastAsia="es-MX"/>
        </w:rPr>
      </w:pPr>
      <w:r>
        <w:rPr>
          <w:rFonts w:ascii="Arial" w:hAnsi="Arial" w:cs="Arial"/>
          <w:sz w:val="24"/>
          <w:szCs w:val="24"/>
          <w:lang w:eastAsia="es-MX"/>
        </w:rPr>
        <w:t>Autorizar los libros de registro de la Oficialía de Partes;</w:t>
      </w:r>
    </w:p>
    <w:p w:rsidR="000C2285" w:rsidRPr="005A7448" w:rsidRDefault="000C2285" w:rsidP="000C2285">
      <w:pPr>
        <w:pStyle w:val="Prrafodelista"/>
        <w:rPr>
          <w:rFonts w:ascii="Arial" w:hAnsi="Arial" w:cs="Arial"/>
          <w:sz w:val="24"/>
          <w:szCs w:val="24"/>
          <w:lang w:eastAsia="es-MX"/>
        </w:rPr>
      </w:pPr>
    </w:p>
    <w:p w:rsidR="000C2285" w:rsidRPr="006E7BF9" w:rsidRDefault="000C2285" w:rsidP="000C2285">
      <w:pPr>
        <w:pStyle w:val="Prrafodelista"/>
        <w:numPr>
          <w:ilvl w:val="0"/>
          <w:numId w:val="4"/>
        </w:numPr>
        <w:spacing w:after="0" w:line="240" w:lineRule="auto"/>
        <w:jc w:val="both"/>
        <w:rPr>
          <w:rFonts w:ascii="Arial" w:hAnsi="Arial" w:cs="Arial"/>
          <w:sz w:val="24"/>
          <w:szCs w:val="24"/>
          <w:lang w:eastAsia="es-MX"/>
        </w:rPr>
      </w:pPr>
      <w:r>
        <w:rPr>
          <w:rFonts w:ascii="Arial" w:hAnsi="Arial" w:cs="Arial"/>
          <w:sz w:val="24"/>
          <w:szCs w:val="24"/>
          <w:lang w:eastAsia="es-MX"/>
        </w:rPr>
        <w:t>Requerir a sus subalternos los informes y los reportes estadísticos que implique la actividad de la Oficialía de Partes;</w:t>
      </w:r>
    </w:p>
    <w:p w:rsidR="000C2285" w:rsidRPr="007E769B" w:rsidRDefault="000C2285" w:rsidP="000C2285">
      <w:pPr>
        <w:spacing w:after="0" w:line="240" w:lineRule="auto"/>
        <w:jc w:val="both"/>
        <w:rPr>
          <w:rFonts w:ascii="Arial" w:hAnsi="Arial" w:cs="Arial"/>
          <w:sz w:val="24"/>
          <w:szCs w:val="24"/>
          <w:lang w:eastAsia="es-MX"/>
        </w:rPr>
      </w:pPr>
    </w:p>
    <w:p w:rsidR="000C2285" w:rsidRDefault="000C2285" w:rsidP="000C2285">
      <w:pPr>
        <w:pStyle w:val="Prrafodelista"/>
        <w:numPr>
          <w:ilvl w:val="0"/>
          <w:numId w:val="4"/>
        </w:numPr>
        <w:spacing w:after="0" w:line="240" w:lineRule="auto"/>
        <w:jc w:val="both"/>
        <w:rPr>
          <w:rFonts w:ascii="Arial" w:hAnsi="Arial" w:cs="Arial"/>
          <w:sz w:val="24"/>
          <w:szCs w:val="24"/>
          <w:lang w:eastAsia="es-MX"/>
        </w:rPr>
      </w:pPr>
      <w:r w:rsidRPr="006E7BF9">
        <w:rPr>
          <w:rFonts w:ascii="Arial" w:hAnsi="Arial" w:cs="Arial"/>
          <w:sz w:val="24"/>
          <w:szCs w:val="24"/>
          <w:lang w:eastAsia="es-MX"/>
        </w:rPr>
        <w:t>Remitir a</w:t>
      </w:r>
      <w:r>
        <w:rPr>
          <w:rFonts w:ascii="Arial" w:hAnsi="Arial" w:cs="Arial"/>
          <w:sz w:val="24"/>
          <w:szCs w:val="24"/>
          <w:lang w:eastAsia="es-MX"/>
        </w:rPr>
        <w:t xml:space="preserve"> </w:t>
      </w:r>
      <w:r w:rsidRPr="006E7BF9">
        <w:rPr>
          <w:rFonts w:ascii="Arial" w:hAnsi="Arial" w:cs="Arial"/>
          <w:sz w:val="24"/>
          <w:szCs w:val="24"/>
          <w:lang w:eastAsia="es-MX"/>
        </w:rPr>
        <w:t>l</w:t>
      </w:r>
      <w:r>
        <w:rPr>
          <w:rFonts w:ascii="Arial" w:hAnsi="Arial" w:cs="Arial"/>
          <w:sz w:val="24"/>
          <w:szCs w:val="24"/>
          <w:lang w:eastAsia="es-MX"/>
        </w:rPr>
        <w:t>a</w:t>
      </w:r>
      <w:r w:rsidRPr="006E7BF9">
        <w:rPr>
          <w:rFonts w:ascii="Arial" w:hAnsi="Arial" w:cs="Arial"/>
          <w:sz w:val="24"/>
          <w:szCs w:val="24"/>
          <w:lang w:eastAsia="es-MX"/>
        </w:rPr>
        <w:t xml:space="preserve"> </w:t>
      </w:r>
      <w:r>
        <w:rPr>
          <w:rFonts w:ascii="Arial" w:hAnsi="Arial" w:cs="Arial"/>
          <w:sz w:val="24"/>
          <w:szCs w:val="24"/>
          <w:lang w:eastAsia="es-MX"/>
        </w:rPr>
        <w:t xml:space="preserve">persona titular de la </w:t>
      </w:r>
      <w:r w:rsidRPr="006E7BF9">
        <w:rPr>
          <w:rFonts w:ascii="Arial" w:hAnsi="Arial" w:cs="Arial"/>
          <w:sz w:val="24"/>
          <w:szCs w:val="24"/>
          <w:lang w:eastAsia="es-MX"/>
        </w:rPr>
        <w:t>Presiden</w:t>
      </w:r>
      <w:r>
        <w:rPr>
          <w:rFonts w:ascii="Arial" w:hAnsi="Arial" w:cs="Arial"/>
          <w:sz w:val="24"/>
          <w:szCs w:val="24"/>
          <w:lang w:eastAsia="es-MX"/>
        </w:rPr>
        <w:t xml:space="preserve">cia los </w:t>
      </w:r>
      <w:r w:rsidRPr="006E7BF9">
        <w:rPr>
          <w:rFonts w:ascii="Arial" w:hAnsi="Arial" w:cs="Arial"/>
          <w:sz w:val="24"/>
          <w:szCs w:val="24"/>
          <w:lang w:eastAsia="es-MX"/>
        </w:rPr>
        <w:t>informe</w:t>
      </w:r>
      <w:r>
        <w:rPr>
          <w:rFonts w:ascii="Arial" w:hAnsi="Arial" w:cs="Arial"/>
          <w:sz w:val="24"/>
          <w:szCs w:val="24"/>
          <w:lang w:eastAsia="es-MX"/>
        </w:rPr>
        <w:t>s</w:t>
      </w:r>
      <w:r w:rsidRPr="006E7BF9">
        <w:rPr>
          <w:rFonts w:ascii="Arial" w:hAnsi="Arial" w:cs="Arial"/>
          <w:sz w:val="24"/>
          <w:szCs w:val="24"/>
          <w:lang w:eastAsia="es-MX"/>
        </w:rPr>
        <w:t xml:space="preserve"> </w:t>
      </w:r>
      <w:r>
        <w:rPr>
          <w:rFonts w:ascii="Arial" w:hAnsi="Arial" w:cs="Arial"/>
          <w:sz w:val="24"/>
          <w:szCs w:val="24"/>
          <w:lang w:eastAsia="es-MX"/>
        </w:rPr>
        <w:t>que sean solicitados</w:t>
      </w:r>
      <w:r w:rsidRPr="006E7BF9">
        <w:rPr>
          <w:rFonts w:ascii="Arial" w:hAnsi="Arial" w:cs="Arial"/>
          <w:sz w:val="24"/>
          <w:szCs w:val="24"/>
          <w:lang w:eastAsia="es-MX"/>
        </w:rPr>
        <w:t xml:space="preserve">; </w:t>
      </w:r>
    </w:p>
    <w:p w:rsidR="000C2285" w:rsidRPr="005A7448" w:rsidRDefault="000C2285" w:rsidP="000C2285">
      <w:pPr>
        <w:pStyle w:val="Prrafodelista"/>
        <w:rPr>
          <w:rFonts w:ascii="Arial" w:hAnsi="Arial" w:cs="Arial"/>
          <w:sz w:val="24"/>
          <w:szCs w:val="24"/>
          <w:lang w:eastAsia="es-MX"/>
        </w:rPr>
      </w:pPr>
    </w:p>
    <w:p w:rsidR="000C2285" w:rsidRPr="006E7BF9" w:rsidRDefault="000C2285" w:rsidP="000C2285">
      <w:pPr>
        <w:pStyle w:val="Prrafodelista"/>
        <w:numPr>
          <w:ilvl w:val="0"/>
          <w:numId w:val="4"/>
        </w:numPr>
        <w:spacing w:after="0" w:line="240" w:lineRule="auto"/>
        <w:jc w:val="both"/>
        <w:rPr>
          <w:rFonts w:ascii="Arial" w:hAnsi="Arial" w:cs="Arial"/>
          <w:sz w:val="24"/>
          <w:szCs w:val="24"/>
          <w:lang w:eastAsia="es-MX"/>
        </w:rPr>
      </w:pPr>
      <w:r>
        <w:rPr>
          <w:rFonts w:ascii="Arial" w:hAnsi="Arial" w:cs="Arial"/>
          <w:sz w:val="24"/>
          <w:szCs w:val="24"/>
          <w:lang w:eastAsia="es-MX"/>
        </w:rPr>
        <w:t>Uniformar en lo posible, los criterios que surjan en el desarrollo de la función de la Oficialía de Partes;</w:t>
      </w:r>
    </w:p>
    <w:p w:rsidR="000C2285" w:rsidRPr="007E769B" w:rsidRDefault="000C2285" w:rsidP="000C2285">
      <w:pPr>
        <w:spacing w:after="0" w:line="240" w:lineRule="auto"/>
        <w:jc w:val="both"/>
        <w:rPr>
          <w:rFonts w:ascii="Arial" w:hAnsi="Arial" w:cs="Arial"/>
          <w:sz w:val="24"/>
          <w:szCs w:val="24"/>
          <w:lang w:eastAsia="es-MX"/>
        </w:rPr>
      </w:pPr>
    </w:p>
    <w:p w:rsidR="000C2285" w:rsidRPr="006E7BF9" w:rsidRDefault="000C2285" w:rsidP="000C2285">
      <w:pPr>
        <w:pStyle w:val="Prrafodelista"/>
        <w:numPr>
          <w:ilvl w:val="0"/>
          <w:numId w:val="4"/>
        </w:numPr>
        <w:spacing w:after="0" w:line="240" w:lineRule="auto"/>
        <w:jc w:val="both"/>
        <w:rPr>
          <w:rFonts w:ascii="Arial" w:hAnsi="Arial" w:cs="Arial"/>
          <w:sz w:val="24"/>
          <w:szCs w:val="24"/>
          <w:lang w:eastAsia="es-MX"/>
        </w:rPr>
      </w:pPr>
      <w:r w:rsidRPr="006E7BF9">
        <w:rPr>
          <w:rFonts w:ascii="Arial" w:hAnsi="Arial" w:cs="Arial"/>
          <w:sz w:val="24"/>
          <w:szCs w:val="24"/>
          <w:lang w:eastAsia="es-MX"/>
        </w:rPr>
        <w:t xml:space="preserve">Abstenerse de intervenir directa o indirectamente en la asesoría, elaboración o modificación de cualquier tipo de documentos que puedan ser presentados en dicha Oficialía de Partes; </w:t>
      </w:r>
    </w:p>
    <w:p w:rsidR="000C2285" w:rsidRPr="007E769B" w:rsidRDefault="000C2285" w:rsidP="000C2285">
      <w:pPr>
        <w:spacing w:after="0" w:line="240" w:lineRule="auto"/>
        <w:jc w:val="both"/>
        <w:rPr>
          <w:rFonts w:ascii="Arial" w:hAnsi="Arial" w:cs="Arial"/>
          <w:sz w:val="24"/>
          <w:szCs w:val="24"/>
          <w:lang w:eastAsia="es-MX"/>
        </w:rPr>
      </w:pPr>
    </w:p>
    <w:p w:rsidR="000C2285" w:rsidRPr="006E7BF9" w:rsidRDefault="000C2285" w:rsidP="000C2285">
      <w:pPr>
        <w:pStyle w:val="Prrafodelista"/>
        <w:numPr>
          <w:ilvl w:val="0"/>
          <w:numId w:val="4"/>
        </w:numPr>
        <w:spacing w:after="0" w:line="240" w:lineRule="auto"/>
        <w:jc w:val="both"/>
        <w:rPr>
          <w:rFonts w:ascii="Arial" w:hAnsi="Arial" w:cs="Arial"/>
          <w:sz w:val="24"/>
          <w:szCs w:val="24"/>
          <w:lang w:eastAsia="es-MX"/>
        </w:rPr>
      </w:pPr>
      <w:r w:rsidRPr="006E7BF9">
        <w:rPr>
          <w:rFonts w:ascii="Arial" w:hAnsi="Arial" w:cs="Arial"/>
          <w:sz w:val="24"/>
          <w:szCs w:val="24"/>
          <w:lang w:eastAsia="es-MX"/>
        </w:rPr>
        <w:t>Resguardar, bajo su más estricta responsabilidad, la clave de acceso al Sistema electrónico que se le asigne, misma que será personal e intransferible;</w:t>
      </w:r>
    </w:p>
    <w:p w:rsidR="000C2285" w:rsidRDefault="000C2285" w:rsidP="000C2285">
      <w:pPr>
        <w:spacing w:after="0" w:line="240" w:lineRule="auto"/>
        <w:ind w:firstLine="60"/>
        <w:jc w:val="both"/>
        <w:rPr>
          <w:rFonts w:ascii="Arial" w:hAnsi="Arial" w:cs="Arial"/>
          <w:b/>
          <w:sz w:val="24"/>
          <w:szCs w:val="24"/>
          <w:lang w:eastAsia="es-MX"/>
        </w:rPr>
      </w:pPr>
    </w:p>
    <w:p w:rsidR="000C2285" w:rsidRPr="006E7BF9" w:rsidRDefault="000C2285" w:rsidP="000C2285">
      <w:pPr>
        <w:pStyle w:val="Prrafodelista"/>
        <w:numPr>
          <w:ilvl w:val="0"/>
          <w:numId w:val="4"/>
        </w:numPr>
        <w:spacing w:after="0" w:line="240" w:lineRule="auto"/>
        <w:jc w:val="both"/>
        <w:rPr>
          <w:rFonts w:ascii="Arial" w:hAnsi="Arial" w:cs="Arial"/>
          <w:sz w:val="24"/>
          <w:szCs w:val="24"/>
          <w:lang w:eastAsia="es-MX"/>
        </w:rPr>
      </w:pPr>
      <w:r w:rsidRPr="006E7BF9">
        <w:rPr>
          <w:rFonts w:ascii="Arial" w:hAnsi="Arial" w:cs="Arial"/>
          <w:sz w:val="24"/>
          <w:szCs w:val="24"/>
          <w:lang w:eastAsia="es-MX"/>
        </w:rPr>
        <w:lastRenderedPageBreak/>
        <w:t xml:space="preserve">Informar a la Secretaría Ejecutiva de cualquier falla del Sistema electrónico, así como efectuar sugerencias de adaptaciones o mejoras para optimizar su funcionamiento; </w:t>
      </w:r>
    </w:p>
    <w:p w:rsidR="000C2285" w:rsidRDefault="000C2285" w:rsidP="000C2285">
      <w:pPr>
        <w:spacing w:after="0" w:line="240" w:lineRule="auto"/>
        <w:jc w:val="both"/>
        <w:rPr>
          <w:rFonts w:ascii="Arial" w:hAnsi="Arial" w:cs="Arial"/>
          <w:b/>
          <w:sz w:val="24"/>
          <w:szCs w:val="24"/>
          <w:lang w:eastAsia="es-MX"/>
        </w:rPr>
      </w:pPr>
    </w:p>
    <w:p w:rsidR="000C2285" w:rsidRDefault="000C2285" w:rsidP="000C2285">
      <w:pPr>
        <w:pStyle w:val="Prrafodelista"/>
        <w:numPr>
          <w:ilvl w:val="0"/>
          <w:numId w:val="4"/>
        </w:numPr>
        <w:spacing w:after="0" w:line="240" w:lineRule="auto"/>
        <w:jc w:val="both"/>
        <w:rPr>
          <w:rFonts w:ascii="Arial" w:hAnsi="Arial" w:cs="Arial"/>
          <w:sz w:val="24"/>
          <w:szCs w:val="24"/>
          <w:lang w:eastAsia="es-MX"/>
        </w:rPr>
      </w:pPr>
      <w:r w:rsidRPr="004D0D0D">
        <w:rPr>
          <w:rFonts w:ascii="Arial" w:hAnsi="Arial" w:cs="Arial"/>
          <w:sz w:val="24"/>
          <w:szCs w:val="24"/>
          <w:lang w:eastAsia="es-MX"/>
        </w:rPr>
        <w:t xml:space="preserve">Supervisar que las </w:t>
      </w:r>
      <w:r>
        <w:rPr>
          <w:rFonts w:ascii="Arial" w:hAnsi="Arial" w:cs="Arial"/>
          <w:sz w:val="24"/>
          <w:szCs w:val="24"/>
          <w:lang w:eastAsia="es-MX"/>
        </w:rPr>
        <w:t>f</w:t>
      </w:r>
      <w:r w:rsidRPr="004D0D0D">
        <w:rPr>
          <w:rFonts w:ascii="Arial" w:hAnsi="Arial" w:cs="Arial"/>
          <w:sz w:val="24"/>
          <w:szCs w:val="24"/>
          <w:lang w:eastAsia="es-MX"/>
        </w:rPr>
        <w:t>unciones de la Oficialía de Partes se realicen conforme a lo dispuesto en los presentes lineamientos, así como en la legislación aplicable</w:t>
      </w:r>
      <w:r>
        <w:rPr>
          <w:rFonts w:ascii="Arial" w:hAnsi="Arial" w:cs="Arial"/>
          <w:sz w:val="24"/>
          <w:szCs w:val="24"/>
          <w:lang w:eastAsia="es-MX"/>
        </w:rPr>
        <w:t>; y</w:t>
      </w:r>
    </w:p>
    <w:p w:rsidR="000C2285" w:rsidRDefault="000C2285" w:rsidP="000C2285">
      <w:pPr>
        <w:pStyle w:val="Prrafodelista"/>
        <w:spacing w:after="0" w:line="240" w:lineRule="auto"/>
        <w:jc w:val="both"/>
        <w:rPr>
          <w:rFonts w:ascii="Arial" w:hAnsi="Arial" w:cs="Arial"/>
          <w:sz w:val="24"/>
          <w:szCs w:val="24"/>
          <w:lang w:eastAsia="es-MX"/>
        </w:rPr>
      </w:pPr>
      <w:r w:rsidRPr="006E7BF9">
        <w:rPr>
          <w:rFonts w:ascii="Arial" w:hAnsi="Arial" w:cs="Arial"/>
          <w:sz w:val="24"/>
          <w:szCs w:val="24"/>
          <w:lang w:eastAsia="es-MX"/>
        </w:rPr>
        <w:t xml:space="preserve"> </w:t>
      </w:r>
    </w:p>
    <w:p w:rsidR="000C2285" w:rsidRPr="001E481C" w:rsidRDefault="000C2285" w:rsidP="000C2285">
      <w:pPr>
        <w:pStyle w:val="Prrafodelista"/>
        <w:numPr>
          <w:ilvl w:val="0"/>
          <w:numId w:val="4"/>
        </w:numPr>
        <w:spacing w:after="0" w:line="240" w:lineRule="auto"/>
        <w:jc w:val="both"/>
        <w:rPr>
          <w:rFonts w:ascii="Arial" w:hAnsi="Arial" w:cs="Arial"/>
          <w:sz w:val="24"/>
          <w:szCs w:val="24"/>
          <w:lang w:eastAsia="es-MX"/>
        </w:rPr>
      </w:pPr>
      <w:r w:rsidRPr="006E7BF9">
        <w:rPr>
          <w:rFonts w:ascii="Arial" w:hAnsi="Arial" w:cs="Arial"/>
          <w:sz w:val="24"/>
          <w:szCs w:val="24"/>
          <w:lang w:eastAsia="es-MX"/>
        </w:rPr>
        <w:t xml:space="preserve">Las demás </w:t>
      </w:r>
      <w:r>
        <w:rPr>
          <w:rFonts w:ascii="Arial" w:hAnsi="Arial" w:cs="Arial"/>
          <w:sz w:val="24"/>
          <w:szCs w:val="24"/>
          <w:lang w:eastAsia="es-MX"/>
        </w:rPr>
        <w:t xml:space="preserve">que le confieran otras disposiciones legales aplicables, las </w:t>
      </w:r>
      <w:r w:rsidRPr="006E7BF9">
        <w:rPr>
          <w:rFonts w:ascii="Arial" w:hAnsi="Arial" w:cs="Arial"/>
          <w:sz w:val="24"/>
          <w:szCs w:val="24"/>
          <w:lang w:eastAsia="es-MX"/>
        </w:rPr>
        <w:t xml:space="preserve">previstas en los presentes Lineamientos, </w:t>
      </w:r>
      <w:r>
        <w:rPr>
          <w:rFonts w:ascii="Arial" w:hAnsi="Arial" w:cs="Arial"/>
          <w:sz w:val="24"/>
          <w:szCs w:val="24"/>
          <w:lang w:eastAsia="es-MX"/>
        </w:rPr>
        <w:t>l</w:t>
      </w:r>
      <w:r w:rsidRPr="006E7BF9">
        <w:rPr>
          <w:rFonts w:ascii="Arial" w:hAnsi="Arial" w:cs="Arial"/>
          <w:sz w:val="24"/>
          <w:szCs w:val="24"/>
          <w:lang w:eastAsia="es-MX"/>
        </w:rPr>
        <w:t>as disposiciones que emita el Consejo General</w:t>
      </w:r>
      <w:r>
        <w:rPr>
          <w:rFonts w:ascii="Arial" w:hAnsi="Arial" w:cs="Arial"/>
          <w:sz w:val="24"/>
          <w:szCs w:val="24"/>
          <w:lang w:eastAsia="es-MX"/>
        </w:rPr>
        <w:t xml:space="preserve"> o las que le encomiende su superior jerárquico.</w:t>
      </w:r>
    </w:p>
    <w:p w:rsidR="000C2285" w:rsidRDefault="000C2285" w:rsidP="000C2285">
      <w:pPr>
        <w:spacing w:after="0" w:line="240" w:lineRule="auto"/>
        <w:jc w:val="both"/>
        <w:rPr>
          <w:rFonts w:ascii="Arial" w:hAnsi="Arial" w:cs="Arial"/>
          <w:b/>
          <w:sz w:val="24"/>
          <w:szCs w:val="24"/>
          <w:lang w:eastAsia="es-MX"/>
        </w:rPr>
      </w:pPr>
    </w:p>
    <w:p w:rsidR="000C2285" w:rsidRDefault="000C2285" w:rsidP="000C2285">
      <w:pPr>
        <w:spacing w:after="0" w:line="240" w:lineRule="auto"/>
        <w:jc w:val="both"/>
        <w:rPr>
          <w:rFonts w:ascii="Arial" w:hAnsi="Arial" w:cs="Arial"/>
          <w:sz w:val="24"/>
          <w:szCs w:val="24"/>
          <w:lang w:eastAsia="es-MX"/>
        </w:rPr>
      </w:pPr>
      <w:r w:rsidRPr="00BC60F3">
        <w:rPr>
          <w:rFonts w:ascii="Arial" w:hAnsi="Arial" w:cs="Arial"/>
          <w:b/>
          <w:sz w:val="24"/>
          <w:szCs w:val="24"/>
          <w:lang w:eastAsia="es-MX"/>
        </w:rPr>
        <w:t>SEXTO</w:t>
      </w:r>
      <w:r w:rsidRPr="005C0F2C">
        <w:rPr>
          <w:rFonts w:ascii="Arial" w:hAnsi="Arial" w:cs="Arial"/>
          <w:b/>
          <w:sz w:val="24"/>
          <w:szCs w:val="24"/>
          <w:lang w:eastAsia="es-MX"/>
        </w:rPr>
        <w:t>.-</w:t>
      </w:r>
      <w:r w:rsidRPr="007E769B">
        <w:rPr>
          <w:rFonts w:ascii="Arial" w:hAnsi="Arial" w:cs="Arial"/>
          <w:sz w:val="24"/>
          <w:szCs w:val="24"/>
          <w:lang w:eastAsia="es-MX"/>
        </w:rPr>
        <w:t xml:space="preserve"> </w:t>
      </w:r>
      <w:r>
        <w:rPr>
          <w:rFonts w:ascii="Arial" w:hAnsi="Arial" w:cs="Arial"/>
          <w:sz w:val="24"/>
          <w:szCs w:val="24"/>
          <w:lang w:eastAsia="es-MX"/>
        </w:rPr>
        <w:t>Son facultades y obligaciones del personal auxiliar de la oficialía de partes las siguientes:</w:t>
      </w:r>
    </w:p>
    <w:p w:rsidR="000C2285" w:rsidRDefault="000C2285" w:rsidP="000C2285">
      <w:pPr>
        <w:spacing w:after="0" w:line="240" w:lineRule="auto"/>
        <w:jc w:val="both"/>
        <w:rPr>
          <w:rFonts w:ascii="Arial" w:hAnsi="Arial" w:cs="Arial"/>
          <w:sz w:val="24"/>
          <w:szCs w:val="24"/>
          <w:lang w:eastAsia="es-MX"/>
        </w:rPr>
      </w:pPr>
    </w:p>
    <w:p w:rsidR="000C2285" w:rsidRDefault="000C2285" w:rsidP="000C2285">
      <w:pPr>
        <w:pStyle w:val="Prrafodelista"/>
        <w:numPr>
          <w:ilvl w:val="0"/>
          <w:numId w:val="5"/>
        </w:numPr>
        <w:spacing w:after="0" w:line="240" w:lineRule="auto"/>
        <w:jc w:val="both"/>
        <w:rPr>
          <w:rFonts w:ascii="Arial" w:hAnsi="Arial" w:cs="Arial"/>
          <w:sz w:val="24"/>
          <w:szCs w:val="24"/>
          <w:lang w:eastAsia="es-MX"/>
        </w:rPr>
      </w:pPr>
      <w:r w:rsidRPr="005A7448">
        <w:rPr>
          <w:rFonts w:ascii="Arial" w:hAnsi="Arial" w:cs="Arial"/>
          <w:sz w:val="24"/>
          <w:szCs w:val="24"/>
          <w:lang w:eastAsia="es-MX"/>
        </w:rPr>
        <w:t xml:space="preserve">Cumplir a cabalidad con lo previsto en los presentes Lineamientos, con la finalidad de brindar a los usuarios un servicio de calidad y contribuir </w:t>
      </w:r>
      <w:r w:rsidRPr="006E7BF9">
        <w:rPr>
          <w:rFonts w:ascii="Arial" w:hAnsi="Arial" w:cs="Arial"/>
          <w:sz w:val="24"/>
          <w:szCs w:val="24"/>
          <w:lang w:eastAsia="es-MX"/>
        </w:rPr>
        <w:t>a garantizar el derecho de acceso a la información pública y protección de datos personales, ejercicio de Derechos ARCO y de Portabilidad</w:t>
      </w:r>
      <w:r>
        <w:rPr>
          <w:rFonts w:ascii="Arial" w:hAnsi="Arial" w:cs="Arial"/>
          <w:sz w:val="24"/>
          <w:szCs w:val="24"/>
          <w:lang w:eastAsia="es-MX"/>
        </w:rPr>
        <w:t>;</w:t>
      </w:r>
    </w:p>
    <w:p w:rsidR="000C2285" w:rsidRDefault="000C2285" w:rsidP="000C2285">
      <w:pPr>
        <w:pStyle w:val="Prrafodelista"/>
        <w:spacing w:after="0" w:line="240" w:lineRule="auto"/>
        <w:jc w:val="both"/>
        <w:rPr>
          <w:rFonts w:ascii="Arial" w:hAnsi="Arial" w:cs="Arial"/>
          <w:sz w:val="24"/>
          <w:szCs w:val="24"/>
          <w:lang w:eastAsia="es-MX"/>
        </w:rPr>
      </w:pPr>
    </w:p>
    <w:p w:rsidR="000C2285" w:rsidRDefault="000C2285" w:rsidP="000C2285">
      <w:pPr>
        <w:pStyle w:val="Prrafodelista"/>
        <w:numPr>
          <w:ilvl w:val="0"/>
          <w:numId w:val="5"/>
        </w:numPr>
        <w:spacing w:after="0" w:line="240" w:lineRule="auto"/>
        <w:jc w:val="both"/>
        <w:rPr>
          <w:rFonts w:ascii="Arial" w:hAnsi="Arial" w:cs="Arial"/>
          <w:sz w:val="24"/>
          <w:szCs w:val="24"/>
          <w:lang w:eastAsia="es-MX"/>
        </w:rPr>
      </w:pPr>
      <w:r w:rsidRPr="00EC28FB">
        <w:rPr>
          <w:rFonts w:ascii="Arial" w:hAnsi="Arial" w:cs="Arial"/>
          <w:sz w:val="24"/>
          <w:szCs w:val="24"/>
          <w:lang w:eastAsia="es-MX"/>
        </w:rPr>
        <w:t>R</w:t>
      </w:r>
      <w:r>
        <w:rPr>
          <w:rFonts w:ascii="Arial" w:hAnsi="Arial" w:cs="Arial"/>
          <w:sz w:val="24"/>
          <w:szCs w:val="24"/>
          <w:lang w:eastAsia="es-MX"/>
        </w:rPr>
        <w:t>ecibir, r</w:t>
      </w:r>
      <w:r w:rsidRPr="00EC28FB">
        <w:rPr>
          <w:rFonts w:ascii="Arial" w:hAnsi="Arial" w:cs="Arial"/>
          <w:sz w:val="24"/>
          <w:szCs w:val="24"/>
          <w:lang w:eastAsia="es-MX"/>
        </w:rPr>
        <w:t xml:space="preserve">esguardar y respaldar la información y documentación que reciba con </w:t>
      </w:r>
      <w:r w:rsidRPr="005A7448">
        <w:rPr>
          <w:rFonts w:ascii="Arial" w:hAnsi="Arial" w:cs="Arial"/>
          <w:sz w:val="24"/>
          <w:szCs w:val="24"/>
          <w:lang w:eastAsia="es-MX"/>
        </w:rPr>
        <w:t xml:space="preserve">motivo de sus funciones, cuidando la confidencialidad de la </w:t>
      </w:r>
      <w:r>
        <w:rPr>
          <w:rFonts w:ascii="Arial" w:hAnsi="Arial" w:cs="Arial"/>
          <w:sz w:val="24"/>
          <w:szCs w:val="24"/>
          <w:lang w:eastAsia="es-MX"/>
        </w:rPr>
        <w:t>misma;</w:t>
      </w:r>
    </w:p>
    <w:p w:rsidR="000C2285" w:rsidRDefault="000C2285" w:rsidP="000C2285">
      <w:pPr>
        <w:pStyle w:val="Prrafodelista"/>
        <w:spacing w:after="0" w:line="240" w:lineRule="auto"/>
        <w:jc w:val="both"/>
        <w:rPr>
          <w:rFonts w:ascii="Arial" w:hAnsi="Arial" w:cs="Arial"/>
          <w:sz w:val="24"/>
          <w:szCs w:val="24"/>
          <w:lang w:eastAsia="es-MX"/>
        </w:rPr>
      </w:pPr>
    </w:p>
    <w:p w:rsidR="000C2285" w:rsidRDefault="000C2285" w:rsidP="000C2285">
      <w:pPr>
        <w:pStyle w:val="Prrafodelista"/>
        <w:numPr>
          <w:ilvl w:val="0"/>
          <w:numId w:val="5"/>
        </w:numPr>
        <w:spacing w:after="0" w:line="240" w:lineRule="auto"/>
        <w:jc w:val="both"/>
        <w:rPr>
          <w:rFonts w:ascii="Arial" w:hAnsi="Arial" w:cs="Arial"/>
          <w:sz w:val="24"/>
          <w:szCs w:val="24"/>
          <w:lang w:eastAsia="es-MX"/>
        </w:rPr>
      </w:pPr>
      <w:r>
        <w:rPr>
          <w:rFonts w:ascii="Arial" w:hAnsi="Arial" w:cs="Arial"/>
          <w:sz w:val="24"/>
          <w:szCs w:val="24"/>
          <w:lang w:eastAsia="es-MX"/>
        </w:rPr>
        <w:t>Expedir el Acuse de Recibo que corresponda;</w:t>
      </w:r>
    </w:p>
    <w:p w:rsidR="000C2285" w:rsidRDefault="000C2285" w:rsidP="000C2285">
      <w:pPr>
        <w:pStyle w:val="Prrafodelista"/>
        <w:spacing w:after="0" w:line="240" w:lineRule="auto"/>
        <w:jc w:val="both"/>
        <w:rPr>
          <w:rFonts w:ascii="Arial" w:hAnsi="Arial" w:cs="Arial"/>
          <w:sz w:val="24"/>
          <w:szCs w:val="24"/>
          <w:lang w:eastAsia="es-MX"/>
        </w:rPr>
      </w:pPr>
    </w:p>
    <w:p w:rsidR="000C2285" w:rsidRDefault="000C2285" w:rsidP="000C2285">
      <w:pPr>
        <w:pStyle w:val="Prrafodelista"/>
        <w:numPr>
          <w:ilvl w:val="0"/>
          <w:numId w:val="5"/>
        </w:numPr>
        <w:spacing w:after="0" w:line="240" w:lineRule="auto"/>
        <w:jc w:val="both"/>
        <w:rPr>
          <w:rFonts w:ascii="Arial" w:hAnsi="Arial" w:cs="Arial"/>
          <w:sz w:val="24"/>
          <w:szCs w:val="24"/>
          <w:lang w:eastAsia="es-MX"/>
        </w:rPr>
      </w:pPr>
      <w:r w:rsidRPr="005A7448">
        <w:rPr>
          <w:rFonts w:ascii="Arial" w:hAnsi="Arial" w:cs="Arial"/>
          <w:sz w:val="24"/>
          <w:szCs w:val="24"/>
          <w:lang w:eastAsia="es-MX"/>
        </w:rPr>
        <w:t>Abstenerse de intervenir directa o indirectamente en la asesoría, elaboración o modificación de cualquier tipo de documentos que puedan ser presentados en dicha Oficialía de Partes</w:t>
      </w:r>
      <w:r>
        <w:rPr>
          <w:rFonts w:ascii="Arial" w:hAnsi="Arial" w:cs="Arial"/>
          <w:sz w:val="24"/>
          <w:szCs w:val="24"/>
          <w:lang w:eastAsia="es-MX"/>
        </w:rPr>
        <w:t>;</w:t>
      </w:r>
    </w:p>
    <w:p w:rsidR="000C2285" w:rsidRDefault="000C2285" w:rsidP="000C2285">
      <w:pPr>
        <w:pStyle w:val="Prrafodelista"/>
        <w:spacing w:after="0" w:line="240" w:lineRule="auto"/>
        <w:jc w:val="both"/>
        <w:rPr>
          <w:rFonts w:ascii="Arial" w:hAnsi="Arial" w:cs="Arial"/>
          <w:sz w:val="24"/>
          <w:szCs w:val="24"/>
          <w:lang w:eastAsia="es-MX"/>
        </w:rPr>
      </w:pPr>
    </w:p>
    <w:p w:rsidR="000C2285" w:rsidRDefault="000C2285" w:rsidP="000C2285">
      <w:pPr>
        <w:pStyle w:val="Prrafodelista"/>
        <w:numPr>
          <w:ilvl w:val="0"/>
          <w:numId w:val="5"/>
        </w:numPr>
        <w:spacing w:after="0" w:line="240" w:lineRule="auto"/>
        <w:jc w:val="both"/>
        <w:rPr>
          <w:rFonts w:ascii="Arial" w:hAnsi="Arial" w:cs="Arial"/>
          <w:sz w:val="24"/>
          <w:szCs w:val="24"/>
          <w:lang w:eastAsia="es-MX"/>
        </w:rPr>
      </w:pPr>
      <w:r w:rsidRPr="00EC28FB">
        <w:rPr>
          <w:rFonts w:ascii="Arial" w:hAnsi="Arial" w:cs="Arial"/>
          <w:sz w:val="24"/>
          <w:szCs w:val="24"/>
          <w:lang w:eastAsia="es-MX"/>
        </w:rPr>
        <w:t xml:space="preserve">Resguardar, bajo su más estricta responsabilidad, la clave de acceso al </w:t>
      </w:r>
      <w:r w:rsidRPr="005A7448">
        <w:rPr>
          <w:rFonts w:ascii="Arial" w:hAnsi="Arial" w:cs="Arial"/>
          <w:sz w:val="24"/>
          <w:szCs w:val="24"/>
          <w:lang w:eastAsia="es-MX"/>
        </w:rPr>
        <w:t>Sistema Computarizado que se le asigne, misma que será personal e intransferible</w:t>
      </w:r>
      <w:r>
        <w:rPr>
          <w:rFonts w:ascii="Arial" w:hAnsi="Arial" w:cs="Arial"/>
          <w:sz w:val="24"/>
          <w:szCs w:val="24"/>
          <w:lang w:eastAsia="es-MX"/>
        </w:rPr>
        <w:t>;</w:t>
      </w:r>
    </w:p>
    <w:p w:rsidR="000C2285" w:rsidRDefault="000C2285" w:rsidP="000C2285">
      <w:pPr>
        <w:pStyle w:val="Prrafodelista"/>
        <w:spacing w:after="0" w:line="240" w:lineRule="auto"/>
        <w:jc w:val="both"/>
        <w:rPr>
          <w:rFonts w:ascii="Arial" w:hAnsi="Arial" w:cs="Arial"/>
          <w:sz w:val="24"/>
          <w:szCs w:val="24"/>
          <w:lang w:eastAsia="es-MX"/>
        </w:rPr>
      </w:pPr>
    </w:p>
    <w:p w:rsidR="000C2285" w:rsidRDefault="000C2285" w:rsidP="000C2285">
      <w:pPr>
        <w:pStyle w:val="Prrafodelista"/>
        <w:numPr>
          <w:ilvl w:val="0"/>
          <w:numId w:val="5"/>
        </w:numPr>
        <w:spacing w:after="0" w:line="240" w:lineRule="auto"/>
        <w:jc w:val="both"/>
        <w:rPr>
          <w:rFonts w:ascii="Arial" w:hAnsi="Arial" w:cs="Arial"/>
          <w:sz w:val="24"/>
          <w:szCs w:val="24"/>
          <w:lang w:eastAsia="es-MX"/>
        </w:rPr>
      </w:pPr>
      <w:r>
        <w:rPr>
          <w:rFonts w:ascii="Arial" w:hAnsi="Arial" w:cs="Arial"/>
          <w:sz w:val="24"/>
          <w:szCs w:val="24"/>
          <w:lang w:eastAsia="es-MX"/>
        </w:rPr>
        <w:t>Llevar el control de toda la documentación que se recibe en la Oficialía de Partes y entregarla al área correspondiente, según sea el caso, a la brevedad;</w:t>
      </w:r>
    </w:p>
    <w:p w:rsidR="000C2285" w:rsidRDefault="000C2285" w:rsidP="000C2285">
      <w:pPr>
        <w:pStyle w:val="Prrafodelista"/>
        <w:spacing w:after="0" w:line="240" w:lineRule="auto"/>
        <w:jc w:val="both"/>
        <w:rPr>
          <w:rFonts w:ascii="Arial" w:hAnsi="Arial" w:cs="Arial"/>
          <w:sz w:val="24"/>
          <w:szCs w:val="24"/>
          <w:lang w:eastAsia="es-MX"/>
        </w:rPr>
      </w:pPr>
    </w:p>
    <w:p w:rsidR="000C2285" w:rsidRDefault="000C2285" w:rsidP="000C2285">
      <w:pPr>
        <w:pStyle w:val="Prrafodelista"/>
        <w:numPr>
          <w:ilvl w:val="0"/>
          <w:numId w:val="5"/>
        </w:numPr>
        <w:spacing w:after="0" w:line="240" w:lineRule="auto"/>
        <w:jc w:val="both"/>
        <w:rPr>
          <w:rFonts w:ascii="Arial" w:hAnsi="Arial" w:cs="Arial"/>
          <w:sz w:val="24"/>
          <w:szCs w:val="24"/>
          <w:lang w:eastAsia="es-MX"/>
        </w:rPr>
      </w:pPr>
      <w:r>
        <w:rPr>
          <w:rFonts w:ascii="Arial" w:hAnsi="Arial" w:cs="Arial"/>
          <w:sz w:val="24"/>
          <w:szCs w:val="24"/>
          <w:lang w:eastAsia="es-MX"/>
        </w:rPr>
        <w:t>Elaborar los informes que le sean solicitados;</w:t>
      </w:r>
    </w:p>
    <w:p w:rsidR="000C2285" w:rsidRDefault="000C2285" w:rsidP="000C2285">
      <w:pPr>
        <w:pStyle w:val="Prrafodelista"/>
        <w:spacing w:after="0" w:line="240" w:lineRule="auto"/>
        <w:jc w:val="both"/>
        <w:rPr>
          <w:rFonts w:ascii="Arial" w:hAnsi="Arial" w:cs="Arial"/>
          <w:sz w:val="24"/>
          <w:szCs w:val="24"/>
          <w:lang w:eastAsia="es-MX"/>
        </w:rPr>
      </w:pPr>
    </w:p>
    <w:p w:rsidR="000C2285" w:rsidRDefault="000C2285" w:rsidP="000C2285">
      <w:pPr>
        <w:pStyle w:val="Prrafodelista"/>
        <w:numPr>
          <w:ilvl w:val="0"/>
          <w:numId w:val="5"/>
        </w:numPr>
        <w:spacing w:after="0" w:line="240" w:lineRule="auto"/>
        <w:jc w:val="both"/>
        <w:rPr>
          <w:rFonts w:ascii="Arial" w:hAnsi="Arial" w:cs="Arial"/>
          <w:sz w:val="24"/>
          <w:szCs w:val="24"/>
          <w:lang w:eastAsia="es-MX"/>
        </w:rPr>
      </w:pPr>
      <w:r>
        <w:rPr>
          <w:rFonts w:ascii="Arial" w:hAnsi="Arial" w:cs="Arial"/>
          <w:sz w:val="24"/>
          <w:szCs w:val="24"/>
          <w:lang w:eastAsia="es-MX"/>
        </w:rPr>
        <w:t>Informar a su superior jerárquico de cualquier falla en el Sistema Electrónico, así como efectuar sugerencias de adaptaciones o mejoras para optimizar su funcionamiento; y</w:t>
      </w:r>
    </w:p>
    <w:p w:rsidR="000C2285" w:rsidRDefault="000C2285" w:rsidP="000C2285">
      <w:pPr>
        <w:pStyle w:val="Prrafodelista"/>
        <w:spacing w:after="0" w:line="240" w:lineRule="auto"/>
        <w:jc w:val="both"/>
        <w:rPr>
          <w:rFonts w:ascii="Arial" w:hAnsi="Arial" w:cs="Arial"/>
          <w:sz w:val="24"/>
          <w:szCs w:val="24"/>
          <w:lang w:eastAsia="es-MX"/>
        </w:rPr>
      </w:pPr>
    </w:p>
    <w:p w:rsidR="000C2285" w:rsidRPr="005A7448" w:rsidRDefault="000C2285" w:rsidP="000C2285">
      <w:pPr>
        <w:pStyle w:val="Prrafodelista"/>
        <w:numPr>
          <w:ilvl w:val="0"/>
          <w:numId w:val="5"/>
        </w:numPr>
        <w:spacing w:after="0" w:line="240" w:lineRule="auto"/>
        <w:jc w:val="both"/>
        <w:rPr>
          <w:rFonts w:ascii="Arial" w:hAnsi="Arial" w:cs="Arial"/>
          <w:sz w:val="24"/>
          <w:szCs w:val="24"/>
          <w:lang w:eastAsia="es-MX"/>
        </w:rPr>
      </w:pPr>
      <w:r w:rsidRPr="006E7BF9">
        <w:rPr>
          <w:rFonts w:ascii="Arial" w:hAnsi="Arial" w:cs="Arial"/>
          <w:sz w:val="24"/>
          <w:szCs w:val="24"/>
          <w:lang w:eastAsia="es-MX"/>
        </w:rPr>
        <w:lastRenderedPageBreak/>
        <w:t xml:space="preserve">Las demás </w:t>
      </w:r>
      <w:r>
        <w:rPr>
          <w:rFonts w:ascii="Arial" w:hAnsi="Arial" w:cs="Arial"/>
          <w:sz w:val="24"/>
          <w:szCs w:val="24"/>
          <w:lang w:eastAsia="es-MX"/>
        </w:rPr>
        <w:t xml:space="preserve">que le confieran otras disposiciones legales aplicables, las </w:t>
      </w:r>
      <w:r w:rsidRPr="006E7BF9">
        <w:rPr>
          <w:rFonts w:ascii="Arial" w:hAnsi="Arial" w:cs="Arial"/>
          <w:sz w:val="24"/>
          <w:szCs w:val="24"/>
          <w:lang w:eastAsia="es-MX"/>
        </w:rPr>
        <w:t xml:space="preserve">previstas en los presentes Lineamientos, </w:t>
      </w:r>
      <w:r>
        <w:rPr>
          <w:rFonts w:ascii="Arial" w:hAnsi="Arial" w:cs="Arial"/>
          <w:sz w:val="24"/>
          <w:szCs w:val="24"/>
          <w:lang w:eastAsia="es-MX"/>
        </w:rPr>
        <w:t>l</w:t>
      </w:r>
      <w:r w:rsidRPr="006E7BF9">
        <w:rPr>
          <w:rFonts w:ascii="Arial" w:hAnsi="Arial" w:cs="Arial"/>
          <w:sz w:val="24"/>
          <w:szCs w:val="24"/>
          <w:lang w:eastAsia="es-MX"/>
        </w:rPr>
        <w:t>as disposiciones que emita el Consejo General</w:t>
      </w:r>
      <w:r>
        <w:rPr>
          <w:rFonts w:ascii="Arial" w:hAnsi="Arial" w:cs="Arial"/>
          <w:sz w:val="24"/>
          <w:szCs w:val="24"/>
          <w:lang w:eastAsia="es-MX"/>
        </w:rPr>
        <w:t xml:space="preserve"> o las que le encomiende su superior jerárquico.</w:t>
      </w:r>
    </w:p>
    <w:p w:rsidR="000C2285" w:rsidRDefault="000C2285" w:rsidP="000C2285">
      <w:pPr>
        <w:spacing w:after="0" w:line="240" w:lineRule="auto"/>
        <w:jc w:val="both"/>
        <w:rPr>
          <w:rFonts w:ascii="Arial" w:hAnsi="Arial" w:cs="Arial"/>
          <w:sz w:val="24"/>
          <w:szCs w:val="24"/>
          <w:lang w:eastAsia="es-MX"/>
        </w:rPr>
      </w:pPr>
    </w:p>
    <w:p w:rsidR="000C2285" w:rsidRPr="007E769B" w:rsidRDefault="000C2285" w:rsidP="000C2285">
      <w:pPr>
        <w:spacing w:after="0" w:line="240" w:lineRule="auto"/>
        <w:jc w:val="both"/>
        <w:rPr>
          <w:rFonts w:ascii="Arial" w:hAnsi="Arial" w:cs="Arial"/>
          <w:sz w:val="24"/>
          <w:szCs w:val="24"/>
          <w:lang w:eastAsia="es-MX"/>
        </w:rPr>
      </w:pPr>
      <w:r w:rsidRPr="005A7448">
        <w:rPr>
          <w:rFonts w:ascii="Arial" w:hAnsi="Arial" w:cs="Arial"/>
          <w:b/>
          <w:bCs/>
          <w:sz w:val="24"/>
          <w:szCs w:val="24"/>
          <w:lang w:eastAsia="es-MX"/>
        </w:rPr>
        <w:t>SÉPTIMO.-</w:t>
      </w:r>
      <w:r>
        <w:rPr>
          <w:rFonts w:ascii="Arial" w:hAnsi="Arial" w:cs="Arial"/>
          <w:b/>
          <w:bCs/>
          <w:sz w:val="24"/>
          <w:szCs w:val="24"/>
          <w:lang w:eastAsia="es-MX"/>
        </w:rPr>
        <w:t xml:space="preserve"> </w:t>
      </w:r>
      <w:r w:rsidRPr="007E769B">
        <w:rPr>
          <w:rFonts w:ascii="Arial" w:hAnsi="Arial" w:cs="Arial"/>
          <w:sz w:val="24"/>
          <w:szCs w:val="24"/>
          <w:lang w:eastAsia="es-MX"/>
        </w:rPr>
        <w:t xml:space="preserve">La </w:t>
      </w:r>
      <w:r>
        <w:rPr>
          <w:rFonts w:ascii="Arial" w:hAnsi="Arial" w:cs="Arial"/>
          <w:sz w:val="24"/>
          <w:szCs w:val="24"/>
          <w:lang w:eastAsia="es-MX"/>
        </w:rPr>
        <w:t xml:space="preserve">vigilancia </w:t>
      </w:r>
      <w:r w:rsidRPr="007E769B">
        <w:rPr>
          <w:rFonts w:ascii="Arial" w:hAnsi="Arial" w:cs="Arial"/>
          <w:sz w:val="24"/>
          <w:szCs w:val="24"/>
          <w:lang w:eastAsia="es-MX"/>
        </w:rPr>
        <w:t>del correcto funcionamiento y desarrollo de las funciones inherentes a la Oficialía de Partes</w:t>
      </w:r>
      <w:r>
        <w:rPr>
          <w:rFonts w:ascii="Arial" w:hAnsi="Arial" w:cs="Arial"/>
          <w:sz w:val="24"/>
          <w:szCs w:val="24"/>
          <w:lang w:eastAsia="es-MX"/>
        </w:rPr>
        <w:t xml:space="preserve"> y del personal, estará a cargo de quien ocupe la Presidencia del Organismo Garante, quien notificará al Órgano Interno de Control </w:t>
      </w:r>
      <w:r w:rsidRPr="007E769B">
        <w:rPr>
          <w:rFonts w:ascii="Arial" w:hAnsi="Arial" w:cs="Arial"/>
          <w:sz w:val="24"/>
          <w:szCs w:val="24"/>
          <w:lang w:eastAsia="es-MX"/>
        </w:rPr>
        <w:t>de cualquier conducta que pueda configurar posible responsabilidad administrativa.</w:t>
      </w:r>
    </w:p>
    <w:p w:rsidR="000C2285" w:rsidRDefault="000C2285" w:rsidP="000C2285">
      <w:pPr>
        <w:spacing w:after="0" w:line="240" w:lineRule="auto"/>
        <w:jc w:val="both"/>
        <w:rPr>
          <w:rFonts w:ascii="Arial" w:hAnsi="Arial" w:cs="Arial"/>
          <w:sz w:val="24"/>
          <w:szCs w:val="24"/>
          <w:lang w:eastAsia="es-MX"/>
        </w:rPr>
      </w:pPr>
    </w:p>
    <w:p w:rsidR="000C2285" w:rsidRPr="007E769B" w:rsidRDefault="000C2285" w:rsidP="000C2285">
      <w:pPr>
        <w:spacing w:after="0" w:line="240" w:lineRule="auto"/>
        <w:jc w:val="both"/>
        <w:rPr>
          <w:rFonts w:ascii="Arial" w:hAnsi="Arial" w:cs="Arial"/>
          <w:sz w:val="24"/>
          <w:szCs w:val="24"/>
          <w:lang w:eastAsia="es-MX"/>
        </w:rPr>
      </w:pPr>
      <w:r>
        <w:rPr>
          <w:rFonts w:ascii="Arial" w:hAnsi="Arial" w:cs="Arial"/>
          <w:sz w:val="24"/>
          <w:szCs w:val="24"/>
          <w:lang w:eastAsia="es-MX"/>
        </w:rPr>
        <w:t xml:space="preserve">La persona titular de la Presidencia </w:t>
      </w:r>
      <w:r w:rsidRPr="007E769B">
        <w:rPr>
          <w:rFonts w:ascii="Arial" w:hAnsi="Arial" w:cs="Arial"/>
          <w:sz w:val="24"/>
          <w:szCs w:val="24"/>
          <w:lang w:eastAsia="es-MX"/>
        </w:rPr>
        <w:t xml:space="preserve">será responsable de proveer lo necesario para el cumplimiento de su objeto y, en su caso, de someter a consideración del Consejo </w:t>
      </w:r>
      <w:r>
        <w:rPr>
          <w:rFonts w:ascii="Arial" w:hAnsi="Arial" w:cs="Arial"/>
          <w:sz w:val="24"/>
          <w:szCs w:val="24"/>
          <w:lang w:eastAsia="es-MX"/>
        </w:rPr>
        <w:t>General</w:t>
      </w:r>
      <w:r w:rsidRPr="007E769B">
        <w:rPr>
          <w:rFonts w:ascii="Arial" w:hAnsi="Arial" w:cs="Arial"/>
          <w:sz w:val="24"/>
          <w:szCs w:val="24"/>
          <w:lang w:eastAsia="es-MX"/>
        </w:rPr>
        <w:t xml:space="preserve">, cualquier situación no prevista en los presentes Lineamientos. </w:t>
      </w:r>
    </w:p>
    <w:p w:rsidR="000C2285" w:rsidRDefault="000C2285" w:rsidP="000C2285">
      <w:pPr>
        <w:spacing w:after="0" w:line="240" w:lineRule="auto"/>
        <w:jc w:val="both"/>
        <w:rPr>
          <w:rFonts w:ascii="Arial" w:hAnsi="Arial" w:cs="Arial"/>
          <w:b/>
          <w:sz w:val="24"/>
          <w:szCs w:val="24"/>
          <w:lang w:eastAsia="es-MX"/>
        </w:rPr>
      </w:pPr>
    </w:p>
    <w:p w:rsidR="000C2285" w:rsidRPr="007E769B" w:rsidRDefault="000C2285" w:rsidP="000C2285">
      <w:pPr>
        <w:spacing w:after="0" w:line="240" w:lineRule="auto"/>
        <w:jc w:val="both"/>
        <w:rPr>
          <w:rFonts w:ascii="Arial" w:hAnsi="Arial" w:cs="Arial"/>
          <w:sz w:val="24"/>
          <w:szCs w:val="24"/>
          <w:lang w:eastAsia="es-MX"/>
        </w:rPr>
      </w:pPr>
      <w:r>
        <w:rPr>
          <w:rFonts w:ascii="Arial" w:hAnsi="Arial" w:cs="Arial"/>
          <w:b/>
          <w:sz w:val="24"/>
          <w:szCs w:val="24"/>
          <w:lang w:eastAsia="es-MX"/>
        </w:rPr>
        <w:t>OCTAVO</w:t>
      </w:r>
      <w:r w:rsidRPr="005C0F2C">
        <w:rPr>
          <w:rFonts w:ascii="Arial" w:hAnsi="Arial" w:cs="Arial"/>
          <w:b/>
          <w:sz w:val="24"/>
          <w:szCs w:val="24"/>
          <w:lang w:eastAsia="es-MX"/>
        </w:rPr>
        <w:t>.-</w:t>
      </w:r>
      <w:r>
        <w:rPr>
          <w:rFonts w:ascii="Arial" w:hAnsi="Arial" w:cs="Arial"/>
          <w:sz w:val="24"/>
          <w:szCs w:val="24"/>
          <w:lang w:eastAsia="es-MX"/>
        </w:rPr>
        <w:t xml:space="preserve"> En los casos de licencias </w:t>
      </w:r>
      <w:r w:rsidRPr="007E769B">
        <w:rPr>
          <w:rFonts w:ascii="Arial" w:hAnsi="Arial" w:cs="Arial"/>
          <w:sz w:val="24"/>
          <w:szCs w:val="24"/>
          <w:lang w:eastAsia="es-MX"/>
        </w:rPr>
        <w:t>o ausencia de</w:t>
      </w:r>
      <w:r>
        <w:rPr>
          <w:rFonts w:ascii="Arial" w:hAnsi="Arial" w:cs="Arial"/>
          <w:sz w:val="24"/>
          <w:szCs w:val="24"/>
          <w:lang w:eastAsia="es-MX"/>
        </w:rPr>
        <w:t xml:space="preserve"> la</w:t>
      </w:r>
      <w:r w:rsidRPr="007E769B">
        <w:rPr>
          <w:rFonts w:ascii="Arial" w:hAnsi="Arial" w:cs="Arial"/>
          <w:sz w:val="24"/>
          <w:szCs w:val="24"/>
          <w:lang w:eastAsia="es-MX"/>
        </w:rPr>
        <w:t xml:space="preserve"> </w:t>
      </w:r>
      <w:r>
        <w:rPr>
          <w:rFonts w:ascii="Arial" w:hAnsi="Arial" w:cs="Arial"/>
          <w:sz w:val="24"/>
          <w:szCs w:val="24"/>
          <w:lang w:eastAsia="es-MX"/>
        </w:rPr>
        <w:t xml:space="preserve">persona Titular </w:t>
      </w:r>
      <w:r w:rsidRPr="007E769B">
        <w:rPr>
          <w:rFonts w:ascii="Arial" w:hAnsi="Arial" w:cs="Arial"/>
          <w:sz w:val="24"/>
          <w:szCs w:val="24"/>
          <w:lang w:eastAsia="es-MX"/>
        </w:rPr>
        <w:t xml:space="preserve">Oficial de Partes de la Oficialía de Partes, corresponderá al </w:t>
      </w:r>
      <w:r>
        <w:rPr>
          <w:rFonts w:ascii="Arial" w:hAnsi="Arial" w:cs="Arial"/>
          <w:sz w:val="24"/>
          <w:szCs w:val="24"/>
          <w:lang w:eastAsia="es-MX"/>
        </w:rPr>
        <w:t>Comisionado Presidente</w:t>
      </w:r>
      <w:r w:rsidRPr="007E769B">
        <w:rPr>
          <w:rFonts w:ascii="Arial" w:hAnsi="Arial" w:cs="Arial"/>
          <w:sz w:val="24"/>
          <w:szCs w:val="24"/>
          <w:lang w:eastAsia="es-MX"/>
        </w:rPr>
        <w:t xml:space="preserve"> </w:t>
      </w:r>
      <w:r>
        <w:rPr>
          <w:rFonts w:ascii="Arial" w:hAnsi="Arial" w:cs="Arial"/>
          <w:sz w:val="24"/>
          <w:szCs w:val="24"/>
          <w:lang w:eastAsia="es-MX"/>
        </w:rPr>
        <w:t>designar mediante el oficio respectivo, e</w:t>
      </w:r>
      <w:r w:rsidRPr="007E769B">
        <w:rPr>
          <w:rFonts w:ascii="Arial" w:hAnsi="Arial" w:cs="Arial"/>
          <w:sz w:val="24"/>
          <w:szCs w:val="24"/>
          <w:lang w:eastAsia="es-MX"/>
        </w:rPr>
        <w:t xml:space="preserve">l personal que lo sustituya proporcionando una clave de acceso al </w:t>
      </w:r>
      <w:r>
        <w:rPr>
          <w:rFonts w:ascii="Arial" w:hAnsi="Arial" w:cs="Arial"/>
          <w:sz w:val="24"/>
          <w:szCs w:val="24"/>
          <w:lang w:eastAsia="es-MX"/>
        </w:rPr>
        <w:t>Sistema Electrónico</w:t>
      </w:r>
      <w:r w:rsidRPr="007E769B">
        <w:rPr>
          <w:rFonts w:ascii="Arial" w:hAnsi="Arial" w:cs="Arial"/>
          <w:sz w:val="24"/>
          <w:szCs w:val="24"/>
          <w:lang w:eastAsia="es-MX"/>
        </w:rPr>
        <w:t xml:space="preserve">, que será personal e intransferible, debiendo suspender o cancelar, según corresponda, la asignada al servidor público sustituido. </w:t>
      </w:r>
    </w:p>
    <w:p w:rsidR="000C2285" w:rsidRDefault="000C2285" w:rsidP="000C2285">
      <w:pPr>
        <w:spacing w:after="0" w:line="240" w:lineRule="auto"/>
        <w:ind w:right="-93"/>
        <w:jc w:val="center"/>
        <w:rPr>
          <w:rFonts w:ascii="Arial" w:hAnsi="Arial" w:cs="Arial"/>
          <w:b/>
          <w:sz w:val="24"/>
          <w:szCs w:val="24"/>
          <w:lang w:eastAsia="es-MX"/>
        </w:rPr>
      </w:pPr>
    </w:p>
    <w:p w:rsidR="000C2285" w:rsidRDefault="000C2285" w:rsidP="000C2285">
      <w:pPr>
        <w:spacing w:after="0" w:line="240" w:lineRule="auto"/>
        <w:ind w:right="-93"/>
        <w:jc w:val="center"/>
        <w:rPr>
          <w:rFonts w:ascii="Arial" w:hAnsi="Arial" w:cs="Arial"/>
          <w:b/>
          <w:sz w:val="24"/>
          <w:szCs w:val="24"/>
          <w:lang w:eastAsia="es-MX"/>
        </w:rPr>
      </w:pPr>
    </w:p>
    <w:p w:rsidR="000C2285" w:rsidRPr="0014604C" w:rsidRDefault="000C2285" w:rsidP="000C2285">
      <w:pPr>
        <w:spacing w:after="0" w:line="240" w:lineRule="auto"/>
        <w:ind w:right="-93"/>
        <w:jc w:val="center"/>
        <w:rPr>
          <w:rFonts w:ascii="Arial" w:hAnsi="Arial" w:cs="Arial"/>
          <w:b/>
          <w:color w:val="000000" w:themeColor="text1"/>
          <w:sz w:val="24"/>
          <w:szCs w:val="24"/>
          <w:lang w:eastAsia="es-MX"/>
        </w:rPr>
      </w:pPr>
      <w:r w:rsidRPr="0014604C">
        <w:rPr>
          <w:rFonts w:ascii="Arial" w:hAnsi="Arial" w:cs="Arial"/>
          <w:b/>
          <w:color w:val="000000" w:themeColor="text1"/>
          <w:sz w:val="24"/>
          <w:szCs w:val="24"/>
          <w:lang w:eastAsia="es-MX"/>
        </w:rPr>
        <w:t>CAPÍTULO III</w:t>
      </w:r>
    </w:p>
    <w:p w:rsidR="000C2285" w:rsidRPr="0014604C" w:rsidRDefault="000C2285" w:rsidP="000C2285">
      <w:pPr>
        <w:spacing w:after="0" w:line="240" w:lineRule="auto"/>
        <w:ind w:right="-93"/>
        <w:jc w:val="center"/>
        <w:rPr>
          <w:rFonts w:ascii="Arial" w:hAnsi="Arial" w:cs="Arial"/>
          <w:b/>
          <w:color w:val="000000" w:themeColor="text1"/>
          <w:sz w:val="24"/>
          <w:szCs w:val="24"/>
          <w:lang w:eastAsia="es-MX"/>
        </w:rPr>
      </w:pPr>
    </w:p>
    <w:p w:rsidR="000C2285" w:rsidRPr="0014604C" w:rsidRDefault="000C2285" w:rsidP="000C2285">
      <w:pPr>
        <w:spacing w:after="0" w:line="240" w:lineRule="auto"/>
        <w:ind w:right="-93"/>
        <w:jc w:val="center"/>
        <w:rPr>
          <w:rFonts w:ascii="Arial" w:hAnsi="Arial" w:cs="Arial"/>
          <w:b/>
          <w:color w:val="000000" w:themeColor="text1"/>
          <w:sz w:val="24"/>
          <w:szCs w:val="24"/>
          <w:lang w:eastAsia="es-MX"/>
        </w:rPr>
      </w:pPr>
      <w:r w:rsidRPr="0014604C">
        <w:rPr>
          <w:rFonts w:ascii="Arial" w:hAnsi="Arial" w:cs="Arial"/>
          <w:b/>
          <w:color w:val="000000" w:themeColor="text1"/>
          <w:sz w:val="24"/>
          <w:szCs w:val="24"/>
          <w:lang w:eastAsia="es-MX"/>
        </w:rPr>
        <w:t xml:space="preserve">DE LA FUNCIONALIDAD Y HORARIO </w:t>
      </w:r>
    </w:p>
    <w:p w:rsidR="000C2285" w:rsidRPr="0014604C" w:rsidRDefault="000C2285" w:rsidP="000C2285">
      <w:pPr>
        <w:spacing w:after="0" w:line="240" w:lineRule="auto"/>
        <w:ind w:right="-93"/>
        <w:jc w:val="center"/>
        <w:rPr>
          <w:rFonts w:ascii="Arial" w:hAnsi="Arial" w:cs="Arial"/>
          <w:b/>
          <w:color w:val="000000" w:themeColor="text1"/>
          <w:sz w:val="24"/>
          <w:szCs w:val="24"/>
          <w:lang w:eastAsia="es-MX"/>
        </w:rPr>
      </w:pPr>
      <w:r w:rsidRPr="0014604C">
        <w:rPr>
          <w:rFonts w:ascii="Arial" w:hAnsi="Arial" w:cs="Arial"/>
          <w:b/>
          <w:color w:val="000000" w:themeColor="text1"/>
          <w:sz w:val="24"/>
          <w:szCs w:val="24"/>
          <w:lang w:eastAsia="es-MX"/>
        </w:rPr>
        <w:t>DE LA OFICIALÍA DE PARTES</w:t>
      </w:r>
    </w:p>
    <w:p w:rsidR="000C2285" w:rsidRDefault="000C2285" w:rsidP="000C2285">
      <w:pPr>
        <w:spacing w:after="0" w:line="240" w:lineRule="auto"/>
        <w:ind w:right="-93"/>
        <w:jc w:val="both"/>
        <w:rPr>
          <w:rFonts w:ascii="Arial" w:hAnsi="Arial" w:cs="Arial"/>
          <w:b/>
          <w:color w:val="000000" w:themeColor="text1"/>
          <w:sz w:val="24"/>
          <w:szCs w:val="24"/>
          <w:lang w:eastAsia="es-MX"/>
        </w:rPr>
      </w:pPr>
    </w:p>
    <w:p w:rsidR="000C2285" w:rsidRPr="0014604C" w:rsidRDefault="000C2285" w:rsidP="000C2285">
      <w:pPr>
        <w:spacing w:after="0" w:line="240" w:lineRule="auto"/>
        <w:ind w:right="-93"/>
        <w:jc w:val="both"/>
        <w:rPr>
          <w:rFonts w:ascii="Arial" w:hAnsi="Arial" w:cs="Arial"/>
          <w:b/>
          <w:color w:val="000000" w:themeColor="text1"/>
          <w:sz w:val="24"/>
          <w:szCs w:val="24"/>
          <w:lang w:eastAsia="es-MX"/>
        </w:rPr>
      </w:pPr>
    </w:p>
    <w:p w:rsidR="000C2285" w:rsidRPr="0014604C" w:rsidRDefault="000C2285" w:rsidP="000C2285">
      <w:pPr>
        <w:spacing w:after="0" w:line="240" w:lineRule="auto"/>
        <w:ind w:right="-93"/>
        <w:jc w:val="both"/>
        <w:rPr>
          <w:rFonts w:ascii="Arial" w:hAnsi="Arial" w:cs="Arial"/>
          <w:color w:val="000000" w:themeColor="text1"/>
          <w:sz w:val="24"/>
          <w:szCs w:val="24"/>
          <w:lang w:eastAsia="es-MX"/>
        </w:rPr>
      </w:pPr>
      <w:r>
        <w:rPr>
          <w:rFonts w:ascii="Arial" w:hAnsi="Arial" w:cs="Arial"/>
          <w:b/>
          <w:color w:val="000000" w:themeColor="text1"/>
          <w:sz w:val="24"/>
          <w:szCs w:val="24"/>
          <w:lang w:eastAsia="es-MX"/>
        </w:rPr>
        <w:t>NOVENO</w:t>
      </w:r>
      <w:r w:rsidRPr="005C0F2C">
        <w:rPr>
          <w:rFonts w:ascii="Arial" w:hAnsi="Arial" w:cs="Arial"/>
          <w:b/>
          <w:color w:val="000000" w:themeColor="text1"/>
          <w:sz w:val="24"/>
          <w:szCs w:val="24"/>
          <w:lang w:eastAsia="es-MX"/>
        </w:rPr>
        <w:t>.-</w:t>
      </w:r>
      <w:r w:rsidRPr="0014604C">
        <w:rPr>
          <w:rFonts w:ascii="Arial" w:hAnsi="Arial" w:cs="Arial"/>
          <w:color w:val="000000" w:themeColor="text1"/>
          <w:sz w:val="24"/>
          <w:szCs w:val="24"/>
          <w:lang w:eastAsia="es-MX"/>
        </w:rPr>
        <w:t xml:space="preserve"> La Oficialía de Partes tiene las funciones siguientes: </w:t>
      </w:r>
    </w:p>
    <w:p w:rsidR="000C2285" w:rsidRPr="0014604C" w:rsidRDefault="000C2285" w:rsidP="000C2285">
      <w:pPr>
        <w:spacing w:after="0" w:line="240" w:lineRule="auto"/>
        <w:ind w:right="-93"/>
        <w:jc w:val="both"/>
        <w:rPr>
          <w:rFonts w:ascii="Arial" w:hAnsi="Arial" w:cs="Arial"/>
          <w:color w:val="000000" w:themeColor="text1"/>
          <w:sz w:val="24"/>
          <w:szCs w:val="24"/>
          <w:lang w:eastAsia="es-MX"/>
        </w:rPr>
      </w:pPr>
    </w:p>
    <w:p w:rsidR="000C2285" w:rsidRDefault="000C2285" w:rsidP="000C2285">
      <w:pPr>
        <w:spacing w:after="0" w:line="240" w:lineRule="auto"/>
        <w:ind w:left="567" w:right="-93"/>
        <w:jc w:val="both"/>
        <w:rPr>
          <w:rFonts w:ascii="Arial" w:hAnsi="Arial" w:cs="Arial"/>
          <w:color w:val="000000" w:themeColor="text1"/>
          <w:sz w:val="24"/>
          <w:szCs w:val="24"/>
          <w:lang w:eastAsia="es-MX"/>
        </w:rPr>
      </w:pPr>
      <w:r w:rsidRPr="0014604C">
        <w:rPr>
          <w:rFonts w:ascii="Arial" w:hAnsi="Arial" w:cs="Arial"/>
          <w:color w:val="000000" w:themeColor="text1"/>
          <w:sz w:val="24"/>
          <w:szCs w:val="24"/>
          <w:lang w:eastAsia="es-MX"/>
        </w:rPr>
        <w:t xml:space="preserve">a. Recibir, </w:t>
      </w:r>
      <w:r>
        <w:rPr>
          <w:rFonts w:ascii="Arial" w:hAnsi="Arial" w:cs="Arial"/>
          <w:color w:val="000000" w:themeColor="text1"/>
          <w:sz w:val="24"/>
          <w:szCs w:val="24"/>
          <w:lang w:eastAsia="es-MX"/>
        </w:rPr>
        <w:t>clasificar, registrar, digitalizar</w:t>
      </w:r>
      <w:r w:rsidRPr="0014604C">
        <w:rPr>
          <w:rFonts w:ascii="Arial" w:hAnsi="Arial" w:cs="Arial"/>
          <w:color w:val="000000" w:themeColor="text1"/>
          <w:sz w:val="24"/>
          <w:szCs w:val="24"/>
          <w:lang w:eastAsia="es-MX"/>
        </w:rPr>
        <w:t xml:space="preserve"> y turnar </w:t>
      </w:r>
      <w:r>
        <w:rPr>
          <w:rFonts w:ascii="Arial" w:hAnsi="Arial" w:cs="Arial"/>
          <w:color w:val="000000" w:themeColor="text1"/>
          <w:sz w:val="24"/>
          <w:szCs w:val="24"/>
          <w:lang w:eastAsia="es-MX"/>
        </w:rPr>
        <w:t xml:space="preserve">los </w:t>
      </w:r>
      <w:r w:rsidRPr="0014604C">
        <w:rPr>
          <w:rFonts w:ascii="Arial" w:hAnsi="Arial" w:cs="Arial"/>
          <w:color w:val="000000" w:themeColor="text1"/>
          <w:sz w:val="24"/>
          <w:szCs w:val="24"/>
          <w:lang w:eastAsia="es-MX"/>
        </w:rPr>
        <w:t>escritos</w:t>
      </w:r>
      <w:r>
        <w:rPr>
          <w:rFonts w:ascii="Arial" w:hAnsi="Arial" w:cs="Arial"/>
          <w:color w:val="000000" w:themeColor="text1"/>
          <w:sz w:val="24"/>
          <w:szCs w:val="24"/>
          <w:lang w:eastAsia="es-MX"/>
        </w:rPr>
        <w:t xml:space="preserve">, </w:t>
      </w:r>
      <w:r w:rsidRPr="0014604C">
        <w:rPr>
          <w:rFonts w:ascii="Arial" w:hAnsi="Arial" w:cs="Arial"/>
          <w:color w:val="000000" w:themeColor="text1"/>
          <w:sz w:val="24"/>
          <w:szCs w:val="24"/>
          <w:lang w:eastAsia="es-MX"/>
        </w:rPr>
        <w:t xml:space="preserve">oficios </w:t>
      </w:r>
      <w:r>
        <w:rPr>
          <w:rFonts w:ascii="Arial" w:hAnsi="Arial" w:cs="Arial"/>
          <w:color w:val="000000" w:themeColor="text1"/>
          <w:sz w:val="24"/>
          <w:szCs w:val="24"/>
          <w:lang w:eastAsia="es-MX"/>
        </w:rPr>
        <w:t xml:space="preserve">y en general la correspondencia </w:t>
      </w:r>
      <w:r w:rsidRPr="0014604C">
        <w:rPr>
          <w:rFonts w:ascii="Arial" w:hAnsi="Arial" w:cs="Arial"/>
          <w:color w:val="000000" w:themeColor="text1"/>
          <w:sz w:val="24"/>
          <w:szCs w:val="24"/>
          <w:lang w:eastAsia="es-MX"/>
        </w:rPr>
        <w:t xml:space="preserve">que presenten los usuarios ante el Organismo Garante, </w:t>
      </w:r>
      <w:r>
        <w:rPr>
          <w:rFonts w:ascii="Arial" w:hAnsi="Arial" w:cs="Arial"/>
          <w:color w:val="000000" w:themeColor="text1"/>
          <w:sz w:val="24"/>
          <w:szCs w:val="24"/>
          <w:lang w:eastAsia="es-MX"/>
        </w:rPr>
        <w:t xml:space="preserve">de manera física o electrónica, </w:t>
      </w:r>
      <w:r w:rsidRPr="0014604C">
        <w:rPr>
          <w:rFonts w:ascii="Arial" w:hAnsi="Arial" w:cs="Arial"/>
          <w:color w:val="000000" w:themeColor="text1"/>
          <w:sz w:val="24"/>
          <w:szCs w:val="24"/>
          <w:lang w:eastAsia="es-MX"/>
        </w:rPr>
        <w:t xml:space="preserve">a las distintas áreas, para su </w:t>
      </w:r>
      <w:r>
        <w:rPr>
          <w:rFonts w:ascii="Arial" w:hAnsi="Arial" w:cs="Arial"/>
          <w:color w:val="000000" w:themeColor="text1"/>
          <w:sz w:val="24"/>
          <w:szCs w:val="24"/>
          <w:lang w:eastAsia="es-MX"/>
        </w:rPr>
        <w:t xml:space="preserve">debido </w:t>
      </w:r>
      <w:r w:rsidRPr="0014604C">
        <w:rPr>
          <w:rFonts w:ascii="Arial" w:hAnsi="Arial" w:cs="Arial"/>
          <w:color w:val="000000" w:themeColor="text1"/>
          <w:sz w:val="24"/>
          <w:szCs w:val="24"/>
          <w:lang w:eastAsia="es-MX"/>
        </w:rPr>
        <w:t>trámite</w:t>
      </w:r>
      <w:r>
        <w:rPr>
          <w:rFonts w:ascii="Arial" w:hAnsi="Arial" w:cs="Arial"/>
          <w:color w:val="000000" w:themeColor="text1"/>
          <w:sz w:val="24"/>
          <w:szCs w:val="24"/>
          <w:lang w:eastAsia="es-MX"/>
        </w:rPr>
        <w:t xml:space="preserve">, </w:t>
      </w:r>
      <w:r w:rsidRPr="0014604C">
        <w:rPr>
          <w:rFonts w:ascii="Arial" w:hAnsi="Arial" w:cs="Arial"/>
          <w:color w:val="000000" w:themeColor="text1"/>
          <w:sz w:val="24"/>
          <w:szCs w:val="24"/>
          <w:lang w:eastAsia="es-MX"/>
        </w:rPr>
        <w:t>resolución</w:t>
      </w:r>
      <w:r>
        <w:rPr>
          <w:rFonts w:ascii="Arial" w:hAnsi="Arial" w:cs="Arial"/>
          <w:color w:val="000000" w:themeColor="text1"/>
          <w:sz w:val="24"/>
          <w:szCs w:val="24"/>
          <w:lang w:eastAsia="es-MX"/>
        </w:rPr>
        <w:t xml:space="preserve"> y atención</w:t>
      </w:r>
      <w:r w:rsidRPr="0014604C">
        <w:rPr>
          <w:rFonts w:ascii="Arial" w:hAnsi="Arial" w:cs="Arial"/>
          <w:color w:val="000000" w:themeColor="text1"/>
          <w:sz w:val="24"/>
          <w:szCs w:val="24"/>
          <w:lang w:eastAsia="es-MX"/>
        </w:rPr>
        <w:t xml:space="preserve">; </w:t>
      </w:r>
    </w:p>
    <w:p w:rsidR="000C2285" w:rsidRPr="0014604C" w:rsidRDefault="000C2285" w:rsidP="000C2285">
      <w:pPr>
        <w:spacing w:after="0" w:line="240" w:lineRule="auto"/>
        <w:ind w:left="567" w:right="-93"/>
        <w:jc w:val="both"/>
        <w:rPr>
          <w:rFonts w:ascii="Arial" w:hAnsi="Arial" w:cs="Arial"/>
          <w:color w:val="000000" w:themeColor="text1"/>
          <w:sz w:val="24"/>
          <w:szCs w:val="24"/>
          <w:lang w:eastAsia="es-MX"/>
        </w:rPr>
      </w:pPr>
    </w:p>
    <w:p w:rsidR="000C2285" w:rsidRPr="0014604C" w:rsidRDefault="000C2285" w:rsidP="000C2285">
      <w:pPr>
        <w:spacing w:after="0" w:line="240" w:lineRule="auto"/>
        <w:ind w:left="567" w:right="-93"/>
        <w:jc w:val="both"/>
        <w:rPr>
          <w:rFonts w:ascii="Arial" w:hAnsi="Arial" w:cs="Arial"/>
          <w:color w:val="000000" w:themeColor="text1"/>
          <w:sz w:val="24"/>
          <w:szCs w:val="24"/>
          <w:lang w:eastAsia="es-MX"/>
        </w:rPr>
      </w:pPr>
      <w:r w:rsidRPr="0014604C">
        <w:rPr>
          <w:rFonts w:ascii="Arial" w:hAnsi="Arial" w:cs="Arial"/>
          <w:color w:val="000000" w:themeColor="text1"/>
          <w:sz w:val="24"/>
          <w:szCs w:val="24"/>
          <w:lang w:eastAsia="es-MX"/>
        </w:rPr>
        <w:t>b. Resguardar y distribuir la documentación recibida al área correspondiente.</w:t>
      </w:r>
    </w:p>
    <w:p w:rsidR="000C2285" w:rsidRPr="0014604C" w:rsidRDefault="000C2285" w:rsidP="000C2285">
      <w:pPr>
        <w:spacing w:after="0" w:line="240" w:lineRule="auto"/>
        <w:ind w:left="567" w:right="-93"/>
        <w:jc w:val="both"/>
        <w:rPr>
          <w:rFonts w:ascii="Arial" w:hAnsi="Arial" w:cs="Arial"/>
          <w:color w:val="000000" w:themeColor="text1"/>
          <w:sz w:val="24"/>
          <w:szCs w:val="24"/>
          <w:lang w:eastAsia="es-MX"/>
        </w:rPr>
      </w:pPr>
    </w:p>
    <w:p w:rsidR="000C2285" w:rsidRPr="001E481C" w:rsidRDefault="000C2285" w:rsidP="000C2285">
      <w:pPr>
        <w:spacing w:after="0" w:line="240" w:lineRule="auto"/>
        <w:ind w:right="-93"/>
        <w:jc w:val="both"/>
        <w:rPr>
          <w:rFonts w:ascii="Arial" w:hAnsi="Arial" w:cs="Arial"/>
          <w:sz w:val="24"/>
          <w:szCs w:val="24"/>
          <w:lang w:eastAsia="es-MX"/>
        </w:rPr>
      </w:pPr>
    </w:p>
    <w:p w:rsidR="000C2285" w:rsidRPr="007E769B"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DÉCIMO</w:t>
      </w:r>
      <w:r w:rsidRPr="005C0F2C">
        <w:rPr>
          <w:rFonts w:ascii="Arial" w:hAnsi="Arial" w:cs="Arial"/>
          <w:b/>
          <w:sz w:val="24"/>
          <w:szCs w:val="24"/>
          <w:lang w:eastAsia="es-MX"/>
        </w:rPr>
        <w:t>.-</w:t>
      </w:r>
      <w:r w:rsidRPr="007E769B">
        <w:rPr>
          <w:rFonts w:ascii="Arial" w:hAnsi="Arial" w:cs="Arial"/>
          <w:sz w:val="24"/>
          <w:szCs w:val="24"/>
          <w:lang w:eastAsia="es-MX"/>
        </w:rPr>
        <w:t xml:space="preserve"> </w:t>
      </w:r>
      <w:r>
        <w:rPr>
          <w:rFonts w:ascii="Arial" w:hAnsi="Arial" w:cs="Arial"/>
          <w:sz w:val="24"/>
          <w:szCs w:val="24"/>
          <w:lang w:eastAsia="es-MX"/>
        </w:rPr>
        <w:t>Para efectos de los presentes Lineamientos s</w:t>
      </w:r>
      <w:r w:rsidRPr="007E769B">
        <w:rPr>
          <w:rFonts w:ascii="Arial" w:hAnsi="Arial" w:cs="Arial"/>
          <w:sz w:val="24"/>
          <w:szCs w:val="24"/>
          <w:lang w:eastAsia="es-MX"/>
        </w:rPr>
        <w:t xml:space="preserve">e consideran días inhábiles los </w:t>
      </w:r>
      <w:r>
        <w:rPr>
          <w:rFonts w:ascii="Arial" w:hAnsi="Arial" w:cs="Arial"/>
          <w:sz w:val="24"/>
          <w:szCs w:val="24"/>
          <w:lang w:eastAsia="es-MX"/>
        </w:rPr>
        <w:t>sábados y domingos, así como los días autorizados</w:t>
      </w:r>
      <w:r w:rsidRPr="007E769B">
        <w:rPr>
          <w:rFonts w:ascii="Arial" w:hAnsi="Arial" w:cs="Arial"/>
          <w:sz w:val="24"/>
          <w:szCs w:val="24"/>
          <w:lang w:eastAsia="es-MX"/>
        </w:rPr>
        <w:t xml:space="preserve"> por el </w:t>
      </w:r>
      <w:r>
        <w:rPr>
          <w:rFonts w:ascii="Arial" w:hAnsi="Arial" w:cs="Arial"/>
          <w:sz w:val="24"/>
          <w:szCs w:val="24"/>
          <w:lang w:eastAsia="es-MX"/>
        </w:rPr>
        <w:t xml:space="preserve">Pleno de este Organismo Garante </w:t>
      </w:r>
      <w:r w:rsidRPr="007E769B">
        <w:rPr>
          <w:rFonts w:ascii="Arial" w:hAnsi="Arial" w:cs="Arial"/>
          <w:sz w:val="24"/>
          <w:szCs w:val="24"/>
          <w:lang w:eastAsia="es-MX"/>
        </w:rPr>
        <w:t xml:space="preserve">mediante Acuerdo </w:t>
      </w:r>
      <w:r>
        <w:rPr>
          <w:rFonts w:ascii="Arial" w:hAnsi="Arial" w:cs="Arial"/>
          <w:sz w:val="24"/>
          <w:szCs w:val="24"/>
          <w:lang w:eastAsia="es-MX"/>
        </w:rPr>
        <w:t>a través del cual se aprueba el calendario y horario oficial de labores para el ejercicio que corresponda.</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sidRPr="007E769B">
        <w:rPr>
          <w:rFonts w:ascii="Arial" w:hAnsi="Arial" w:cs="Arial"/>
          <w:sz w:val="24"/>
          <w:szCs w:val="24"/>
          <w:lang w:eastAsia="es-MX"/>
        </w:rPr>
        <w:lastRenderedPageBreak/>
        <w:t xml:space="preserve">Durante los días laborables, la Oficialía de Partes contará con un horario de atención </w:t>
      </w:r>
      <w:r>
        <w:rPr>
          <w:rFonts w:ascii="Arial" w:hAnsi="Arial" w:cs="Arial"/>
          <w:sz w:val="24"/>
          <w:szCs w:val="24"/>
          <w:lang w:eastAsia="es-MX"/>
        </w:rPr>
        <w:t xml:space="preserve">y recepción </w:t>
      </w:r>
      <w:r w:rsidRPr="007E769B">
        <w:rPr>
          <w:rFonts w:ascii="Arial" w:hAnsi="Arial" w:cs="Arial"/>
          <w:sz w:val="24"/>
          <w:szCs w:val="24"/>
          <w:lang w:eastAsia="es-MX"/>
        </w:rPr>
        <w:t xml:space="preserve">de </w:t>
      </w:r>
      <w:r>
        <w:rPr>
          <w:rFonts w:ascii="Arial" w:hAnsi="Arial" w:cs="Arial"/>
          <w:sz w:val="24"/>
          <w:szCs w:val="24"/>
          <w:lang w:eastAsia="es-MX"/>
        </w:rPr>
        <w:t>8:30</w:t>
      </w:r>
      <w:r w:rsidRPr="007E769B">
        <w:rPr>
          <w:rFonts w:ascii="Arial" w:hAnsi="Arial" w:cs="Arial"/>
          <w:sz w:val="24"/>
          <w:szCs w:val="24"/>
          <w:lang w:eastAsia="es-MX"/>
        </w:rPr>
        <w:t xml:space="preserve"> a </w:t>
      </w:r>
      <w:r>
        <w:rPr>
          <w:rFonts w:ascii="Arial" w:hAnsi="Arial" w:cs="Arial"/>
          <w:sz w:val="24"/>
          <w:szCs w:val="24"/>
          <w:lang w:eastAsia="es-MX"/>
        </w:rPr>
        <w:t>16:00</w:t>
      </w:r>
      <w:r w:rsidRPr="007E769B">
        <w:rPr>
          <w:rFonts w:ascii="Arial" w:hAnsi="Arial" w:cs="Arial"/>
          <w:sz w:val="24"/>
          <w:szCs w:val="24"/>
          <w:lang w:eastAsia="es-MX"/>
        </w:rPr>
        <w:t xml:space="preserve"> horas. </w:t>
      </w:r>
    </w:p>
    <w:p w:rsidR="000C2285"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sidRPr="005A7448">
        <w:rPr>
          <w:rFonts w:ascii="Arial" w:hAnsi="Arial" w:cs="Arial"/>
          <w:b/>
          <w:bCs/>
          <w:sz w:val="24"/>
          <w:szCs w:val="24"/>
          <w:lang w:eastAsia="es-MX"/>
        </w:rPr>
        <w:t>DÉCIMO PRIMERO</w:t>
      </w:r>
      <w:r w:rsidRPr="005C0F2C">
        <w:rPr>
          <w:rFonts w:ascii="Arial" w:hAnsi="Arial" w:cs="Arial"/>
          <w:b/>
          <w:sz w:val="24"/>
          <w:szCs w:val="24"/>
          <w:lang w:eastAsia="es-MX"/>
        </w:rPr>
        <w:t>.-</w:t>
      </w:r>
      <w:r>
        <w:rPr>
          <w:rFonts w:ascii="Arial" w:hAnsi="Arial" w:cs="Arial"/>
          <w:sz w:val="24"/>
          <w:szCs w:val="24"/>
          <w:lang w:eastAsia="es-MX"/>
        </w:rPr>
        <w:t xml:space="preserve"> La correspondencia que se reciba por medios electrónicos se registrará en los formatos correspondientes. </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DÉCIMO SEGUNDO</w:t>
      </w:r>
      <w:r w:rsidRPr="00C41899">
        <w:rPr>
          <w:rFonts w:ascii="Arial" w:hAnsi="Arial" w:cs="Arial"/>
          <w:b/>
          <w:sz w:val="24"/>
          <w:szCs w:val="24"/>
          <w:lang w:eastAsia="es-MX"/>
        </w:rPr>
        <w:t>.-</w:t>
      </w:r>
      <w:r w:rsidRPr="007E769B">
        <w:rPr>
          <w:rFonts w:ascii="Arial" w:hAnsi="Arial" w:cs="Arial"/>
          <w:sz w:val="24"/>
          <w:szCs w:val="24"/>
          <w:lang w:eastAsia="es-MX"/>
        </w:rPr>
        <w:t xml:space="preserve"> La Oficialía de Partes contará con el apoyo de las </w:t>
      </w:r>
      <w:r>
        <w:rPr>
          <w:rFonts w:ascii="Arial" w:hAnsi="Arial" w:cs="Arial"/>
          <w:sz w:val="24"/>
          <w:szCs w:val="24"/>
          <w:lang w:eastAsia="es-MX"/>
        </w:rPr>
        <w:t>Coordinaciones y Direcciones</w:t>
      </w:r>
      <w:r w:rsidRPr="007E769B">
        <w:rPr>
          <w:rFonts w:ascii="Arial" w:hAnsi="Arial" w:cs="Arial"/>
          <w:sz w:val="24"/>
          <w:szCs w:val="24"/>
          <w:lang w:eastAsia="es-MX"/>
        </w:rPr>
        <w:t xml:space="preserve"> que integran al</w:t>
      </w:r>
      <w:r>
        <w:rPr>
          <w:rFonts w:ascii="Arial" w:hAnsi="Arial" w:cs="Arial"/>
          <w:sz w:val="24"/>
          <w:szCs w:val="24"/>
          <w:lang w:eastAsia="es-MX"/>
        </w:rPr>
        <w:t xml:space="preserve"> Organismo Garante</w:t>
      </w:r>
      <w:r w:rsidRPr="007E769B">
        <w:rPr>
          <w:rFonts w:ascii="Arial" w:hAnsi="Arial" w:cs="Arial"/>
          <w:sz w:val="24"/>
          <w:szCs w:val="24"/>
          <w:lang w:eastAsia="es-MX"/>
        </w:rPr>
        <w:t>, para el</w:t>
      </w:r>
      <w:r>
        <w:rPr>
          <w:rFonts w:ascii="Arial" w:hAnsi="Arial" w:cs="Arial"/>
          <w:sz w:val="24"/>
          <w:szCs w:val="24"/>
          <w:lang w:eastAsia="es-MX"/>
        </w:rPr>
        <w:t xml:space="preserve"> cumplimiento de sus funciones.</w:t>
      </w:r>
    </w:p>
    <w:p w:rsidR="000C2285"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DÉCIMO TERCERO</w:t>
      </w:r>
      <w:r w:rsidRPr="00C41899">
        <w:rPr>
          <w:rFonts w:ascii="Arial" w:hAnsi="Arial" w:cs="Arial"/>
          <w:b/>
          <w:sz w:val="24"/>
          <w:szCs w:val="24"/>
          <w:lang w:eastAsia="es-MX"/>
        </w:rPr>
        <w:t>.-</w:t>
      </w:r>
      <w:r w:rsidRPr="007E769B">
        <w:rPr>
          <w:rFonts w:ascii="Arial" w:hAnsi="Arial" w:cs="Arial"/>
          <w:sz w:val="24"/>
          <w:szCs w:val="24"/>
          <w:lang w:eastAsia="es-MX"/>
        </w:rPr>
        <w:t xml:space="preserve"> Son responsabilidades de las </w:t>
      </w:r>
      <w:r>
        <w:rPr>
          <w:rFonts w:ascii="Arial" w:hAnsi="Arial" w:cs="Arial"/>
          <w:sz w:val="24"/>
          <w:szCs w:val="24"/>
          <w:lang w:eastAsia="es-MX"/>
        </w:rPr>
        <w:t>áreas</w:t>
      </w:r>
      <w:r w:rsidRPr="007E769B">
        <w:rPr>
          <w:rFonts w:ascii="Arial" w:hAnsi="Arial" w:cs="Arial"/>
          <w:sz w:val="24"/>
          <w:szCs w:val="24"/>
          <w:lang w:eastAsia="es-MX"/>
        </w:rPr>
        <w:t xml:space="preserve"> </w:t>
      </w:r>
      <w:r>
        <w:rPr>
          <w:rFonts w:ascii="Arial" w:hAnsi="Arial" w:cs="Arial"/>
          <w:sz w:val="24"/>
          <w:szCs w:val="24"/>
          <w:lang w:eastAsia="es-MX"/>
        </w:rPr>
        <w:t xml:space="preserve">del Organismo Garante </w:t>
      </w:r>
      <w:r w:rsidRPr="007E769B">
        <w:rPr>
          <w:rFonts w:ascii="Arial" w:hAnsi="Arial" w:cs="Arial"/>
          <w:sz w:val="24"/>
          <w:szCs w:val="24"/>
          <w:lang w:eastAsia="es-MX"/>
        </w:rPr>
        <w:t xml:space="preserve">las siguientes; </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sidRPr="007F68B9">
        <w:rPr>
          <w:rFonts w:ascii="Arial" w:hAnsi="Arial" w:cs="Arial"/>
          <w:b/>
          <w:sz w:val="24"/>
          <w:szCs w:val="24"/>
          <w:lang w:eastAsia="es-MX"/>
        </w:rPr>
        <w:t>I.</w:t>
      </w:r>
      <w:r w:rsidRPr="007E769B">
        <w:rPr>
          <w:rFonts w:ascii="Arial" w:hAnsi="Arial" w:cs="Arial"/>
          <w:sz w:val="24"/>
          <w:szCs w:val="24"/>
          <w:lang w:eastAsia="es-MX"/>
        </w:rPr>
        <w:t xml:space="preserve"> </w:t>
      </w:r>
      <w:r>
        <w:rPr>
          <w:rFonts w:ascii="Arial" w:hAnsi="Arial" w:cs="Arial"/>
          <w:sz w:val="24"/>
          <w:szCs w:val="24"/>
          <w:lang w:eastAsia="es-MX"/>
        </w:rPr>
        <w:t xml:space="preserve">Recibir </w:t>
      </w:r>
      <w:r w:rsidRPr="007E769B">
        <w:rPr>
          <w:rFonts w:ascii="Arial" w:hAnsi="Arial" w:cs="Arial"/>
          <w:sz w:val="24"/>
          <w:szCs w:val="24"/>
          <w:lang w:eastAsia="es-MX"/>
        </w:rPr>
        <w:t xml:space="preserve">la documentación que </w:t>
      </w:r>
      <w:r>
        <w:rPr>
          <w:rFonts w:ascii="Arial" w:hAnsi="Arial" w:cs="Arial"/>
          <w:sz w:val="24"/>
          <w:szCs w:val="24"/>
          <w:lang w:eastAsia="es-MX"/>
        </w:rPr>
        <w:t>le sea turnada por la Oficialía de Partes;</w:t>
      </w:r>
    </w:p>
    <w:p w:rsidR="000C2285" w:rsidRPr="007E769B" w:rsidRDefault="000C2285" w:rsidP="000C2285">
      <w:pPr>
        <w:spacing w:after="0" w:line="240" w:lineRule="auto"/>
        <w:ind w:right="-93"/>
        <w:jc w:val="both"/>
        <w:rPr>
          <w:rFonts w:ascii="Arial" w:hAnsi="Arial" w:cs="Arial"/>
          <w:sz w:val="24"/>
          <w:szCs w:val="24"/>
          <w:lang w:eastAsia="es-MX"/>
        </w:rPr>
      </w:pPr>
      <w:r w:rsidRPr="001E481C">
        <w:rPr>
          <w:rFonts w:ascii="Arial" w:hAnsi="Arial" w:cs="Arial"/>
          <w:b/>
          <w:bCs/>
          <w:sz w:val="24"/>
          <w:szCs w:val="24"/>
          <w:lang w:eastAsia="es-MX"/>
        </w:rPr>
        <w:t>II.</w:t>
      </w:r>
      <w:r>
        <w:rPr>
          <w:rFonts w:ascii="Arial" w:hAnsi="Arial" w:cs="Arial"/>
          <w:sz w:val="24"/>
          <w:szCs w:val="24"/>
          <w:lang w:eastAsia="es-MX"/>
        </w:rPr>
        <w:t xml:space="preserve"> </w:t>
      </w:r>
      <w:r w:rsidRPr="007E769B">
        <w:rPr>
          <w:rFonts w:ascii="Arial" w:hAnsi="Arial" w:cs="Arial"/>
          <w:sz w:val="24"/>
          <w:szCs w:val="24"/>
          <w:lang w:eastAsia="es-MX"/>
        </w:rPr>
        <w:t>Revisar que la documentación recibida corresponda a las actividades y funciones de su área de adscripción</w:t>
      </w:r>
      <w:r>
        <w:rPr>
          <w:rFonts w:ascii="Arial" w:hAnsi="Arial" w:cs="Arial"/>
          <w:sz w:val="24"/>
          <w:szCs w:val="24"/>
          <w:lang w:eastAsia="es-MX"/>
        </w:rPr>
        <w:t>;</w:t>
      </w:r>
    </w:p>
    <w:p w:rsidR="000C2285" w:rsidRPr="007E769B" w:rsidRDefault="000C2285" w:rsidP="000C2285">
      <w:pPr>
        <w:spacing w:after="0" w:line="240" w:lineRule="auto"/>
        <w:ind w:right="-93"/>
        <w:jc w:val="both"/>
        <w:rPr>
          <w:rFonts w:ascii="Arial" w:hAnsi="Arial" w:cs="Arial"/>
          <w:sz w:val="24"/>
          <w:szCs w:val="24"/>
          <w:lang w:eastAsia="es-MX"/>
        </w:rPr>
      </w:pPr>
      <w:r w:rsidRPr="007F68B9">
        <w:rPr>
          <w:rFonts w:ascii="Arial" w:hAnsi="Arial" w:cs="Arial"/>
          <w:b/>
          <w:sz w:val="24"/>
          <w:szCs w:val="24"/>
          <w:lang w:eastAsia="es-MX"/>
        </w:rPr>
        <w:t>III.</w:t>
      </w:r>
      <w:r w:rsidRPr="007E769B">
        <w:rPr>
          <w:rFonts w:ascii="Arial" w:hAnsi="Arial" w:cs="Arial"/>
          <w:sz w:val="24"/>
          <w:szCs w:val="24"/>
          <w:lang w:eastAsia="es-MX"/>
        </w:rPr>
        <w:t xml:space="preserve"> Firmar de recibido en el Respaldo generado por la Oficialía de Partes; </w:t>
      </w:r>
    </w:p>
    <w:p w:rsidR="000C2285" w:rsidRDefault="000C2285" w:rsidP="000C2285">
      <w:pPr>
        <w:spacing w:after="0" w:line="240" w:lineRule="auto"/>
        <w:ind w:right="-93"/>
        <w:jc w:val="both"/>
        <w:rPr>
          <w:rFonts w:ascii="Arial" w:hAnsi="Arial" w:cs="Arial"/>
          <w:sz w:val="24"/>
          <w:szCs w:val="24"/>
          <w:lang w:eastAsia="es-MX"/>
        </w:rPr>
      </w:pPr>
      <w:r w:rsidRPr="007F68B9">
        <w:rPr>
          <w:rFonts w:ascii="Arial" w:hAnsi="Arial" w:cs="Arial"/>
          <w:b/>
          <w:sz w:val="24"/>
          <w:szCs w:val="24"/>
          <w:lang w:eastAsia="es-MX"/>
        </w:rPr>
        <w:t>IV</w:t>
      </w:r>
      <w:r w:rsidRPr="001E481C">
        <w:rPr>
          <w:rFonts w:ascii="Arial" w:hAnsi="Arial" w:cs="Arial"/>
          <w:b/>
          <w:bCs/>
          <w:sz w:val="24"/>
          <w:szCs w:val="24"/>
          <w:lang w:eastAsia="es-MX"/>
        </w:rPr>
        <w:t xml:space="preserve">. </w:t>
      </w:r>
      <w:r w:rsidRPr="007E769B">
        <w:rPr>
          <w:rFonts w:ascii="Arial" w:hAnsi="Arial" w:cs="Arial"/>
          <w:sz w:val="24"/>
          <w:szCs w:val="24"/>
          <w:lang w:eastAsia="es-MX"/>
        </w:rPr>
        <w:t>Resguardar la información proporcionada</w:t>
      </w:r>
      <w:r>
        <w:rPr>
          <w:rFonts w:ascii="Arial" w:hAnsi="Arial" w:cs="Arial"/>
          <w:sz w:val="24"/>
          <w:szCs w:val="24"/>
          <w:lang w:eastAsia="es-MX"/>
        </w:rPr>
        <w:t xml:space="preserve"> para su debido trámite;</w:t>
      </w:r>
    </w:p>
    <w:p w:rsidR="000C2285" w:rsidRDefault="000C2285" w:rsidP="000C2285">
      <w:pPr>
        <w:spacing w:after="0" w:line="240" w:lineRule="auto"/>
        <w:ind w:right="-93"/>
        <w:jc w:val="both"/>
        <w:rPr>
          <w:rFonts w:ascii="Arial" w:hAnsi="Arial" w:cs="Arial"/>
          <w:b/>
          <w:sz w:val="24"/>
          <w:szCs w:val="24"/>
          <w:lang w:eastAsia="es-MX"/>
        </w:rPr>
      </w:pPr>
      <w:r w:rsidRPr="007F68B9">
        <w:rPr>
          <w:rFonts w:ascii="Arial" w:hAnsi="Arial" w:cs="Arial"/>
          <w:b/>
          <w:sz w:val="24"/>
          <w:szCs w:val="24"/>
          <w:lang w:eastAsia="es-MX"/>
        </w:rPr>
        <w:t>V.</w:t>
      </w:r>
      <w:r w:rsidRPr="007E769B">
        <w:rPr>
          <w:rFonts w:ascii="Arial" w:hAnsi="Arial" w:cs="Arial"/>
          <w:sz w:val="24"/>
          <w:szCs w:val="24"/>
          <w:lang w:eastAsia="es-MX"/>
        </w:rPr>
        <w:t xml:space="preserve"> Remitir </w:t>
      </w:r>
      <w:r>
        <w:rPr>
          <w:rFonts w:ascii="Arial" w:hAnsi="Arial" w:cs="Arial"/>
          <w:sz w:val="24"/>
          <w:szCs w:val="24"/>
          <w:lang w:eastAsia="es-MX"/>
        </w:rPr>
        <w:t xml:space="preserve">a la Oficialía de Partes </w:t>
      </w:r>
      <w:r w:rsidRPr="007E769B">
        <w:rPr>
          <w:rFonts w:ascii="Arial" w:hAnsi="Arial" w:cs="Arial"/>
          <w:sz w:val="24"/>
          <w:szCs w:val="24"/>
          <w:lang w:eastAsia="es-MX"/>
        </w:rPr>
        <w:t xml:space="preserve">la documentación enviada por </w:t>
      </w:r>
      <w:r>
        <w:rPr>
          <w:rFonts w:ascii="Arial" w:hAnsi="Arial" w:cs="Arial"/>
          <w:sz w:val="24"/>
          <w:szCs w:val="24"/>
          <w:lang w:eastAsia="es-MX"/>
        </w:rPr>
        <w:t xml:space="preserve">los usuarios que sea </w:t>
      </w:r>
      <w:r w:rsidRPr="007E769B">
        <w:rPr>
          <w:rFonts w:ascii="Arial" w:hAnsi="Arial" w:cs="Arial"/>
          <w:sz w:val="24"/>
          <w:szCs w:val="24"/>
          <w:lang w:eastAsia="es-MX"/>
        </w:rPr>
        <w:t xml:space="preserve">recibida a través de los medios ajenos a </w:t>
      </w:r>
      <w:r>
        <w:rPr>
          <w:rFonts w:ascii="Arial" w:hAnsi="Arial" w:cs="Arial"/>
          <w:sz w:val="24"/>
          <w:szCs w:val="24"/>
          <w:lang w:eastAsia="es-MX"/>
        </w:rPr>
        <w:t xml:space="preserve">dicha </w:t>
      </w:r>
      <w:r w:rsidRPr="007E769B">
        <w:rPr>
          <w:rFonts w:ascii="Arial" w:hAnsi="Arial" w:cs="Arial"/>
          <w:sz w:val="24"/>
          <w:szCs w:val="24"/>
          <w:lang w:eastAsia="es-MX"/>
        </w:rPr>
        <w:t>Oficialía</w:t>
      </w:r>
      <w:r>
        <w:rPr>
          <w:rFonts w:ascii="Arial" w:hAnsi="Arial" w:cs="Arial"/>
          <w:sz w:val="24"/>
          <w:szCs w:val="24"/>
          <w:lang w:eastAsia="es-MX"/>
        </w:rPr>
        <w:t xml:space="preserve"> para su debido registro y trámite; y</w:t>
      </w:r>
    </w:p>
    <w:p w:rsidR="000C2285" w:rsidRPr="007E769B"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V</w:t>
      </w:r>
      <w:r w:rsidRPr="007F68B9">
        <w:rPr>
          <w:rFonts w:ascii="Arial" w:hAnsi="Arial" w:cs="Arial"/>
          <w:b/>
          <w:sz w:val="24"/>
          <w:szCs w:val="24"/>
          <w:lang w:eastAsia="es-MX"/>
        </w:rPr>
        <w:t>I.</w:t>
      </w:r>
      <w:r w:rsidRPr="007E769B">
        <w:rPr>
          <w:rFonts w:ascii="Arial" w:hAnsi="Arial" w:cs="Arial"/>
          <w:sz w:val="24"/>
          <w:szCs w:val="24"/>
          <w:lang w:eastAsia="es-MX"/>
        </w:rPr>
        <w:t xml:space="preserve"> Hacer del conocimiento </w:t>
      </w:r>
      <w:r>
        <w:rPr>
          <w:rFonts w:ascii="Arial" w:hAnsi="Arial" w:cs="Arial"/>
          <w:sz w:val="24"/>
          <w:szCs w:val="24"/>
          <w:lang w:eastAsia="es-MX"/>
        </w:rPr>
        <w:t xml:space="preserve">de la persona titular de la Oficialía de Partes </w:t>
      </w:r>
      <w:r w:rsidRPr="007E769B">
        <w:rPr>
          <w:rFonts w:ascii="Arial" w:hAnsi="Arial" w:cs="Arial"/>
          <w:sz w:val="24"/>
          <w:szCs w:val="24"/>
          <w:lang w:eastAsia="es-MX"/>
        </w:rPr>
        <w:t>los temas cuya relevancia, importancia o urgencia</w:t>
      </w:r>
      <w:r>
        <w:rPr>
          <w:rFonts w:ascii="Arial" w:hAnsi="Arial" w:cs="Arial"/>
          <w:sz w:val="24"/>
          <w:szCs w:val="24"/>
          <w:lang w:eastAsia="es-MX"/>
        </w:rPr>
        <w:t xml:space="preserve"> necesiten atención inmediata.</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jc w:val="both"/>
        <w:rPr>
          <w:rFonts w:ascii="Arial" w:hAnsi="Arial" w:cs="Arial"/>
          <w:sz w:val="24"/>
          <w:szCs w:val="24"/>
          <w:lang w:eastAsia="es-MX"/>
        </w:rPr>
      </w:pPr>
      <w:r w:rsidRPr="00297142">
        <w:rPr>
          <w:rFonts w:ascii="Arial" w:hAnsi="Arial" w:cs="Arial"/>
          <w:b/>
          <w:sz w:val="24"/>
          <w:szCs w:val="24"/>
          <w:lang w:eastAsia="es-MX"/>
        </w:rPr>
        <w:t xml:space="preserve">DÉCIMO </w:t>
      </w:r>
      <w:r>
        <w:rPr>
          <w:rFonts w:ascii="Arial" w:hAnsi="Arial" w:cs="Arial"/>
          <w:b/>
          <w:sz w:val="24"/>
          <w:szCs w:val="24"/>
          <w:lang w:eastAsia="es-MX"/>
        </w:rPr>
        <w:t>CUARTO</w:t>
      </w:r>
      <w:r w:rsidRPr="005C0F2C">
        <w:rPr>
          <w:rFonts w:ascii="Arial" w:hAnsi="Arial" w:cs="Arial"/>
          <w:b/>
          <w:sz w:val="24"/>
          <w:szCs w:val="24"/>
          <w:lang w:eastAsia="es-MX"/>
        </w:rPr>
        <w:t>.-</w:t>
      </w:r>
      <w:r w:rsidRPr="007E769B">
        <w:rPr>
          <w:rFonts w:ascii="Arial" w:hAnsi="Arial" w:cs="Arial"/>
          <w:sz w:val="24"/>
          <w:szCs w:val="24"/>
          <w:lang w:eastAsia="es-MX"/>
        </w:rPr>
        <w:t xml:space="preserve"> En caso del extravió de algún escrito </w:t>
      </w:r>
      <w:r>
        <w:rPr>
          <w:rFonts w:ascii="Arial" w:hAnsi="Arial" w:cs="Arial"/>
          <w:sz w:val="24"/>
          <w:szCs w:val="24"/>
          <w:lang w:eastAsia="es-MX"/>
        </w:rPr>
        <w:t>u oficio</w:t>
      </w:r>
      <w:r w:rsidRPr="007E769B">
        <w:rPr>
          <w:rFonts w:ascii="Arial" w:hAnsi="Arial" w:cs="Arial"/>
          <w:sz w:val="24"/>
          <w:szCs w:val="24"/>
          <w:lang w:eastAsia="es-MX"/>
        </w:rPr>
        <w:t xml:space="preserve"> </w:t>
      </w:r>
      <w:r>
        <w:rPr>
          <w:rFonts w:ascii="Arial" w:hAnsi="Arial" w:cs="Arial"/>
          <w:sz w:val="24"/>
          <w:szCs w:val="24"/>
          <w:lang w:eastAsia="es-MX"/>
        </w:rPr>
        <w:t>recibido</w:t>
      </w:r>
      <w:r w:rsidRPr="007E769B">
        <w:rPr>
          <w:rFonts w:ascii="Arial" w:hAnsi="Arial" w:cs="Arial"/>
          <w:sz w:val="24"/>
          <w:szCs w:val="24"/>
          <w:lang w:eastAsia="es-MX"/>
        </w:rPr>
        <w:t xml:space="preserve"> por la Oficialía de Partes se </w:t>
      </w:r>
      <w:r>
        <w:rPr>
          <w:rFonts w:ascii="Arial" w:hAnsi="Arial" w:cs="Arial"/>
          <w:sz w:val="24"/>
          <w:szCs w:val="24"/>
          <w:lang w:eastAsia="es-MX"/>
        </w:rPr>
        <w:t xml:space="preserve">hará </w:t>
      </w:r>
      <w:r w:rsidRPr="007E769B">
        <w:rPr>
          <w:rFonts w:ascii="Arial" w:hAnsi="Arial" w:cs="Arial"/>
          <w:sz w:val="24"/>
          <w:szCs w:val="24"/>
          <w:lang w:eastAsia="es-MX"/>
        </w:rPr>
        <w:t xml:space="preserve">de conocimiento </w:t>
      </w:r>
      <w:r>
        <w:rPr>
          <w:rFonts w:ascii="Arial" w:hAnsi="Arial" w:cs="Arial"/>
          <w:sz w:val="24"/>
          <w:szCs w:val="24"/>
          <w:lang w:eastAsia="es-MX"/>
        </w:rPr>
        <w:t xml:space="preserve">de la persona titular de la Presidencia, ante </w:t>
      </w:r>
      <w:r w:rsidRPr="007E769B">
        <w:rPr>
          <w:rFonts w:ascii="Arial" w:hAnsi="Arial" w:cs="Arial"/>
          <w:sz w:val="24"/>
          <w:szCs w:val="24"/>
          <w:lang w:eastAsia="es-MX"/>
        </w:rPr>
        <w:t xml:space="preserve">quien </w:t>
      </w:r>
      <w:r>
        <w:rPr>
          <w:rFonts w:ascii="Arial" w:hAnsi="Arial" w:cs="Arial"/>
          <w:sz w:val="24"/>
          <w:szCs w:val="24"/>
          <w:lang w:eastAsia="es-MX"/>
        </w:rPr>
        <w:t xml:space="preserve">se </w:t>
      </w:r>
      <w:r w:rsidRPr="007E769B">
        <w:rPr>
          <w:rFonts w:ascii="Arial" w:hAnsi="Arial" w:cs="Arial"/>
          <w:sz w:val="24"/>
          <w:szCs w:val="24"/>
          <w:lang w:eastAsia="es-MX"/>
        </w:rPr>
        <w:t>levantará el acta correspondiente</w:t>
      </w:r>
      <w:r>
        <w:rPr>
          <w:rFonts w:ascii="Arial" w:hAnsi="Arial" w:cs="Arial"/>
          <w:sz w:val="24"/>
          <w:szCs w:val="24"/>
          <w:lang w:eastAsia="es-MX"/>
        </w:rPr>
        <w:t>,</w:t>
      </w:r>
      <w:r w:rsidRPr="007E769B">
        <w:rPr>
          <w:rFonts w:ascii="Arial" w:hAnsi="Arial" w:cs="Arial"/>
          <w:sz w:val="24"/>
          <w:szCs w:val="24"/>
          <w:lang w:eastAsia="es-MX"/>
        </w:rPr>
        <w:t xml:space="preserve"> dando vista al Consejo </w:t>
      </w:r>
      <w:r>
        <w:rPr>
          <w:rFonts w:ascii="Arial" w:hAnsi="Arial" w:cs="Arial"/>
          <w:sz w:val="24"/>
          <w:szCs w:val="24"/>
          <w:lang w:eastAsia="es-MX"/>
        </w:rPr>
        <w:t>General</w:t>
      </w:r>
      <w:r w:rsidRPr="007E769B">
        <w:rPr>
          <w:rFonts w:ascii="Arial" w:hAnsi="Arial" w:cs="Arial"/>
          <w:sz w:val="24"/>
          <w:szCs w:val="24"/>
          <w:lang w:eastAsia="es-MX"/>
        </w:rPr>
        <w:t xml:space="preserve"> para los efectos legales a que haya lugar. </w:t>
      </w:r>
    </w:p>
    <w:p w:rsidR="000C2285" w:rsidRPr="007E769B" w:rsidRDefault="000C2285" w:rsidP="000C2285">
      <w:pPr>
        <w:spacing w:after="0" w:line="240" w:lineRule="auto"/>
        <w:jc w:val="both"/>
        <w:rPr>
          <w:rFonts w:ascii="Arial" w:hAnsi="Arial" w:cs="Arial"/>
          <w:sz w:val="24"/>
          <w:szCs w:val="24"/>
          <w:lang w:eastAsia="es-MX"/>
        </w:rPr>
      </w:pPr>
    </w:p>
    <w:p w:rsidR="000C2285" w:rsidRDefault="000C2285" w:rsidP="000C2285">
      <w:pPr>
        <w:spacing w:after="0" w:line="240" w:lineRule="auto"/>
        <w:jc w:val="both"/>
        <w:rPr>
          <w:rFonts w:ascii="Arial" w:hAnsi="Arial" w:cs="Arial"/>
          <w:sz w:val="24"/>
          <w:szCs w:val="24"/>
          <w:lang w:eastAsia="es-MX"/>
        </w:rPr>
      </w:pPr>
      <w:r w:rsidRPr="00297142">
        <w:rPr>
          <w:rFonts w:ascii="Arial" w:hAnsi="Arial" w:cs="Arial"/>
          <w:b/>
          <w:sz w:val="24"/>
          <w:szCs w:val="24"/>
          <w:lang w:eastAsia="es-MX"/>
        </w:rPr>
        <w:t xml:space="preserve">DÉCIMO </w:t>
      </w:r>
      <w:r>
        <w:rPr>
          <w:rFonts w:ascii="Arial" w:hAnsi="Arial" w:cs="Arial"/>
          <w:b/>
          <w:sz w:val="24"/>
          <w:szCs w:val="24"/>
          <w:lang w:eastAsia="es-MX"/>
        </w:rPr>
        <w:t>QUINTO</w:t>
      </w:r>
      <w:r w:rsidRPr="005C0F2C">
        <w:rPr>
          <w:rFonts w:ascii="Arial" w:hAnsi="Arial" w:cs="Arial"/>
          <w:b/>
          <w:sz w:val="24"/>
          <w:szCs w:val="24"/>
          <w:lang w:eastAsia="es-MX"/>
        </w:rPr>
        <w:t>.-</w:t>
      </w:r>
      <w:r w:rsidRPr="007E769B">
        <w:rPr>
          <w:rFonts w:ascii="Arial" w:hAnsi="Arial" w:cs="Arial"/>
          <w:sz w:val="24"/>
          <w:szCs w:val="24"/>
          <w:lang w:eastAsia="es-MX"/>
        </w:rPr>
        <w:t xml:space="preserve"> Corresponde a</w:t>
      </w:r>
      <w:r>
        <w:rPr>
          <w:rFonts w:ascii="Arial" w:hAnsi="Arial" w:cs="Arial"/>
          <w:sz w:val="24"/>
          <w:szCs w:val="24"/>
          <w:lang w:eastAsia="es-MX"/>
        </w:rPr>
        <w:t xml:space="preserve">l Oficial de Partes </w:t>
      </w:r>
      <w:r w:rsidRPr="007E769B">
        <w:rPr>
          <w:rFonts w:ascii="Arial" w:hAnsi="Arial" w:cs="Arial"/>
          <w:sz w:val="24"/>
          <w:szCs w:val="24"/>
          <w:lang w:eastAsia="es-MX"/>
        </w:rPr>
        <w:t xml:space="preserve">tener bajo su estricto resguardo y cuidado, los libros </w:t>
      </w:r>
      <w:r>
        <w:rPr>
          <w:rFonts w:ascii="Arial" w:hAnsi="Arial" w:cs="Arial"/>
          <w:sz w:val="24"/>
          <w:szCs w:val="24"/>
          <w:lang w:eastAsia="es-MX"/>
        </w:rPr>
        <w:t>de registro, s</w:t>
      </w:r>
      <w:r w:rsidRPr="007E769B">
        <w:rPr>
          <w:rFonts w:ascii="Arial" w:hAnsi="Arial" w:cs="Arial"/>
          <w:sz w:val="24"/>
          <w:szCs w:val="24"/>
          <w:lang w:eastAsia="es-MX"/>
        </w:rPr>
        <w:t xml:space="preserve">u resguardo será por el periodo de </w:t>
      </w:r>
      <w:r>
        <w:rPr>
          <w:rFonts w:ascii="Arial" w:hAnsi="Arial" w:cs="Arial"/>
          <w:sz w:val="24"/>
          <w:szCs w:val="24"/>
          <w:lang w:eastAsia="es-MX"/>
        </w:rPr>
        <w:t xml:space="preserve">un </w:t>
      </w:r>
      <w:r w:rsidRPr="007E769B">
        <w:rPr>
          <w:rFonts w:ascii="Arial" w:hAnsi="Arial" w:cs="Arial"/>
          <w:sz w:val="24"/>
          <w:szCs w:val="24"/>
          <w:lang w:eastAsia="es-MX"/>
        </w:rPr>
        <w:t>año, por ser útiles para alguna consulta de antecedentes o algún efecto jurídico, una vez cumplido el plazo, podrán ser remitidos a</w:t>
      </w:r>
      <w:r>
        <w:rPr>
          <w:rFonts w:ascii="Arial" w:hAnsi="Arial" w:cs="Arial"/>
          <w:sz w:val="24"/>
          <w:szCs w:val="24"/>
          <w:lang w:eastAsia="es-MX"/>
        </w:rPr>
        <w:t xml:space="preserve"> </w:t>
      </w:r>
      <w:r w:rsidRPr="007E769B">
        <w:rPr>
          <w:rFonts w:ascii="Arial" w:hAnsi="Arial" w:cs="Arial"/>
          <w:sz w:val="24"/>
          <w:szCs w:val="24"/>
          <w:lang w:eastAsia="es-MX"/>
        </w:rPr>
        <w:t>l</w:t>
      </w:r>
      <w:r>
        <w:rPr>
          <w:rFonts w:ascii="Arial" w:hAnsi="Arial" w:cs="Arial"/>
          <w:sz w:val="24"/>
          <w:szCs w:val="24"/>
          <w:lang w:eastAsia="es-MX"/>
        </w:rPr>
        <w:t xml:space="preserve">a Dirección de </w:t>
      </w:r>
      <w:r w:rsidRPr="007E769B">
        <w:rPr>
          <w:rFonts w:ascii="Arial" w:hAnsi="Arial" w:cs="Arial"/>
          <w:sz w:val="24"/>
          <w:szCs w:val="24"/>
          <w:lang w:eastAsia="es-MX"/>
        </w:rPr>
        <w:t>Archivo</w:t>
      </w:r>
      <w:r>
        <w:rPr>
          <w:rFonts w:ascii="Arial" w:hAnsi="Arial" w:cs="Arial"/>
          <w:sz w:val="24"/>
          <w:szCs w:val="24"/>
          <w:lang w:eastAsia="es-MX"/>
        </w:rPr>
        <w:t>s</w:t>
      </w:r>
      <w:r w:rsidRPr="007E769B">
        <w:rPr>
          <w:rFonts w:ascii="Arial" w:hAnsi="Arial" w:cs="Arial"/>
          <w:sz w:val="24"/>
          <w:szCs w:val="24"/>
          <w:lang w:eastAsia="es-MX"/>
        </w:rPr>
        <w:t xml:space="preserve"> para continuar con su debido resguardo.</w:t>
      </w:r>
    </w:p>
    <w:p w:rsidR="000C2285" w:rsidRPr="007E769B" w:rsidRDefault="000C2285" w:rsidP="000C2285">
      <w:pPr>
        <w:spacing w:after="0" w:line="240" w:lineRule="auto"/>
        <w:jc w:val="both"/>
        <w:rPr>
          <w:rFonts w:ascii="Arial" w:hAnsi="Arial" w:cs="Arial"/>
          <w:sz w:val="24"/>
          <w:szCs w:val="24"/>
          <w:lang w:eastAsia="es-MX"/>
        </w:rPr>
      </w:pPr>
    </w:p>
    <w:p w:rsidR="000C2285" w:rsidRDefault="000C2285" w:rsidP="000C2285">
      <w:pPr>
        <w:spacing w:after="0" w:line="240" w:lineRule="auto"/>
        <w:ind w:right="-93"/>
        <w:jc w:val="center"/>
        <w:rPr>
          <w:rFonts w:ascii="Arial" w:hAnsi="Arial" w:cs="Arial"/>
          <w:b/>
          <w:sz w:val="24"/>
          <w:szCs w:val="24"/>
          <w:lang w:eastAsia="es-MX"/>
        </w:rPr>
      </w:pPr>
      <w:r>
        <w:rPr>
          <w:rFonts w:ascii="Arial" w:hAnsi="Arial" w:cs="Arial"/>
          <w:b/>
          <w:sz w:val="24"/>
          <w:szCs w:val="24"/>
          <w:lang w:eastAsia="es-MX"/>
        </w:rPr>
        <w:t>CAPÍTULO IV</w:t>
      </w:r>
    </w:p>
    <w:p w:rsidR="000C2285" w:rsidRDefault="000C2285" w:rsidP="000C2285">
      <w:pPr>
        <w:spacing w:after="0" w:line="240" w:lineRule="auto"/>
        <w:ind w:right="-93"/>
        <w:jc w:val="center"/>
        <w:rPr>
          <w:rFonts w:ascii="Arial" w:hAnsi="Arial" w:cs="Arial"/>
          <w:b/>
          <w:sz w:val="24"/>
          <w:szCs w:val="24"/>
          <w:lang w:eastAsia="es-MX"/>
        </w:rPr>
      </w:pPr>
      <w:r w:rsidRPr="004031CB">
        <w:rPr>
          <w:rFonts w:ascii="Arial" w:hAnsi="Arial" w:cs="Arial"/>
          <w:b/>
          <w:sz w:val="24"/>
          <w:szCs w:val="24"/>
          <w:lang w:eastAsia="es-MX"/>
        </w:rPr>
        <w:t xml:space="preserve">DE LA RECEPCIÓN DE LA DOCUMENTACIÓN </w:t>
      </w:r>
    </w:p>
    <w:p w:rsidR="000C2285" w:rsidRDefault="000C2285" w:rsidP="000C2285">
      <w:pPr>
        <w:spacing w:after="0" w:line="240" w:lineRule="auto"/>
        <w:ind w:right="-93"/>
        <w:jc w:val="center"/>
        <w:rPr>
          <w:rFonts w:ascii="Arial" w:hAnsi="Arial" w:cs="Arial"/>
          <w:b/>
          <w:sz w:val="24"/>
          <w:szCs w:val="24"/>
          <w:lang w:eastAsia="es-MX"/>
        </w:rPr>
      </w:pPr>
      <w:r w:rsidRPr="004031CB">
        <w:rPr>
          <w:rFonts w:ascii="Arial" w:hAnsi="Arial" w:cs="Arial"/>
          <w:b/>
          <w:sz w:val="24"/>
          <w:szCs w:val="24"/>
          <w:lang w:eastAsia="es-MX"/>
        </w:rPr>
        <w:t xml:space="preserve">EN LA OFICIALÍA DE PARTES </w:t>
      </w:r>
    </w:p>
    <w:p w:rsidR="000C2285" w:rsidRDefault="000C2285" w:rsidP="000C2285">
      <w:pPr>
        <w:spacing w:after="0" w:line="240" w:lineRule="auto"/>
        <w:ind w:right="-93"/>
        <w:jc w:val="both"/>
        <w:rPr>
          <w:rFonts w:ascii="Arial" w:hAnsi="Arial" w:cs="Arial"/>
          <w:b/>
          <w:sz w:val="24"/>
          <w:szCs w:val="24"/>
          <w:lang w:eastAsia="es-MX"/>
        </w:rPr>
      </w:pPr>
    </w:p>
    <w:p w:rsidR="000C2285" w:rsidRPr="004031CB" w:rsidRDefault="000C2285" w:rsidP="000C2285">
      <w:pPr>
        <w:spacing w:after="0" w:line="240" w:lineRule="auto"/>
        <w:ind w:right="-93"/>
        <w:jc w:val="both"/>
        <w:rPr>
          <w:rFonts w:ascii="Arial" w:hAnsi="Arial" w:cs="Arial"/>
          <w:b/>
          <w:sz w:val="24"/>
          <w:szCs w:val="24"/>
          <w:lang w:eastAsia="es-MX"/>
        </w:rPr>
      </w:pPr>
    </w:p>
    <w:p w:rsidR="000C2285" w:rsidRPr="007E769B" w:rsidRDefault="000C2285" w:rsidP="000C2285">
      <w:pPr>
        <w:spacing w:after="0" w:line="240" w:lineRule="auto"/>
        <w:ind w:right="-93"/>
        <w:jc w:val="both"/>
        <w:rPr>
          <w:rFonts w:ascii="Arial" w:hAnsi="Arial" w:cs="Arial"/>
          <w:sz w:val="24"/>
          <w:szCs w:val="24"/>
          <w:lang w:eastAsia="es-MX"/>
        </w:rPr>
      </w:pPr>
      <w:r w:rsidRPr="00297142">
        <w:rPr>
          <w:rFonts w:ascii="Arial" w:hAnsi="Arial" w:cs="Arial"/>
          <w:b/>
          <w:sz w:val="24"/>
          <w:szCs w:val="24"/>
          <w:lang w:eastAsia="es-MX"/>
        </w:rPr>
        <w:t xml:space="preserve">DÉCIMO </w:t>
      </w:r>
      <w:r>
        <w:rPr>
          <w:rFonts w:ascii="Arial" w:hAnsi="Arial" w:cs="Arial"/>
          <w:b/>
          <w:sz w:val="24"/>
          <w:szCs w:val="24"/>
          <w:lang w:eastAsia="es-MX"/>
        </w:rPr>
        <w:t>SEXTO</w:t>
      </w:r>
      <w:r w:rsidRPr="00C41899">
        <w:rPr>
          <w:rFonts w:ascii="Arial" w:hAnsi="Arial" w:cs="Arial"/>
          <w:b/>
          <w:sz w:val="24"/>
          <w:szCs w:val="24"/>
          <w:lang w:eastAsia="es-MX"/>
        </w:rPr>
        <w:t>.-</w:t>
      </w:r>
      <w:r w:rsidRPr="007E769B">
        <w:rPr>
          <w:rFonts w:ascii="Arial" w:hAnsi="Arial" w:cs="Arial"/>
          <w:sz w:val="24"/>
          <w:szCs w:val="24"/>
          <w:lang w:eastAsia="es-MX"/>
        </w:rPr>
        <w:t xml:space="preserve"> </w:t>
      </w:r>
      <w:r>
        <w:rPr>
          <w:rFonts w:ascii="Arial" w:hAnsi="Arial" w:cs="Arial"/>
          <w:sz w:val="24"/>
          <w:szCs w:val="24"/>
          <w:lang w:eastAsia="es-MX"/>
        </w:rPr>
        <w:t>Los usuarios</w:t>
      </w:r>
      <w:r w:rsidRPr="007E769B">
        <w:rPr>
          <w:rFonts w:ascii="Arial" w:hAnsi="Arial" w:cs="Arial"/>
          <w:sz w:val="24"/>
          <w:szCs w:val="24"/>
          <w:lang w:eastAsia="es-MX"/>
        </w:rPr>
        <w:t xml:space="preserve"> podrán presentar </w:t>
      </w:r>
      <w:r>
        <w:rPr>
          <w:rFonts w:ascii="Arial" w:hAnsi="Arial" w:cs="Arial"/>
          <w:sz w:val="24"/>
          <w:szCs w:val="24"/>
          <w:lang w:eastAsia="es-MX"/>
        </w:rPr>
        <w:t>escritos, oficios o correspondencia en general</w:t>
      </w:r>
      <w:r w:rsidRPr="007E769B">
        <w:rPr>
          <w:rFonts w:ascii="Arial" w:hAnsi="Arial" w:cs="Arial"/>
          <w:sz w:val="24"/>
          <w:szCs w:val="24"/>
          <w:lang w:eastAsia="es-MX"/>
        </w:rPr>
        <w:t xml:space="preserve">, en la ventanilla de Oficialía de Partes ubicada en </w:t>
      </w:r>
      <w:r>
        <w:rPr>
          <w:rFonts w:ascii="Arial" w:hAnsi="Arial" w:cs="Arial"/>
          <w:sz w:val="24"/>
          <w:szCs w:val="24"/>
          <w:lang w:eastAsia="es-MX"/>
        </w:rPr>
        <w:t xml:space="preserve">Calle Teófilo Borunda, No. 2009, Colonia Arquitos, C.P. 31205, Chihuahua, </w:t>
      </w:r>
      <w:proofErr w:type="spellStart"/>
      <w:r>
        <w:rPr>
          <w:rFonts w:ascii="Arial" w:hAnsi="Arial" w:cs="Arial"/>
          <w:sz w:val="24"/>
          <w:szCs w:val="24"/>
          <w:lang w:eastAsia="es-MX"/>
        </w:rPr>
        <w:t>Chih</w:t>
      </w:r>
      <w:proofErr w:type="spellEnd"/>
      <w:r>
        <w:rPr>
          <w:rFonts w:ascii="Arial" w:hAnsi="Arial" w:cs="Arial"/>
          <w:sz w:val="24"/>
          <w:szCs w:val="24"/>
          <w:lang w:eastAsia="es-MX"/>
        </w:rPr>
        <w:t>.,</w:t>
      </w:r>
      <w:r w:rsidRPr="007E769B">
        <w:rPr>
          <w:rFonts w:ascii="Arial" w:hAnsi="Arial" w:cs="Arial"/>
          <w:sz w:val="24"/>
          <w:szCs w:val="24"/>
          <w:lang w:eastAsia="es-MX"/>
        </w:rPr>
        <w:t xml:space="preserve"> </w:t>
      </w:r>
      <w:r>
        <w:rPr>
          <w:rFonts w:ascii="Arial" w:hAnsi="Arial" w:cs="Arial"/>
          <w:sz w:val="24"/>
          <w:szCs w:val="24"/>
          <w:lang w:eastAsia="es-MX"/>
        </w:rPr>
        <w:t>Planta Baja</w:t>
      </w:r>
      <w:r w:rsidRPr="007E769B">
        <w:rPr>
          <w:rFonts w:ascii="Arial" w:hAnsi="Arial" w:cs="Arial"/>
          <w:sz w:val="24"/>
          <w:szCs w:val="24"/>
          <w:lang w:eastAsia="es-MX"/>
        </w:rPr>
        <w:t xml:space="preserve">, en </w:t>
      </w:r>
      <w:r>
        <w:rPr>
          <w:rFonts w:ascii="Arial" w:hAnsi="Arial" w:cs="Arial"/>
          <w:sz w:val="24"/>
          <w:szCs w:val="24"/>
          <w:lang w:eastAsia="es-MX"/>
        </w:rPr>
        <w:t>el</w:t>
      </w:r>
      <w:r w:rsidRPr="007E769B">
        <w:rPr>
          <w:rFonts w:ascii="Arial" w:hAnsi="Arial" w:cs="Arial"/>
          <w:sz w:val="24"/>
          <w:szCs w:val="24"/>
          <w:lang w:eastAsia="es-MX"/>
        </w:rPr>
        <w:t xml:space="preserve"> horario de atención </w:t>
      </w:r>
      <w:r>
        <w:rPr>
          <w:rFonts w:ascii="Arial" w:hAnsi="Arial" w:cs="Arial"/>
          <w:sz w:val="24"/>
          <w:szCs w:val="24"/>
          <w:lang w:eastAsia="es-MX"/>
        </w:rPr>
        <w:t>y recepción señalado en estos Lineamientos</w:t>
      </w:r>
      <w:r w:rsidRPr="007E769B">
        <w:rPr>
          <w:rFonts w:ascii="Arial" w:hAnsi="Arial" w:cs="Arial"/>
          <w:sz w:val="24"/>
          <w:szCs w:val="24"/>
          <w:lang w:eastAsia="es-MX"/>
        </w:rPr>
        <w:t xml:space="preserve">. </w:t>
      </w:r>
    </w:p>
    <w:p w:rsidR="000C2285" w:rsidRPr="007E769B" w:rsidRDefault="000C2285" w:rsidP="000C2285">
      <w:pPr>
        <w:spacing w:after="0" w:line="240" w:lineRule="auto"/>
        <w:ind w:right="-93"/>
        <w:jc w:val="both"/>
        <w:rPr>
          <w:rFonts w:ascii="Arial" w:hAnsi="Arial" w:cs="Arial"/>
          <w:sz w:val="24"/>
          <w:szCs w:val="24"/>
          <w:lang w:eastAsia="es-MX"/>
        </w:rPr>
      </w:pPr>
      <w:r w:rsidRPr="00297142">
        <w:rPr>
          <w:rFonts w:ascii="Arial" w:hAnsi="Arial" w:cs="Arial"/>
          <w:b/>
          <w:sz w:val="24"/>
          <w:szCs w:val="24"/>
          <w:lang w:eastAsia="es-MX"/>
        </w:rPr>
        <w:lastRenderedPageBreak/>
        <w:t xml:space="preserve">DÉCIMO </w:t>
      </w:r>
      <w:r>
        <w:rPr>
          <w:rFonts w:ascii="Arial" w:hAnsi="Arial" w:cs="Arial"/>
          <w:b/>
          <w:sz w:val="24"/>
          <w:szCs w:val="24"/>
          <w:lang w:eastAsia="es-MX"/>
        </w:rPr>
        <w:t>SÉPTIMO</w:t>
      </w:r>
      <w:r w:rsidRPr="004031CB">
        <w:rPr>
          <w:rFonts w:ascii="Arial" w:hAnsi="Arial" w:cs="Arial"/>
          <w:b/>
          <w:sz w:val="24"/>
          <w:szCs w:val="24"/>
          <w:lang w:eastAsia="es-MX"/>
        </w:rPr>
        <w:t>.-</w:t>
      </w:r>
      <w:r w:rsidRPr="007E769B">
        <w:rPr>
          <w:rFonts w:ascii="Arial" w:hAnsi="Arial" w:cs="Arial"/>
          <w:sz w:val="24"/>
          <w:szCs w:val="24"/>
          <w:lang w:eastAsia="es-MX"/>
        </w:rPr>
        <w:t xml:space="preserve"> </w:t>
      </w:r>
      <w:r>
        <w:rPr>
          <w:rFonts w:ascii="Arial" w:hAnsi="Arial" w:cs="Arial"/>
          <w:sz w:val="24"/>
          <w:szCs w:val="24"/>
          <w:lang w:eastAsia="es-MX"/>
        </w:rPr>
        <w:t>A toda</w:t>
      </w:r>
      <w:r w:rsidRPr="007E769B">
        <w:rPr>
          <w:rFonts w:ascii="Arial" w:hAnsi="Arial" w:cs="Arial"/>
          <w:sz w:val="24"/>
          <w:szCs w:val="24"/>
          <w:lang w:eastAsia="es-MX"/>
        </w:rPr>
        <w:t xml:space="preserve"> recepción de documentación presentada por </w:t>
      </w:r>
      <w:r>
        <w:rPr>
          <w:rFonts w:ascii="Arial" w:hAnsi="Arial" w:cs="Arial"/>
          <w:sz w:val="24"/>
          <w:szCs w:val="24"/>
          <w:lang w:eastAsia="es-MX"/>
        </w:rPr>
        <w:t>los usuarios</w:t>
      </w:r>
      <w:r w:rsidRPr="007E769B">
        <w:rPr>
          <w:rFonts w:ascii="Arial" w:hAnsi="Arial" w:cs="Arial"/>
          <w:sz w:val="24"/>
          <w:szCs w:val="24"/>
          <w:lang w:eastAsia="es-MX"/>
        </w:rPr>
        <w:t xml:space="preserve">, se procederá a Acusar de Recibo. </w:t>
      </w:r>
    </w:p>
    <w:p w:rsidR="000C2285" w:rsidRDefault="000C2285" w:rsidP="000C2285">
      <w:pPr>
        <w:spacing w:after="0" w:line="240" w:lineRule="auto"/>
        <w:ind w:right="-93"/>
        <w:jc w:val="center"/>
        <w:rPr>
          <w:rFonts w:ascii="Arial" w:hAnsi="Arial" w:cs="Arial"/>
          <w:b/>
          <w:sz w:val="24"/>
          <w:szCs w:val="24"/>
          <w:lang w:eastAsia="es-MX"/>
        </w:rPr>
      </w:pPr>
    </w:p>
    <w:p w:rsidR="000C2285" w:rsidRDefault="000C2285" w:rsidP="000C2285">
      <w:pPr>
        <w:spacing w:after="0" w:line="240" w:lineRule="auto"/>
        <w:ind w:right="-93"/>
        <w:jc w:val="center"/>
        <w:rPr>
          <w:rFonts w:ascii="Arial" w:hAnsi="Arial" w:cs="Arial"/>
          <w:b/>
          <w:sz w:val="24"/>
          <w:szCs w:val="24"/>
          <w:lang w:eastAsia="es-MX"/>
        </w:rPr>
      </w:pPr>
      <w:r>
        <w:rPr>
          <w:rFonts w:ascii="Arial" w:hAnsi="Arial" w:cs="Arial"/>
          <w:b/>
          <w:sz w:val="24"/>
          <w:szCs w:val="24"/>
          <w:lang w:eastAsia="es-MX"/>
        </w:rPr>
        <w:t>CAPÍTULO V</w:t>
      </w:r>
    </w:p>
    <w:p w:rsidR="000C2285" w:rsidRDefault="000C2285" w:rsidP="000C2285">
      <w:pPr>
        <w:spacing w:after="0" w:line="240" w:lineRule="auto"/>
        <w:ind w:right="-93"/>
        <w:jc w:val="center"/>
        <w:rPr>
          <w:rFonts w:ascii="Arial" w:hAnsi="Arial" w:cs="Arial"/>
          <w:b/>
          <w:sz w:val="24"/>
          <w:szCs w:val="24"/>
          <w:lang w:eastAsia="es-MX"/>
        </w:rPr>
      </w:pPr>
      <w:r w:rsidRPr="004031CB">
        <w:rPr>
          <w:rFonts w:ascii="Arial" w:hAnsi="Arial" w:cs="Arial"/>
          <w:b/>
          <w:sz w:val="24"/>
          <w:szCs w:val="24"/>
          <w:lang w:eastAsia="es-MX"/>
        </w:rPr>
        <w:t>DE LA RECEPCIÓN DE LA DOCUMENTACIÓN</w:t>
      </w:r>
      <w:r>
        <w:rPr>
          <w:rFonts w:ascii="Arial" w:hAnsi="Arial" w:cs="Arial"/>
          <w:b/>
          <w:sz w:val="24"/>
          <w:szCs w:val="24"/>
          <w:lang w:eastAsia="es-MX"/>
        </w:rPr>
        <w:t xml:space="preserve"> </w:t>
      </w:r>
    </w:p>
    <w:p w:rsidR="000C2285" w:rsidRPr="004031CB" w:rsidRDefault="000C2285" w:rsidP="000C2285">
      <w:pPr>
        <w:spacing w:after="0" w:line="240" w:lineRule="auto"/>
        <w:ind w:right="-93"/>
        <w:jc w:val="center"/>
        <w:rPr>
          <w:rFonts w:ascii="Arial" w:hAnsi="Arial" w:cs="Arial"/>
          <w:b/>
          <w:sz w:val="24"/>
          <w:szCs w:val="24"/>
          <w:lang w:eastAsia="es-MX"/>
        </w:rPr>
      </w:pPr>
      <w:r>
        <w:rPr>
          <w:rFonts w:ascii="Arial" w:hAnsi="Arial" w:cs="Arial"/>
          <w:b/>
          <w:sz w:val="24"/>
          <w:szCs w:val="24"/>
          <w:lang w:eastAsia="es-MX"/>
        </w:rPr>
        <w:t>VÍA ELECTRÓNICA</w:t>
      </w:r>
      <w:r w:rsidRPr="004031CB">
        <w:rPr>
          <w:rFonts w:ascii="Arial" w:hAnsi="Arial" w:cs="Arial"/>
          <w:b/>
          <w:sz w:val="24"/>
          <w:szCs w:val="24"/>
          <w:lang w:eastAsia="es-MX"/>
        </w:rPr>
        <w:t xml:space="preserve"> </w:t>
      </w: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sz w:val="24"/>
          <w:szCs w:val="24"/>
          <w:lang w:eastAsia="es-MX"/>
        </w:rPr>
        <w:t xml:space="preserve"> </w:t>
      </w: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DÉCIMO OCTAVO</w:t>
      </w:r>
      <w:r w:rsidRPr="004031CB">
        <w:rPr>
          <w:rFonts w:ascii="Arial" w:hAnsi="Arial" w:cs="Arial"/>
          <w:b/>
          <w:sz w:val="24"/>
          <w:szCs w:val="24"/>
          <w:lang w:eastAsia="es-MX"/>
        </w:rPr>
        <w:t xml:space="preserve">.- </w:t>
      </w:r>
      <w:r>
        <w:rPr>
          <w:rFonts w:ascii="Arial" w:hAnsi="Arial" w:cs="Arial"/>
          <w:sz w:val="24"/>
          <w:szCs w:val="24"/>
          <w:lang w:eastAsia="es-MX"/>
        </w:rPr>
        <w:t>Los usuarios</w:t>
      </w:r>
      <w:r w:rsidRPr="007E769B">
        <w:rPr>
          <w:rFonts w:ascii="Arial" w:hAnsi="Arial" w:cs="Arial"/>
          <w:sz w:val="24"/>
          <w:szCs w:val="24"/>
          <w:lang w:eastAsia="es-MX"/>
        </w:rPr>
        <w:t xml:space="preserve"> podrán </w:t>
      </w:r>
      <w:r>
        <w:rPr>
          <w:rFonts w:ascii="Arial" w:hAnsi="Arial" w:cs="Arial"/>
          <w:sz w:val="24"/>
          <w:szCs w:val="24"/>
          <w:lang w:eastAsia="es-MX"/>
        </w:rPr>
        <w:t>remiti</w:t>
      </w:r>
      <w:r w:rsidRPr="007E769B">
        <w:rPr>
          <w:rFonts w:ascii="Arial" w:hAnsi="Arial" w:cs="Arial"/>
          <w:sz w:val="24"/>
          <w:szCs w:val="24"/>
          <w:lang w:eastAsia="es-MX"/>
        </w:rPr>
        <w:t xml:space="preserve">r </w:t>
      </w:r>
      <w:r>
        <w:rPr>
          <w:rFonts w:ascii="Arial" w:hAnsi="Arial" w:cs="Arial"/>
          <w:sz w:val="24"/>
          <w:szCs w:val="24"/>
          <w:lang w:eastAsia="es-MX"/>
        </w:rPr>
        <w:t>escritos, oficios o correspondencia</w:t>
      </w:r>
      <w:r w:rsidRPr="007E769B">
        <w:rPr>
          <w:rFonts w:ascii="Arial" w:hAnsi="Arial" w:cs="Arial"/>
          <w:sz w:val="24"/>
          <w:szCs w:val="24"/>
          <w:lang w:eastAsia="es-MX"/>
        </w:rPr>
        <w:t xml:space="preserve">, a través de la cuenta de correo electrónico institucional </w:t>
      </w:r>
      <w:r>
        <w:rPr>
          <w:rFonts w:ascii="Arial" w:hAnsi="Arial" w:cs="Arial"/>
          <w:sz w:val="24"/>
          <w:szCs w:val="24"/>
          <w:lang w:eastAsia="es-MX"/>
        </w:rPr>
        <w:t>autorizada y publicada en la página web del Organismo Garante: ichitaip@ichitaip.org.mx.</w:t>
      </w:r>
    </w:p>
    <w:p w:rsidR="000C2285"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DÉCIMO NOVENO</w:t>
      </w:r>
      <w:r w:rsidRPr="004031CB">
        <w:rPr>
          <w:rFonts w:ascii="Arial" w:hAnsi="Arial" w:cs="Arial"/>
          <w:b/>
          <w:sz w:val="24"/>
          <w:szCs w:val="24"/>
          <w:lang w:eastAsia="es-MX"/>
        </w:rPr>
        <w:t>.-</w:t>
      </w:r>
      <w:r w:rsidRPr="007E769B">
        <w:rPr>
          <w:rFonts w:ascii="Arial" w:hAnsi="Arial" w:cs="Arial"/>
          <w:sz w:val="24"/>
          <w:szCs w:val="24"/>
          <w:lang w:eastAsia="es-MX"/>
        </w:rPr>
        <w:t xml:space="preserve"> </w:t>
      </w:r>
      <w:r>
        <w:rPr>
          <w:rFonts w:ascii="Arial" w:hAnsi="Arial" w:cs="Arial"/>
          <w:sz w:val="24"/>
          <w:szCs w:val="24"/>
          <w:lang w:eastAsia="es-MX"/>
        </w:rPr>
        <w:t xml:space="preserve">La correspondencia que sea recibida vía electrónica se tendrá por </w:t>
      </w:r>
      <w:proofErr w:type="spellStart"/>
      <w:r>
        <w:rPr>
          <w:rFonts w:ascii="Arial" w:hAnsi="Arial" w:cs="Arial"/>
          <w:sz w:val="24"/>
          <w:szCs w:val="24"/>
          <w:lang w:eastAsia="es-MX"/>
        </w:rPr>
        <w:t>recepcionada</w:t>
      </w:r>
      <w:proofErr w:type="spellEnd"/>
      <w:r>
        <w:rPr>
          <w:rFonts w:ascii="Arial" w:hAnsi="Arial" w:cs="Arial"/>
          <w:sz w:val="24"/>
          <w:szCs w:val="24"/>
          <w:lang w:eastAsia="es-MX"/>
        </w:rPr>
        <w:t xml:space="preserve"> para su turno en días y horas hábiles.</w:t>
      </w:r>
    </w:p>
    <w:p w:rsidR="000C2285"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VIGÉSIMO</w:t>
      </w:r>
      <w:r w:rsidRPr="004031CB">
        <w:rPr>
          <w:rFonts w:ascii="Arial" w:hAnsi="Arial" w:cs="Arial"/>
          <w:b/>
          <w:sz w:val="24"/>
          <w:szCs w:val="24"/>
          <w:lang w:eastAsia="es-MX"/>
        </w:rPr>
        <w:t xml:space="preserve">.- </w:t>
      </w:r>
      <w:r>
        <w:rPr>
          <w:rFonts w:ascii="Arial" w:hAnsi="Arial" w:cs="Arial"/>
          <w:sz w:val="24"/>
          <w:szCs w:val="24"/>
          <w:lang w:eastAsia="es-MX"/>
        </w:rPr>
        <w:t>Los Recursos de Revisión que se reciban a través de la PNT serán turnados a las Ponencias</w:t>
      </w:r>
      <w:r w:rsidDel="005926B8">
        <w:rPr>
          <w:rFonts w:ascii="Arial" w:hAnsi="Arial" w:cs="Arial"/>
          <w:sz w:val="24"/>
          <w:szCs w:val="24"/>
          <w:lang w:eastAsia="es-MX"/>
        </w:rPr>
        <w:t xml:space="preserve"> </w:t>
      </w:r>
      <w:r>
        <w:rPr>
          <w:rFonts w:ascii="Arial" w:hAnsi="Arial" w:cs="Arial"/>
          <w:sz w:val="24"/>
          <w:szCs w:val="24"/>
          <w:lang w:eastAsia="es-MX"/>
        </w:rPr>
        <w:t>en orden alfabético del primer apellido de los Comisionados, a través de la referida plataforma, debiendo entregarse en físico a la Dirección Jurídica.</w:t>
      </w:r>
    </w:p>
    <w:p w:rsidR="000C2285" w:rsidRDefault="000C2285" w:rsidP="000C2285">
      <w:pPr>
        <w:spacing w:after="0" w:line="240" w:lineRule="auto"/>
        <w:ind w:right="-93"/>
        <w:jc w:val="both"/>
        <w:rPr>
          <w:rFonts w:ascii="Arial" w:hAnsi="Arial" w:cs="Arial"/>
          <w:sz w:val="24"/>
          <w:szCs w:val="24"/>
          <w:lang w:eastAsia="es-MX"/>
        </w:rPr>
      </w:pPr>
    </w:p>
    <w:p w:rsidR="000C2285" w:rsidRPr="005A7448" w:rsidRDefault="000C2285" w:rsidP="000C2285">
      <w:pPr>
        <w:spacing w:after="0" w:line="240" w:lineRule="auto"/>
        <w:ind w:right="-93"/>
        <w:jc w:val="both"/>
        <w:rPr>
          <w:rFonts w:ascii="Arial" w:hAnsi="Arial" w:cs="Arial"/>
          <w:b/>
          <w:sz w:val="24"/>
          <w:szCs w:val="24"/>
          <w:lang w:eastAsia="es-MX"/>
        </w:rPr>
      </w:pPr>
      <w:r w:rsidRPr="005A7448">
        <w:rPr>
          <w:rFonts w:ascii="Arial" w:hAnsi="Arial" w:cs="Arial"/>
          <w:b/>
          <w:bCs/>
          <w:sz w:val="24"/>
          <w:szCs w:val="24"/>
          <w:lang w:eastAsia="es-MX"/>
        </w:rPr>
        <w:t xml:space="preserve">VIGÉSIMO </w:t>
      </w:r>
      <w:r>
        <w:rPr>
          <w:rFonts w:ascii="Arial" w:hAnsi="Arial" w:cs="Arial"/>
          <w:b/>
          <w:bCs/>
          <w:sz w:val="24"/>
          <w:szCs w:val="24"/>
          <w:lang w:eastAsia="es-MX"/>
        </w:rPr>
        <w:t>PRIMERO</w:t>
      </w:r>
      <w:r w:rsidRPr="00DB5AE6">
        <w:rPr>
          <w:rFonts w:ascii="Arial" w:hAnsi="Arial" w:cs="Arial"/>
          <w:b/>
          <w:bCs/>
          <w:sz w:val="24"/>
          <w:szCs w:val="24"/>
          <w:lang w:eastAsia="es-MX"/>
        </w:rPr>
        <w:t>.</w:t>
      </w:r>
      <w:r w:rsidRPr="00DB5AE6">
        <w:rPr>
          <w:rFonts w:ascii="Arial" w:hAnsi="Arial" w:cs="Arial"/>
          <w:b/>
          <w:sz w:val="24"/>
          <w:szCs w:val="24"/>
          <w:lang w:eastAsia="es-MX"/>
        </w:rPr>
        <w:t>-</w:t>
      </w:r>
      <w:r>
        <w:rPr>
          <w:rFonts w:ascii="Arial" w:hAnsi="Arial" w:cs="Arial"/>
          <w:sz w:val="24"/>
          <w:szCs w:val="24"/>
          <w:lang w:eastAsia="es-MX"/>
        </w:rPr>
        <w:t xml:space="preserve"> Los Recursos de Revisión que se reciban por otros medios, como son correspondencia o a través de correo electrónico, deberán ser registrados en la PNT y turnados las Ponencias en orden alfabético del primer apellido de los Comisionados, así como entregarlos en físico a la Dirección Jurídica. </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center"/>
        <w:rPr>
          <w:rFonts w:ascii="Arial" w:hAnsi="Arial" w:cs="Arial"/>
          <w:b/>
          <w:sz w:val="24"/>
          <w:szCs w:val="24"/>
          <w:lang w:eastAsia="es-MX"/>
        </w:rPr>
      </w:pPr>
      <w:r>
        <w:rPr>
          <w:rFonts w:ascii="Arial" w:hAnsi="Arial" w:cs="Arial"/>
          <w:b/>
          <w:sz w:val="24"/>
          <w:szCs w:val="24"/>
          <w:lang w:eastAsia="es-MX"/>
        </w:rPr>
        <w:t>CAPÍTULO VI</w:t>
      </w:r>
    </w:p>
    <w:p w:rsidR="000C2285" w:rsidRDefault="000C2285" w:rsidP="000C2285">
      <w:pPr>
        <w:spacing w:after="0" w:line="240" w:lineRule="auto"/>
        <w:ind w:right="-93"/>
        <w:jc w:val="center"/>
        <w:rPr>
          <w:rFonts w:ascii="Arial" w:hAnsi="Arial" w:cs="Arial"/>
          <w:b/>
          <w:sz w:val="24"/>
          <w:szCs w:val="24"/>
          <w:lang w:eastAsia="es-MX"/>
        </w:rPr>
      </w:pPr>
      <w:r w:rsidRPr="00FD2B4B">
        <w:rPr>
          <w:rFonts w:ascii="Arial" w:hAnsi="Arial" w:cs="Arial"/>
          <w:b/>
          <w:sz w:val="24"/>
          <w:szCs w:val="24"/>
          <w:lang w:eastAsia="es-MX"/>
        </w:rPr>
        <w:t xml:space="preserve">DEL AVISO DE PRIVACIDAD Y </w:t>
      </w:r>
    </w:p>
    <w:p w:rsidR="000C2285" w:rsidRDefault="000C2285" w:rsidP="000C2285">
      <w:pPr>
        <w:spacing w:after="0" w:line="240" w:lineRule="auto"/>
        <w:ind w:right="-93"/>
        <w:jc w:val="center"/>
        <w:rPr>
          <w:rFonts w:ascii="Arial" w:hAnsi="Arial" w:cs="Arial"/>
          <w:b/>
          <w:sz w:val="24"/>
          <w:szCs w:val="24"/>
          <w:lang w:eastAsia="es-MX"/>
        </w:rPr>
      </w:pPr>
      <w:r w:rsidRPr="00FD2B4B">
        <w:rPr>
          <w:rFonts w:ascii="Arial" w:hAnsi="Arial" w:cs="Arial"/>
          <w:b/>
          <w:sz w:val="24"/>
          <w:szCs w:val="24"/>
          <w:lang w:eastAsia="es-MX"/>
        </w:rPr>
        <w:t>LA PROTECCIÓN DE DATOS PERSONALES.</w:t>
      </w:r>
    </w:p>
    <w:p w:rsidR="000C2285" w:rsidRDefault="000C2285" w:rsidP="000C2285">
      <w:pPr>
        <w:spacing w:after="0" w:line="240" w:lineRule="auto"/>
        <w:ind w:right="-93"/>
        <w:jc w:val="center"/>
        <w:rPr>
          <w:rFonts w:ascii="Arial" w:hAnsi="Arial" w:cs="Arial"/>
          <w:b/>
          <w:sz w:val="24"/>
          <w:szCs w:val="24"/>
          <w:lang w:eastAsia="es-MX"/>
        </w:rPr>
      </w:pPr>
    </w:p>
    <w:p w:rsidR="000C2285" w:rsidRPr="00FD2B4B" w:rsidRDefault="000C2285" w:rsidP="000C2285">
      <w:pPr>
        <w:spacing w:after="0" w:line="240" w:lineRule="auto"/>
        <w:ind w:right="-93"/>
        <w:jc w:val="center"/>
        <w:rPr>
          <w:rFonts w:ascii="Arial" w:hAnsi="Arial" w:cs="Arial"/>
          <w:b/>
          <w:sz w:val="24"/>
          <w:szCs w:val="24"/>
          <w:lang w:eastAsia="es-MX"/>
        </w:rPr>
      </w:pPr>
    </w:p>
    <w:p w:rsidR="000C2285" w:rsidRPr="007E769B"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VIGÉSIMO SEGUNDO</w:t>
      </w:r>
      <w:r w:rsidRPr="00FD2B4B">
        <w:rPr>
          <w:rFonts w:ascii="Arial" w:hAnsi="Arial" w:cs="Arial"/>
          <w:b/>
          <w:sz w:val="24"/>
          <w:szCs w:val="24"/>
          <w:lang w:eastAsia="es-MX"/>
        </w:rPr>
        <w:t>.-</w:t>
      </w:r>
      <w:r w:rsidRPr="007E769B">
        <w:rPr>
          <w:rFonts w:ascii="Arial" w:hAnsi="Arial" w:cs="Arial"/>
          <w:sz w:val="24"/>
          <w:szCs w:val="24"/>
          <w:lang w:eastAsia="es-MX"/>
        </w:rPr>
        <w:t xml:space="preserve"> Tod</w:t>
      </w:r>
      <w:r>
        <w:rPr>
          <w:rFonts w:ascii="Arial" w:hAnsi="Arial" w:cs="Arial"/>
          <w:sz w:val="24"/>
          <w:szCs w:val="24"/>
          <w:lang w:eastAsia="es-MX"/>
        </w:rPr>
        <w:t>os</w:t>
      </w:r>
      <w:r w:rsidRPr="007E769B">
        <w:rPr>
          <w:rFonts w:ascii="Arial" w:hAnsi="Arial" w:cs="Arial"/>
          <w:sz w:val="24"/>
          <w:szCs w:val="24"/>
          <w:lang w:eastAsia="es-MX"/>
        </w:rPr>
        <w:t xml:space="preserve"> </w:t>
      </w:r>
      <w:r>
        <w:rPr>
          <w:rFonts w:ascii="Arial" w:hAnsi="Arial" w:cs="Arial"/>
          <w:sz w:val="24"/>
          <w:szCs w:val="24"/>
          <w:lang w:eastAsia="es-MX"/>
        </w:rPr>
        <w:t xml:space="preserve">los datos personales </w:t>
      </w:r>
      <w:r w:rsidRPr="007E769B">
        <w:rPr>
          <w:rFonts w:ascii="Arial" w:hAnsi="Arial" w:cs="Arial"/>
          <w:sz w:val="24"/>
          <w:szCs w:val="24"/>
          <w:lang w:eastAsia="es-MX"/>
        </w:rPr>
        <w:t>recibid</w:t>
      </w:r>
      <w:r>
        <w:rPr>
          <w:rFonts w:ascii="Arial" w:hAnsi="Arial" w:cs="Arial"/>
          <w:sz w:val="24"/>
          <w:szCs w:val="24"/>
          <w:lang w:eastAsia="es-MX"/>
        </w:rPr>
        <w:t>os</w:t>
      </w:r>
      <w:r w:rsidRPr="007E769B">
        <w:rPr>
          <w:rFonts w:ascii="Arial" w:hAnsi="Arial" w:cs="Arial"/>
          <w:sz w:val="24"/>
          <w:szCs w:val="24"/>
          <w:lang w:eastAsia="es-MX"/>
        </w:rPr>
        <w:t xml:space="preserve"> de manera física y electrónica será</w:t>
      </w:r>
      <w:r>
        <w:rPr>
          <w:rFonts w:ascii="Arial" w:hAnsi="Arial" w:cs="Arial"/>
          <w:sz w:val="24"/>
          <w:szCs w:val="24"/>
          <w:lang w:eastAsia="es-MX"/>
        </w:rPr>
        <w:t>n</w:t>
      </w:r>
      <w:r w:rsidRPr="007E769B">
        <w:rPr>
          <w:rFonts w:ascii="Arial" w:hAnsi="Arial" w:cs="Arial"/>
          <w:sz w:val="24"/>
          <w:szCs w:val="24"/>
          <w:lang w:eastAsia="es-MX"/>
        </w:rPr>
        <w:t xml:space="preserve"> tratad</w:t>
      </w:r>
      <w:r>
        <w:rPr>
          <w:rFonts w:ascii="Arial" w:hAnsi="Arial" w:cs="Arial"/>
          <w:sz w:val="24"/>
          <w:szCs w:val="24"/>
          <w:lang w:eastAsia="es-MX"/>
        </w:rPr>
        <w:t>os</w:t>
      </w:r>
      <w:r w:rsidRPr="007E769B">
        <w:rPr>
          <w:rFonts w:ascii="Arial" w:hAnsi="Arial" w:cs="Arial"/>
          <w:sz w:val="24"/>
          <w:szCs w:val="24"/>
          <w:lang w:eastAsia="es-MX"/>
        </w:rPr>
        <w:t xml:space="preserve"> en términos de lo establecido en la Ley de Protección de Datos Personales </w:t>
      </w:r>
      <w:r>
        <w:rPr>
          <w:rFonts w:ascii="Arial" w:hAnsi="Arial" w:cs="Arial"/>
          <w:sz w:val="24"/>
          <w:szCs w:val="24"/>
          <w:lang w:eastAsia="es-MX"/>
        </w:rPr>
        <w:t>del Estado de Chihuahua.</w:t>
      </w:r>
      <w:r w:rsidRPr="007E769B">
        <w:rPr>
          <w:rFonts w:ascii="Arial" w:hAnsi="Arial" w:cs="Arial"/>
          <w:sz w:val="24"/>
          <w:szCs w:val="24"/>
          <w:lang w:eastAsia="es-MX"/>
        </w:rPr>
        <w:t xml:space="preserve"> </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VIGÉSIMO TERCERO</w:t>
      </w:r>
      <w:r w:rsidRPr="00FD2B4B">
        <w:rPr>
          <w:rFonts w:ascii="Arial" w:hAnsi="Arial" w:cs="Arial"/>
          <w:b/>
          <w:sz w:val="24"/>
          <w:szCs w:val="24"/>
          <w:lang w:eastAsia="es-MX"/>
        </w:rPr>
        <w:t xml:space="preserve">.- </w:t>
      </w:r>
      <w:r w:rsidRPr="007E769B">
        <w:rPr>
          <w:rFonts w:ascii="Arial" w:hAnsi="Arial" w:cs="Arial"/>
          <w:sz w:val="24"/>
          <w:szCs w:val="24"/>
          <w:lang w:eastAsia="es-MX"/>
        </w:rPr>
        <w:t>La Oficialía de Partes podrá desarrollar o adoptar en lo individual o en acuerdo con ot</w:t>
      </w:r>
      <w:r>
        <w:rPr>
          <w:rFonts w:ascii="Arial" w:hAnsi="Arial" w:cs="Arial"/>
          <w:sz w:val="24"/>
          <w:szCs w:val="24"/>
          <w:lang w:eastAsia="es-MX"/>
        </w:rPr>
        <w:t>ras áreas</w:t>
      </w:r>
      <w:r w:rsidRPr="007E769B">
        <w:rPr>
          <w:rFonts w:ascii="Arial" w:hAnsi="Arial" w:cs="Arial"/>
          <w:sz w:val="24"/>
          <w:szCs w:val="24"/>
          <w:lang w:eastAsia="es-MX"/>
        </w:rPr>
        <w:t xml:space="preserve"> esquemas o mejores prácticas que tengan por objeto: </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Pr="00FD2B4B" w:rsidRDefault="000C2285" w:rsidP="000C2285">
      <w:pPr>
        <w:pStyle w:val="Prrafodelista"/>
        <w:numPr>
          <w:ilvl w:val="0"/>
          <w:numId w:val="2"/>
        </w:numPr>
        <w:spacing w:after="0" w:line="240" w:lineRule="auto"/>
        <w:ind w:right="-93"/>
        <w:jc w:val="both"/>
        <w:rPr>
          <w:rFonts w:ascii="Arial" w:hAnsi="Arial" w:cs="Arial"/>
          <w:sz w:val="24"/>
          <w:szCs w:val="24"/>
          <w:lang w:eastAsia="es-MX"/>
        </w:rPr>
      </w:pPr>
      <w:r w:rsidRPr="00FD2B4B">
        <w:rPr>
          <w:rFonts w:ascii="Arial" w:hAnsi="Arial" w:cs="Arial"/>
          <w:sz w:val="24"/>
          <w:szCs w:val="24"/>
          <w:lang w:eastAsia="es-MX"/>
        </w:rPr>
        <w:t xml:space="preserve">Elevar el nivel de protección de los datos personales; </w:t>
      </w:r>
    </w:p>
    <w:p w:rsidR="000C2285" w:rsidRPr="00FD2B4B" w:rsidRDefault="000C2285" w:rsidP="000C2285">
      <w:pPr>
        <w:pStyle w:val="Prrafodelista"/>
        <w:numPr>
          <w:ilvl w:val="0"/>
          <w:numId w:val="2"/>
        </w:numPr>
        <w:spacing w:after="0" w:line="240" w:lineRule="auto"/>
        <w:ind w:right="-93"/>
        <w:jc w:val="both"/>
        <w:rPr>
          <w:rFonts w:ascii="Arial" w:hAnsi="Arial" w:cs="Arial"/>
          <w:sz w:val="24"/>
          <w:szCs w:val="24"/>
          <w:lang w:eastAsia="es-MX"/>
        </w:rPr>
      </w:pPr>
      <w:r w:rsidRPr="00FD2B4B">
        <w:rPr>
          <w:rFonts w:ascii="Arial" w:hAnsi="Arial" w:cs="Arial"/>
          <w:sz w:val="24"/>
          <w:szCs w:val="24"/>
          <w:lang w:eastAsia="es-MX"/>
        </w:rPr>
        <w:t>Armonizar el tratamiento de datos personales;</w:t>
      </w:r>
    </w:p>
    <w:p w:rsidR="000C2285" w:rsidRPr="00FD2B4B" w:rsidRDefault="000C2285" w:rsidP="000C2285">
      <w:pPr>
        <w:pStyle w:val="Prrafodelista"/>
        <w:numPr>
          <w:ilvl w:val="0"/>
          <w:numId w:val="2"/>
        </w:numPr>
        <w:spacing w:after="0" w:line="240" w:lineRule="auto"/>
        <w:ind w:right="-93"/>
        <w:jc w:val="both"/>
        <w:rPr>
          <w:rFonts w:ascii="Arial" w:hAnsi="Arial" w:cs="Arial"/>
          <w:sz w:val="24"/>
          <w:szCs w:val="24"/>
          <w:lang w:eastAsia="es-MX"/>
        </w:rPr>
      </w:pPr>
      <w:r w:rsidRPr="00FD2B4B">
        <w:rPr>
          <w:rFonts w:ascii="Arial" w:hAnsi="Arial" w:cs="Arial"/>
          <w:sz w:val="24"/>
          <w:szCs w:val="24"/>
          <w:lang w:eastAsia="es-MX"/>
        </w:rPr>
        <w:t xml:space="preserve">Facilitar las transferencias de datos personales; </w:t>
      </w:r>
    </w:p>
    <w:p w:rsidR="000C2285" w:rsidRDefault="000C2285" w:rsidP="000C2285">
      <w:pPr>
        <w:pStyle w:val="Prrafodelista"/>
        <w:numPr>
          <w:ilvl w:val="0"/>
          <w:numId w:val="2"/>
        </w:numPr>
        <w:spacing w:after="0" w:line="240" w:lineRule="auto"/>
        <w:ind w:right="-93"/>
        <w:jc w:val="both"/>
        <w:rPr>
          <w:rFonts w:ascii="Arial" w:hAnsi="Arial" w:cs="Arial"/>
          <w:sz w:val="24"/>
          <w:szCs w:val="24"/>
          <w:lang w:eastAsia="es-MX"/>
        </w:rPr>
      </w:pPr>
      <w:r w:rsidRPr="00FD2B4B">
        <w:rPr>
          <w:rFonts w:ascii="Arial" w:hAnsi="Arial" w:cs="Arial"/>
          <w:sz w:val="24"/>
          <w:szCs w:val="24"/>
          <w:lang w:eastAsia="es-MX"/>
        </w:rPr>
        <w:t>Portabilidad de datos personales</w:t>
      </w:r>
      <w:r>
        <w:rPr>
          <w:rFonts w:ascii="Arial" w:hAnsi="Arial" w:cs="Arial"/>
          <w:sz w:val="24"/>
          <w:szCs w:val="24"/>
          <w:lang w:eastAsia="es-MX"/>
        </w:rPr>
        <w:t>;</w:t>
      </w:r>
      <w:r w:rsidRPr="00FD2B4B">
        <w:rPr>
          <w:rFonts w:ascii="Arial" w:hAnsi="Arial" w:cs="Arial"/>
          <w:sz w:val="24"/>
          <w:szCs w:val="24"/>
          <w:lang w:eastAsia="es-MX"/>
        </w:rPr>
        <w:t xml:space="preserve"> y </w:t>
      </w:r>
    </w:p>
    <w:p w:rsidR="000C2285" w:rsidRPr="00FD2B4B" w:rsidRDefault="000C2285" w:rsidP="000C2285">
      <w:pPr>
        <w:pStyle w:val="Prrafodelista"/>
        <w:numPr>
          <w:ilvl w:val="0"/>
          <w:numId w:val="2"/>
        </w:numPr>
        <w:spacing w:after="0" w:line="240" w:lineRule="auto"/>
        <w:ind w:right="-93"/>
        <w:jc w:val="both"/>
        <w:rPr>
          <w:rFonts w:ascii="Arial" w:hAnsi="Arial" w:cs="Arial"/>
          <w:sz w:val="24"/>
          <w:szCs w:val="24"/>
          <w:lang w:eastAsia="es-MX"/>
        </w:rPr>
      </w:pPr>
      <w:r w:rsidRPr="00FD2B4B">
        <w:rPr>
          <w:rFonts w:ascii="Arial" w:hAnsi="Arial" w:cs="Arial"/>
          <w:sz w:val="24"/>
          <w:szCs w:val="24"/>
          <w:lang w:eastAsia="es-MX"/>
        </w:rPr>
        <w:t xml:space="preserve">Almacenamiento de datos personales. </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VIGÉSIMO CUARTO</w:t>
      </w:r>
      <w:r w:rsidRPr="00FD2B4B">
        <w:rPr>
          <w:rFonts w:ascii="Arial" w:hAnsi="Arial" w:cs="Arial"/>
          <w:b/>
          <w:sz w:val="24"/>
          <w:szCs w:val="24"/>
          <w:lang w:eastAsia="es-MX"/>
        </w:rPr>
        <w:t xml:space="preserve">.- </w:t>
      </w:r>
      <w:r w:rsidRPr="007E769B">
        <w:rPr>
          <w:rFonts w:ascii="Arial" w:hAnsi="Arial" w:cs="Arial"/>
          <w:sz w:val="24"/>
          <w:szCs w:val="24"/>
          <w:lang w:eastAsia="es-MX"/>
        </w:rPr>
        <w:t xml:space="preserve">La Oficialía de Partes deberá de emitir el Aviso de Privacidad respectivo, en términos de lo dispuesto </w:t>
      </w:r>
      <w:r>
        <w:rPr>
          <w:rFonts w:ascii="Arial" w:hAnsi="Arial" w:cs="Arial"/>
          <w:sz w:val="24"/>
          <w:szCs w:val="24"/>
          <w:lang w:eastAsia="es-MX"/>
        </w:rPr>
        <w:t>por el artículo 63 de la Ley de Protección de Datos Personales del Estado de Chihuahua.</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VIGÉSIMO QUINTO</w:t>
      </w:r>
      <w:r w:rsidRPr="00FD2B4B">
        <w:rPr>
          <w:rFonts w:ascii="Arial" w:hAnsi="Arial" w:cs="Arial"/>
          <w:b/>
          <w:sz w:val="24"/>
          <w:szCs w:val="24"/>
          <w:lang w:eastAsia="es-MX"/>
        </w:rPr>
        <w:t>.-</w:t>
      </w:r>
      <w:r w:rsidRPr="007E769B">
        <w:rPr>
          <w:rFonts w:ascii="Arial" w:hAnsi="Arial" w:cs="Arial"/>
          <w:sz w:val="24"/>
          <w:szCs w:val="24"/>
          <w:lang w:eastAsia="es-MX"/>
        </w:rPr>
        <w:t xml:space="preserve"> El aviso de privacidad se podrá tener a disposición en las siguientes modalidades:</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Pr="007E769B" w:rsidRDefault="000C2285" w:rsidP="000C2285">
      <w:pPr>
        <w:spacing w:after="0" w:line="240" w:lineRule="auto"/>
        <w:ind w:right="-93"/>
        <w:jc w:val="both"/>
        <w:rPr>
          <w:rFonts w:ascii="Arial" w:hAnsi="Arial" w:cs="Arial"/>
          <w:sz w:val="24"/>
          <w:szCs w:val="24"/>
          <w:lang w:eastAsia="es-MX"/>
        </w:rPr>
      </w:pPr>
      <w:r w:rsidRPr="007E769B">
        <w:rPr>
          <w:rFonts w:ascii="Arial" w:hAnsi="Arial" w:cs="Arial"/>
          <w:sz w:val="24"/>
          <w:szCs w:val="24"/>
          <w:lang w:eastAsia="es-MX"/>
        </w:rPr>
        <w:sym w:font="Symbol" w:char="F0B7"/>
      </w:r>
      <w:r w:rsidRPr="007E769B">
        <w:rPr>
          <w:rFonts w:ascii="Arial" w:hAnsi="Arial" w:cs="Arial"/>
          <w:sz w:val="24"/>
          <w:szCs w:val="24"/>
          <w:lang w:eastAsia="es-MX"/>
        </w:rPr>
        <w:t xml:space="preserve"> Aviso de privacidad integral: Cuando contenga la totalidad de los elementos informativos a los que se refiere </w:t>
      </w:r>
      <w:r>
        <w:rPr>
          <w:rFonts w:ascii="Arial" w:hAnsi="Arial" w:cs="Arial"/>
          <w:sz w:val="24"/>
          <w:szCs w:val="24"/>
          <w:lang w:eastAsia="es-MX"/>
        </w:rPr>
        <w:t>el artículo</w:t>
      </w:r>
      <w:r w:rsidRPr="007E769B">
        <w:rPr>
          <w:rFonts w:ascii="Arial" w:hAnsi="Arial" w:cs="Arial"/>
          <w:sz w:val="24"/>
          <w:szCs w:val="24"/>
          <w:lang w:eastAsia="es-MX"/>
        </w:rPr>
        <w:t xml:space="preserve"> </w:t>
      </w:r>
      <w:r>
        <w:rPr>
          <w:rFonts w:ascii="Arial" w:hAnsi="Arial" w:cs="Arial"/>
          <w:sz w:val="24"/>
          <w:szCs w:val="24"/>
          <w:lang w:eastAsia="es-MX"/>
        </w:rPr>
        <w:t xml:space="preserve">67 de la Ley de Protección de Datos Personales del Estado de Chihuahua; </w:t>
      </w:r>
      <w:r w:rsidRPr="007E769B">
        <w:rPr>
          <w:rFonts w:ascii="Arial" w:hAnsi="Arial" w:cs="Arial"/>
          <w:sz w:val="24"/>
          <w:szCs w:val="24"/>
          <w:lang w:eastAsia="es-MX"/>
        </w:rPr>
        <w:t xml:space="preserve">y </w:t>
      </w:r>
    </w:p>
    <w:p w:rsidR="000C2285" w:rsidRDefault="000C2285" w:rsidP="000C2285">
      <w:pPr>
        <w:spacing w:after="0" w:line="240" w:lineRule="auto"/>
        <w:ind w:right="-93"/>
        <w:jc w:val="both"/>
        <w:rPr>
          <w:rFonts w:ascii="Arial" w:hAnsi="Arial" w:cs="Arial"/>
          <w:sz w:val="24"/>
          <w:szCs w:val="24"/>
          <w:lang w:eastAsia="es-MX"/>
        </w:rPr>
      </w:pPr>
      <w:r w:rsidRPr="007E769B">
        <w:rPr>
          <w:rFonts w:ascii="Arial" w:hAnsi="Arial" w:cs="Arial"/>
          <w:sz w:val="24"/>
          <w:szCs w:val="24"/>
          <w:lang w:eastAsia="es-MX"/>
        </w:rPr>
        <w:sym w:font="Symbol" w:char="F0B7"/>
      </w:r>
      <w:r w:rsidRPr="007E769B">
        <w:rPr>
          <w:rFonts w:ascii="Arial" w:hAnsi="Arial" w:cs="Arial"/>
          <w:sz w:val="24"/>
          <w:szCs w:val="24"/>
          <w:lang w:eastAsia="es-MX"/>
        </w:rPr>
        <w:t xml:space="preserve"> Aviso de privacidad simplificado: Cuando contenga la totalidad de los elementos informativos a los que se refiere el artículo </w:t>
      </w:r>
      <w:r>
        <w:rPr>
          <w:rFonts w:ascii="Arial" w:hAnsi="Arial" w:cs="Arial"/>
          <w:sz w:val="24"/>
          <w:szCs w:val="24"/>
          <w:lang w:eastAsia="es-MX"/>
        </w:rPr>
        <w:t>66</w:t>
      </w:r>
      <w:r w:rsidRPr="007E769B">
        <w:rPr>
          <w:rFonts w:ascii="Arial" w:hAnsi="Arial" w:cs="Arial"/>
          <w:sz w:val="24"/>
          <w:szCs w:val="24"/>
          <w:lang w:eastAsia="es-MX"/>
        </w:rPr>
        <w:t xml:space="preserve"> de</w:t>
      </w:r>
      <w:r>
        <w:rPr>
          <w:rFonts w:ascii="Arial" w:hAnsi="Arial" w:cs="Arial"/>
          <w:sz w:val="24"/>
          <w:szCs w:val="24"/>
          <w:lang w:eastAsia="es-MX"/>
        </w:rPr>
        <w:t xml:space="preserve"> la</w:t>
      </w:r>
      <w:r w:rsidRPr="007E769B">
        <w:rPr>
          <w:rFonts w:ascii="Arial" w:hAnsi="Arial" w:cs="Arial"/>
          <w:sz w:val="24"/>
          <w:szCs w:val="24"/>
          <w:lang w:eastAsia="es-MX"/>
        </w:rPr>
        <w:t xml:space="preserve"> </w:t>
      </w:r>
      <w:r>
        <w:rPr>
          <w:rFonts w:ascii="Arial" w:hAnsi="Arial" w:cs="Arial"/>
          <w:sz w:val="24"/>
          <w:szCs w:val="24"/>
          <w:lang w:eastAsia="es-MX"/>
        </w:rPr>
        <w:t>Ley de Protección de Datos Personales del Estado de Chihuahua.</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Pr="007E769B"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VIGÉSIMO SEXTO</w:t>
      </w:r>
      <w:r w:rsidRPr="00FD2B4B">
        <w:rPr>
          <w:rFonts w:ascii="Arial" w:hAnsi="Arial" w:cs="Arial"/>
          <w:b/>
          <w:sz w:val="24"/>
          <w:szCs w:val="24"/>
          <w:lang w:eastAsia="es-MX"/>
        </w:rPr>
        <w:t>.-</w:t>
      </w:r>
      <w:r w:rsidRPr="007E769B">
        <w:rPr>
          <w:rFonts w:ascii="Arial" w:hAnsi="Arial" w:cs="Arial"/>
          <w:sz w:val="24"/>
          <w:szCs w:val="24"/>
          <w:lang w:eastAsia="es-MX"/>
        </w:rPr>
        <w:t xml:space="preserve"> La Oficialía de Partes en su aviso de privacidad deberá delimitar los alcances y condiciones generales del tratamiento de los datos de </w:t>
      </w:r>
      <w:r>
        <w:rPr>
          <w:rFonts w:ascii="Arial" w:hAnsi="Arial" w:cs="Arial"/>
          <w:sz w:val="24"/>
          <w:szCs w:val="24"/>
          <w:lang w:eastAsia="es-MX"/>
        </w:rPr>
        <w:t>los usuarios</w:t>
      </w:r>
      <w:r w:rsidRPr="007E769B">
        <w:rPr>
          <w:rFonts w:ascii="Arial" w:hAnsi="Arial" w:cs="Arial"/>
          <w:sz w:val="24"/>
          <w:szCs w:val="24"/>
          <w:lang w:eastAsia="es-MX"/>
        </w:rPr>
        <w:t xml:space="preserve">, a fin de </w:t>
      </w:r>
      <w:r>
        <w:rPr>
          <w:rFonts w:ascii="Arial" w:hAnsi="Arial" w:cs="Arial"/>
          <w:sz w:val="24"/>
          <w:szCs w:val="24"/>
          <w:lang w:eastAsia="es-MX"/>
        </w:rPr>
        <w:t>estar</w:t>
      </w:r>
      <w:r w:rsidRPr="007E769B">
        <w:rPr>
          <w:rFonts w:ascii="Arial" w:hAnsi="Arial" w:cs="Arial"/>
          <w:sz w:val="24"/>
          <w:szCs w:val="24"/>
          <w:lang w:eastAsia="es-MX"/>
        </w:rPr>
        <w:t xml:space="preserve"> en posibilidad de transparentar el tratamiento de los datos personales. </w:t>
      </w:r>
    </w:p>
    <w:p w:rsidR="000C2285"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VIGÉSIMO SÉPTIMO</w:t>
      </w:r>
      <w:r w:rsidRPr="00FD2B4B">
        <w:rPr>
          <w:rFonts w:ascii="Arial" w:hAnsi="Arial" w:cs="Arial"/>
          <w:b/>
          <w:sz w:val="24"/>
          <w:szCs w:val="24"/>
          <w:lang w:eastAsia="es-MX"/>
        </w:rPr>
        <w:t>.-</w:t>
      </w:r>
      <w:r>
        <w:rPr>
          <w:rFonts w:ascii="Arial" w:hAnsi="Arial" w:cs="Arial"/>
          <w:b/>
          <w:sz w:val="24"/>
          <w:szCs w:val="24"/>
          <w:lang w:eastAsia="es-MX"/>
        </w:rPr>
        <w:t xml:space="preserve"> </w:t>
      </w:r>
      <w:r w:rsidRPr="007E769B">
        <w:rPr>
          <w:rFonts w:ascii="Arial" w:hAnsi="Arial" w:cs="Arial"/>
          <w:sz w:val="24"/>
          <w:szCs w:val="24"/>
          <w:lang w:eastAsia="es-MX"/>
        </w:rPr>
        <w:t xml:space="preserve">La Oficialía de Partes deberá de actualizar el aviso de privacidad cuando existan modificaciones, cambios o actualizaciones en los medios o procedimientos. </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Pr="007E769B" w:rsidRDefault="000C2285" w:rsidP="000C2285">
      <w:pPr>
        <w:spacing w:after="0" w:line="240" w:lineRule="auto"/>
        <w:ind w:right="-93"/>
        <w:jc w:val="both"/>
        <w:rPr>
          <w:rFonts w:ascii="Arial" w:hAnsi="Arial" w:cs="Arial"/>
          <w:sz w:val="24"/>
          <w:szCs w:val="24"/>
          <w:lang w:eastAsia="es-MX"/>
        </w:rPr>
      </w:pPr>
      <w:r w:rsidRPr="007E769B">
        <w:rPr>
          <w:rFonts w:ascii="Arial" w:hAnsi="Arial" w:cs="Arial"/>
          <w:sz w:val="24"/>
          <w:szCs w:val="24"/>
          <w:lang w:eastAsia="es-MX"/>
        </w:rPr>
        <w:t xml:space="preserve">Asimismo, deberá de indicar los medios disponibles y a través de los cuales hará del conocimiento del titular los cambios o actualizaciones efectuados al aviso de privacidad simplificado e integral, indicando la fecha de su elaboración, o bien, la última fecha en que estos hubieran sido actualizados. </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VIGÉSIMO OCTAVO</w:t>
      </w:r>
      <w:r w:rsidRPr="00FD2B4B">
        <w:rPr>
          <w:rFonts w:ascii="Arial" w:hAnsi="Arial" w:cs="Arial"/>
          <w:b/>
          <w:sz w:val="24"/>
          <w:szCs w:val="24"/>
          <w:lang w:eastAsia="es-MX"/>
        </w:rPr>
        <w:t>.-</w:t>
      </w:r>
      <w:r w:rsidRPr="007E769B">
        <w:rPr>
          <w:rFonts w:ascii="Arial" w:hAnsi="Arial" w:cs="Arial"/>
          <w:sz w:val="24"/>
          <w:szCs w:val="24"/>
          <w:lang w:eastAsia="es-MX"/>
        </w:rPr>
        <w:t xml:space="preserve"> La Oficialía de Partes presentará un nuevo aviso de privacidad en las dos modalidades de conformidad a la normatividad aplicable cuando: </w:t>
      </w:r>
    </w:p>
    <w:p w:rsidR="000C2285" w:rsidRPr="00FD2B4B" w:rsidRDefault="000C2285" w:rsidP="000C2285">
      <w:pPr>
        <w:pStyle w:val="Prrafodelista"/>
        <w:numPr>
          <w:ilvl w:val="0"/>
          <w:numId w:val="3"/>
        </w:numPr>
        <w:spacing w:after="0" w:line="240" w:lineRule="auto"/>
        <w:ind w:right="-93"/>
        <w:jc w:val="both"/>
        <w:rPr>
          <w:rFonts w:ascii="Arial" w:hAnsi="Arial" w:cs="Arial"/>
          <w:sz w:val="24"/>
          <w:szCs w:val="24"/>
          <w:lang w:eastAsia="es-MX"/>
        </w:rPr>
      </w:pPr>
      <w:r w:rsidRPr="00FD2B4B">
        <w:rPr>
          <w:rFonts w:ascii="Arial" w:hAnsi="Arial" w:cs="Arial"/>
          <w:sz w:val="24"/>
          <w:szCs w:val="24"/>
          <w:lang w:eastAsia="es-MX"/>
        </w:rPr>
        <w:t xml:space="preserve">Cambie su identidad; </w:t>
      </w:r>
    </w:p>
    <w:p w:rsidR="000C2285" w:rsidRPr="00FD2B4B" w:rsidRDefault="000C2285" w:rsidP="000C2285">
      <w:pPr>
        <w:pStyle w:val="Prrafodelista"/>
        <w:numPr>
          <w:ilvl w:val="0"/>
          <w:numId w:val="3"/>
        </w:numPr>
        <w:spacing w:after="0" w:line="240" w:lineRule="auto"/>
        <w:ind w:right="-93"/>
        <w:jc w:val="both"/>
        <w:rPr>
          <w:rFonts w:ascii="Arial" w:hAnsi="Arial" w:cs="Arial"/>
          <w:sz w:val="24"/>
          <w:szCs w:val="24"/>
          <w:lang w:eastAsia="es-MX"/>
        </w:rPr>
      </w:pPr>
      <w:r w:rsidRPr="00FD2B4B">
        <w:rPr>
          <w:rFonts w:ascii="Arial" w:hAnsi="Arial" w:cs="Arial"/>
          <w:sz w:val="24"/>
          <w:szCs w:val="24"/>
          <w:lang w:eastAsia="es-MX"/>
        </w:rPr>
        <w:t xml:space="preserve">Requiera recabar datos personales sensibles adicionales a aquellos informados en el aviso de privacidad original, los cuales no se obtengan de manera directa del titular y se requiera de su consentimiento para el tratamiento de estos; </w:t>
      </w:r>
    </w:p>
    <w:p w:rsidR="000C2285" w:rsidRPr="00FD2B4B" w:rsidRDefault="000C2285" w:rsidP="000C2285">
      <w:pPr>
        <w:pStyle w:val="Prrafodelista"/>
        <w:numPr>
          <w:ilvl w:val="0"/>
          <w:numId w:val="3"/>
        </w:numPr>
        <w:spacing w:after="0" w:line="240" w:lineRule="auto"/>
        <w:ind w:right="-93"/>
        <w:jc w:val="both"/>
        <w:rPr>
          <w:rFonts w:ascii="Arial" w:hAnsi="Arial" w:cs="Arial"/>
          <w:sz w:val="24"/>
          <w:szCs w:val="24"/>
          <w:lang w:eastAsia="es-MX"/>
        </w:rPr>
      </w:pPr>
      <w:r w:rsidRPr="00FD2B4B">
        <w:rPr>
          <w:rFonts w:ascii="Arial" w:hAnsi="Arial" w:cs="Arial"/>
          <w:sz w:val="24"/>
          <w:szCs w:val="24"/>
          <w:lang w:eastAsia="es-MX"/>
        </w:rPr>
        <w:t>Cambie de finalidades señaladas en el aviso de privacidad original</w:t>
      </w:r>
      <w:r>
        <w:rPr>
          <w:rFonts w:ascii="Arial" w:hAnsi="Arial" w:cs="Arial"/>
          <w:sz w:val="24"/>
          <w:szCs w:val="24"/>
          <w:lang w:eastAsia="es-MX"/>
        </w:rPr>
        <w:t>;</w:t>
      </w:r>
      <w:r w:rsidRPr="00FD2B4B">
        <w:rPr>
          <w:rFonts w:ascii="Arial" w:hAnsi="Arial" w:cs="Arial"/>
          <w:sz w:val="24"/>
          <w:szCs w:val="24"/>
          <w:lang w:eastAsia="es-MX"/>
        </w:rPr>
        <w:t xml:space="preserve"> y </w:t>
      </w:r>
    </w:p>
    <w:p w:rsidR="000C2285" w:rsidRPr="00FD2B4B" w:rsidRDefault="000C2285" w:rsidP="000C2285">
      <w:pPr>
        <w:pStyle w:val="Prrafodelista"/>
        <w:numPr>
          <w:ilvl w:val="0"/>
          <w:numId w:val="3"/>
        </w:numPr>
        <w:spacing w:after="0" w:line="240" w:lineRule="auto"/>
        <w:ind w:right="-93"/>
        <w:jc w:val="both"/>
        <w:rPr>
          <w:rFonts w:ascii="Arial" w:hAnsi="Arial" w:cs="Arial"/>
          <w:sz w:val="24"/>
          <w:szCs w:val="24"/>
          <w:lang w:eastAsia="es-MX"/>
        </w:rPr>
      </w:pPr>
      <w:r w:rsidRPr="00FD2B4B">
        <w:rPr>
          <w:rFonts w:ascii="Arial" w:hAnsi="Arial" w:cs="Arial"/>
          <w:sz w:val="24"/>
          <w:szCs w:val="24"/>
          <w:lang w:eastAsia="es-MX"/>
        </w:rPr>
        <w:t xml:space="preserve">Modifique las condiciones de las transferencias de datos personales o se pretendan realizar transferencias no previstas inicialmente y el consentimiento del titular sea necesario. </w:t>
      </w:r>
    </w:p>
    <w:p w:rsidR="000C2285" w:rsidRPr="007E769B" w:rsidRDefault="000C2285" w:rsidP="000C2285">
      <w:pPr>
        <w:spacing w:after="0" w:line="240" w:lineRule="auto"/>
        <w:ind w:right="-93"/>
        <w:jc w:val="both"/>
        <w:rPr>
          <w:rFonts w:ascii="Arial" w:hAnsi="Arial" w:cs="Arial"/>
          <w:sz w:val="24"/>
          <w:szCs w:val="24"/>
          <w:lang w:eastAsia="es-MX"/>
        </w:rPr>
      </w:pPr>
    </w:p>
    <w:p w:rsidR="000C2285" w:rsidRDefault="000C2285" w:rsidP="000C2285">
      <w:pPr>
        <w:spacing w:after="0" w:line="240" w:lineRule="auto"/>
        <w:ind w:right="-93"/>
        <w:jc w:val="both"/>
        <w:rPr>
          <w:rFonts w:ascii="Arial" w:hAnsi="Arial" w:cs="Arial"/>
          <w:sz w:val="24"/>
          <w:szCs w:val="24"/>
          <w:lang w:eastAsia="es-MX"/>
        </w:rPr>
      </w:pPr>
      <w:r>
        <w:rPr>
          <w:rFonts w:ascii="Arial" w:hAnsi="Arial" w:cs="Arial"/>
          <w:b/>
          <w:sz w:val="24"/>
          <w:szCs w:val="24"/>
          <w:lang w:eastAsia="es-MX"/>
        </w:rPr>
        <w:t>VIGÉSIMO NOVENO</w:t>
      </w:r>
      <w:r w:rsidRPr="00FD2B4B">
        <w:rPr>
          <w:rFonts w:ascii="Arial" w:hAnsi="Arial" w:cs="Arial"/>
          <w:b/>
          <w:sz w:val="24"/>
          <w:szCs w:val="24"/>
          <w:lang w:eastAsia="es-MX"/>
        </w:rPr>
        <w:t>.-</w:t>
      </w:r>
      <w:r w:rsidRPr="007E769B">
        <w:rPr>
          <w:rFonts w:ascii="Arial" w:hAnsi="Arial" w:cs="Arial"/>
          <w:sz w:val="24"/>
          <w:szCs w:val="24"/>
          <w:lang w:eastAsia="es-MX"/>
        </w:rPr>
        <w:t xml:space="preserve"> </w:t>
      </w:r>
      <w:r>
        <w:rPr>
          <w:rFonts w:ascii="Arial" w:hAnsi="Arial" w:cs="Arial"/>
          <w:sz w:val="24"/>
          <w:szCs w:val="24"/>
          <w:lang w:eastAsia="es-MX"/>
        </w:rPr>
        <w:t xml:space="preserve">Los </w:t>
      </w:r>
      <w:r w:rsidRPr="007E769B">
        <w:rPr>
          <w:rFonts w:ascii="Arial" w:hAnsi="Arial" w:cs="Arial"/>
          <w:sz w:val="24"/>
          <w:szCs w:val="24"/>
          <w:lang w:eastAsia="es-MX"/>
        </w:rPr>
        <w:t>aviso</w:t>
      </w:r>
      <w:r>
        <w:rPr>
          <w:rFonts w:ascii="Arial" w:hAnsi="Arial" w:cs="Arial"/>
          <w:sz w:val="24"/>
          <w:szCs w:val="24"/>
          <w:lang w:eastAsia="es-MX"/>
        </w:rPr>
        <w:t>s</w:t>
      </w:r>
      <w:r w:rsidRPr="007E769B">
        <w:rPr>
          <w:rFonts w:ascii="Arial" w:hAnsi="Arial" w:cs="Arial"/>
          <w:sz w:val="24"/>
          <w:szCs w:val="24"/>
          <w:lang w:eastAsia="es-MX"/>
        </w:rPr>
        <w:t xml:space="preserve"> de </w:t>
      </w:r>
      <w:r>
        <w:rPr>
          <w:rFonts w:ascii="Arial" w:hAnsi="Arial" w:cs="Arial"/>
          <w:sz w:val="24"/>
          <w:szCs w:val="24"/>
          <w:lang w:eastAsia="es-MX"/>
        </w:rPr>
        <w:t>privacidad,</w:t>
      </w:r>
      <w:r w:rsidRPr="007E769B">
        <w:rPr>
          <w:rFonts w:ascii="Arial" w:hAnsi="Arial" w:cs="Arial"/>
          <w:sz w:val="24"/>
          <w:szCs w:val="24"/>
          <w:lang w:eastAsia="es-MX"/>
        </w:rPr>
        <w:t xml:space="preserve"> integral y simplificado será</w:t>
      </w:r>
      <w:r>
        <w:rPr>
          <w:rFonts w:ascii="Arial" w:hAnsi="Arial" w:cs="Arial"/>
          <w:sz w:val="24"/>
          <w:szCs w:val="24"/>
          <w:lang w:eastAsia="es-MX"/>
        </w:rPr>
        <w:t>n</w:t>
      </w:r>
      <w:r w:rsidRPr="007E769B">
        <w:rPr>
          <w:rFonts w:ascii="Arial" w:hAnsi="Arial" w:cs="Arial"/>
          <w:sz w:val="24"/>
          <w:szCs w:val="24"/>
          <w:lang w:eastAsia="es-MX"/>
        </w:rPr>
        <w:t xml:space="preserve"> publicado</w:t>
      </w:r>
      <w:r>
        <w:rPr>
          <w:rFonts w:ascii="Arial" w:hAnsi="Arial" w:cs="Arial"/>
          <w:sz w:val="24"/>
          <w:szCs w:val="24"/>
          <w:lang w:eastAsia="es-MX"/>
        </w:rPr>
        <w:t>s</w:t>
      </w:r>
      <w:r w:rsidRPr="007E769B">
        <w:rPr>
          <w:rFonts w:ascii="Arial" w:hAnsi="Arial" w:cs="Arial"/>
          <w:sz w:val="24"/>
          <w:szCs w:val="24"/>
          <w:lang w:eastAsia="es-MX"/>
        </w:rPr>
        <w:t xml:space="preserve"> en la página </w:t>
      </w:r>
      <w:r>
        <w:rPr>
          <w:rFonts w:ascii="Arial" w:hAnsi="Arial" w:cs="Arial"/>
          <w:sz w:val="24"/>
          <w:szCs w:val="24"/>
          <w:lang w:eastAsia="es-MX"/>
        </w:rPr>
        <w:t>o</w:t>
      </w:r>
      <w:r w:rsidRPr="007E769B">
        <w:rPr>
          <w:rFonts w:ascii="Arial" w:hAnsi="Arial" w:cs="Arial"/>
          <w:sz w:val="24"/>
          <w:szCs w:val="24"/>
          <w:lang w:eastAsia="es-MX"/>
        </w:rPr>
        <w:t>ficial de</w:t>
      </w:r>
      <w:r>
        <w:rPr>
          <w:rFonts w:ascii="Arial" w:hAnsi="Arial" w:cs="Arial"/>
          <w:sz w:val="24"/>
          <w:szCs w:val="24"/>
          <w:lang w:eastAsia="es-MX"/>
        </w:rPr>
        <w:t>l Organismo Garante</w:t>
      </w:r>
      <w:r w:rsidRPr="007E769B">
        <w:rPr>
          <w:rFonts w:ascii="Arial" w:hAnsi="Arial" w:cs="Arial"/>
          <w:sz w:val="24"/>
          <w:szCs w:val="24"/>
          <w:lang w:eastAsia="es-MX"/>
        </w:rPr>
        <w:t>.</w:t>
      </w:r>
    </w:p>
    <w:p w:rsidR="000C2285" w:rsidRDefault="000C2285" w:rsidP="000C2285">
      <w:pPr>
        <w:spacing w:after="0" w:line="240" w:lineRule="auto"/>
        <w:ind w:right="-93"/>
        <w:jc w:val="both"/>
        <w:rPr>
          <w:rFonts w:ascii="Arial" w:hAnsi="Arial" w:cs="Arial"/>
          <w:sz w:val="24"/>
          <w:szCs w:val="24"/>
          <w:lang w:eastAsia="es-MX"/>
        </w:rPr>
      </w:pPr>
    </w:p>
    <w:p w:rsidR="000C2285" w:rsidRPr="00F71DAF" w:rsidRDefault="000C2285" w:rsidP="000C2285">
      <w:pPr>
        <w:spacing w:after="0" w:line="240" w:lineRule="auto"/>
        <w:ind w:right="-93"/>
        <w:jc w:val="center"/>
        <w:outlineLvl w:val="1"/>
        <w:rPr>
          <w:rFonts w:ascii="Arial" w:eastAsia="Calibri" w:hAnsi="Arial" w:cs="Arial"/>
          <w:b/>
          <w:sz w:val="24"/>
          <w:szCs w:val="24"/>
          <w:lang w:eastAsia="es-MX"/>
        </w:rPr>
      </w:pPr>
      <w:r w:rsidRPr="00F71DAF">
        <w:rPr>
          <w:rFonts w:ascii="Arial" w:eastAsia="Calibri" w:hAnsi="Arial" w:cs="Arial"/>
          <w:b/>
          <w:sz w:val="24"/>
          <w:szCs w:val="24"/>
          <w:lang w:eastAsia="es-MX"/>
        </w:rPr>
        <w:t>TRANSITORIOS</w:t>
      </w:r>
    </w:p>
    <w:p w:rsidR="000C2285" w:rsidRPr="00F71DAF" w:rsidRDefault="000C2285" w:rsidP="000C2285">
      <w:pPr>
        <w:spacing w:after="0" w:line="240" w:lineRule="auto"/>
        <w:ind w:right="-93"/>
        <w:jc w:val="center"/>
        <w:outlineLvl w:val="1"/>
        <w:rPr>
          <w:rFonts w:ascii="Arial" w:eastAsia="Calibri" w:hAnsi="Arial" w:cs="Arial"/>
          <w:b/>
          <w:sz w:val="24"/>
          <w:szCs w:val="24"/>
          <w:lang w:eastAsia="es-MX"/>
        </w:rPr>
      </w:pPr>
    </w:p>
    <w:p w:rsidR="000C2285" w:rsidRPr="00F71DAF" w:rsidRDefault="000C2285" w:rsidP="000C2285">
      <w:pPr>
        <w:pStyle w:val="artculado"/>
        <w:spacing w:before="0" w:after="0"/>
        <w:ind w:right="-93"/>
        <w:rPr>
          <w:rFonts w:cs="Arial"/>
          <w:sz w:val="24"/>
          <w:szCs w:val="24"/>
        </w:rPr>
      </w:pPr>
      <w:r w:rsidRPr="00F71DAF">
        <w:rPr>
          <w:rFonts w:cs="Arial"/>
          <w:b/>
          <w:sz w:val="24"/>
          <w:szCs w:val="24"/>
        </w:rPr>
        <w:t>PRIMERO.</w:t>
      </w:r>
      <w:r>
        <w:rPr>
          <w:rFonts w:cs="Arial"/>
          <w:b/>
          <w:sz w:val="24"/>
          <w:szCs w:val="24"/>
        </w:rPr>
        <w:t>-</w:t>
      </w:r>
      <w:r w:rsidRPr="00F71DAF">
        <w:rPr>
          <w:rFonts w:cs="Arial"/>
          <w:b/>
          <w:sz w:val="24"/>
          <w:szCs w:val="24"/>
        </w:rPr>
        <w:t xml:space="preserve"> </w:t>
      </w:r>
      <w:r w:rsidRPr="00F71DAF">
        <w:rPr>
          <w:rFonts w:cs="Arial"/>
          <w:sz w:val="24"/>
          <w:szCs w:val="24"/>
        </w:rPr>
        <w:t xml:space="preserve">Los presentes Lineamientos entrarán en vigor al día hábil siguiente de su publicación en el Periódico Oficial del </w:t>
      </w:r>
      <w:r>
        <w:rPr>
          <w:rFonts w:cs="Arial"/>
          <w:sz w:val="24"/>
          <w:szCs w:val="24"/>
        </w:rPr>
        <w:t xml:space="preserve">Gobierno del </w:t>
      </w:r>
      <w:r w:rsidRPr="00F71DAF">
        <w:rPr>
          <w:rFonts w:cs="Arial"/>
          <w:sz w:val="24"/>
          <w:szCs w:val="24"/>
        </w:rPr>
        <w:t>Estado de Chihuahua.</w:t>
      </w:r>
    </w:p>
    <w:p w:rsidR="000C2285" w:rsidRPr="00F71DAF" w:rsidRDefault="000C2285" w:rsidP="000C2285">
      <w:pPr>
        <w:autoSpaceDE w:val="0"/>
        <w:autoSpaceDN w:val="0"/>
        <w:adjustRightInd w:val="0"/>
        <w:spacing w:after="0" w:line="240" w:lineRule="auto"/>
        <w:ind w:right="-93"/>
        <w:jc w:val="both"/>
        <w:rPr>
          <w:rFonts w:ascii="Arial" w:hAnsi="Arial" w:cs="Arial"/>
          <w:b/>
          <w:bCs/>
          <w:sz w:val="24"/>
          <w:szCs w:val="24"/>
        </w:rPr>
      </w:pPr>
    </w:p>
    <w:p w:rsidR="000C2285" w:rsidRPr="00F71DAF" w:rsidRDefault="000C2285" w:rsidP="000C2285">
      <w:pPr>
        <w:autoSpaceDE w:val="0"/>
        <w:autoSpaceDN w:val="0"/>
        <w:adjustRightInd w:val="0"/>
        <w:spacing w:after="0" w:line="240" w:lineRule="auto"/>
        <w:ind w:right="-93"/>
        <w:jc w:val="both"/>
        <w:rPr>
          <w:rFonts w:ascii="Arial" w:hAnsi="Arial" w:cs="Arial"/>
          <w:bCs/>
          <w:sz w:val="24"/>
          <w:szCs w:val="24"/>
        </w:rPr>
      </w:pPr>
      <w:r w:rsidRPr="00F71DAF">
        <w:rPr>
          <w:rFonts w:ascii="Arial" w:hAnsi="Arial" w:cs="Arial"/>
          <w:b/>
          <w:bCs/>
          <w:sz w:val="24"/>
          <w:szCs w:val="24"/>
        </w:rPr>
        <w:t>SEGUNDO.</w:t>
      </w:r>
      <w:r>
        <w:rPr>
          <w:rFonts w:ascii="Arial" w:hAnsi="Arial" w:cs="Arial"/>
          <w:b/>
          <w:bCs/>
          <w:sz w:val="24"/>
          <w:szCs w:val="24"/>
        </w:rPr>
        <w:t>-</w:t>
      </w:r>
      <w:r w:rsidRPr="00F71DAF">
        <w:rPr>
          <w:rFonts w:ascii="Arial" w:hAnsi="Arial" w:cs="Arial"/>
          <w:bCs/>
          <w:sz w:val="24"/>
          <w:szCs w:val="24"/>
        </w:rPr>
        <w:t xml:space="preserve"> Se instruye a la Secretaría Ejecutiva del Instituto, a efecto de que realice las gestiones necesarias para la publicación </w:t>
      </w:r>
      <w:r>
        <w:rPr>
          <w:rFonts w:ascii="Arial" w:hAnsi="Arial" w:cs="Arial"/>
          <w:bCs/>
          <w:sz w:val="24"/>
          <w:szCs w:val="24"/>
        </w:rPr>
        <w:t xml:space="preserve">de los presentes Lineamientos </w:t>
      </w:r>
      <w:r w:rsidRPr="00F71DAF">
        <w:rPr>
          <w:rFonts w:ascii="Arial" w:hAnsi="Arial" w:cs="Arial"/>
          <w:bCs/>
          <w:sz w:val="24"/>
          <w:szCs w:val="24"/>
        </w:rPr>
        <w:t xml:space="preserve">en el Periódico Oficial del Estado de Chihuahua, así como para que </w:t>
      </w:r>
      <w:r>
        <w:rPr>
          <w:rFonts w:ascii="Arial" w:hAnsi="Arial" w:cs="Arial"/>
          <w:bCs/>
          <w:sz w:val="24"/>
          <w:szCs w:val="24"/>
        </w:rPr>
        <w:t xml:space="preserve">se haga del conocimiento de </w:t>
      </w:r>
      <w:r w:rsidRPr="00F71DAF">
        <w:rPr>
          <w:rFonts w:ascii="Arial" w:hAnsi="Arial" w:cs="Arial"/>
          <w:bCs/>
          <w:sz w:val="24"/>
          <w:szCs w:val="24"/>
        </w:rPr>
        <w:t xml:space="preserve">los </w:t>
      </w:r>
      <w:r>
        <w:rPr>
          <w:rFonts w:ascii="Arial" w:hAnsi="Arial" w:cs="Arial"/>
          <w:bCs/>
          <w:sz w:val="24"/>
          <w:szCs w:val="24"/>
        </w:rPr>
        <w:t xml:space="preserve">Responsables </w:t>
      </w:r>
      <w:r w:rsidRPr="00F71DAF">
        <w:rPr>
          <w:rFonts w:ascii="Arial" w:hAnsi="Arial" w:cs="Arial"/>
          <w:bCs/>
          <w:sz w:val="24"/>
          <w:szCs w:val="24"/>
        </w:rPr>
        <w:t>de las Unidades de Transparencia de los Sujetos Obligados del Estado de Chihuahua</w:t>
      </w:r>
      <w:r>
        <w:rPr>
          <w:rFonts w:ascii="Arial" w:hAnsi="Arial" w:cs="Arial"/>
          <w:bCs/>
          <w:sz w:val="24"/>
          <w:szCs w:val="24"/>
        </w:rPr>
        <w:t xml:space="preserve"> la publicación.</w:t>
      </w:r>
    </w:p>
    <w:p w:rsidR="000C2285" w:rsidRPr="00F71DAF" w:rsidRDefault="000C2285" w:rsidP="000C2285">
      <w:pPr>
        <w:autoSpaceDE w:val="0"/>
        <w:autoSpaceDN w:val="0"/>
        <w:adjustRightInd w:val="0"/>
        <w:spacing w:after="0" w:line="240" w:lineRule="auto"/>
        <w:ind w:right="-93"/>
        <w:jc w:val="both"/>
        <w:rPr>
          <w:rFonts w:ascii="Arial" w:hAnsi="Arial" w:cs="Arial"/>
          <w:bCs/>
          <w:sz w:val="24"/>
          <w:szCs w:val="24"/>
        </w:rPr>
      </w:pPr>
    </w:p>
    <w:p w:rsidR="000C2285" w:rsidRDefault="000C2285" w:rsidP="000C2285">
      <w:pPr>
        <w:autoSpaceDE w:val="0"/>
        <w:autoSpaceDN w:val="0"/>
        <w:adjustRightInd w:val="0"/>
        <w:spacing w:after="0" w:line="240" w:lineRule="auto"/>
        <w:ind w:right="-93"/>
        <w:jc w:val="both"/>
        <w:rPr>
          <w:rFonts w:ascii="Arial" w:hAnsi="Arial" w:cs="Arial"/>
          <w:sz w:val="24"/>
          <w:szCs w:val="24"/>
          <w:lang w:eastAsia="es-MX"/>
        </w:rPr>
      </w:pPr>
      <w:r w:rsidRPr="00F71DAF">
        <w:rPr>
          <w:rFonts w:ascii="Arial" w:hAnsi="Arial" w:cs="Arial"/>
          <w:b/>
          <w:bCs/>
          <w:sz w:val="24"/>
          <w:szCs w:val="24"/>
        </w:rPr>
        <w:t>TERCERO.</w:t>
      </w:r>
      <w:r>
        <w:rPr>
          <w:rFonts w:ascii="Arial" w:hAnsi="Arial" w:cs="Arial"/>
          <w:b/>
          <w:bCs/>
          <w:sz w:val="24"/>
          <w:szCs w:val="24"/>
        </w:rPr>
        <w:t>-</w:t>
      </w:r>
      <w:r w:rsidRPr="00F71DAF">
        <w:rPr>
          <w:rFonts w:ascii="Arial" w:hAnsi="Arial" w:cs="Arial"/>
          <w:bCs/>
          <w:sz w:val="24"/>
          <w:szCs w:val="24"/>
        </w:rPr>
        <w:t xml:space="preserve"> Se instruye a</w:t>
      </w:r>
      <w:r>
        <w:rPr>
          <w:rFonts w:ascii="Arial" w:hAnsi="Arial" w:cs="Arial"/>
          <w:bCs/>
          <w:sz w:val="24"/>
          <w:szCs w:val="24"/>
        </w:rPr>
        <w:t xml:space="preserve"> la Coordinación de Comunicación y Difusión Social </w:t>
      </w:r>
      <w:r w:rsidRPr="00F71DAF">
        <w:rPr>
          <w:rFonts w:ascii="Arial" w:hAnsi="Arial" w:cs="Arial"/>
          <w:bCs/>
          <w:sz w:val="24"/>
          <w:szCs w:val="24"/>
        </w:rPr>
        <w:t xml:space="preserve">para que realice las gestiones necesarias a efecto de que </w:t>
      </w:r>
      <w:r>
        <w:rPr>
          <w:rFonts w:ascii="Arial" w:hAnsi="Arial" w:cs="Arial"/>
          <w:bCs/>
          <w:sz w:val="24"/>
          <w:szCs w:val="24"/>
        </w:rPr>
        <w:t>los presentes Lineamientos</w:t>
      </w:r>
      <w:r w:rsidRPr="00F71DAF">
        <w:rPr>
          <w:rFonts w:ascii="Arial" w:hAnsi="Arial" w:cs="Arial"/>
          <w:bCs/>
          <w:sz w:val="24"/>
          <w:szCs w:val="24"/>
        </w:rPr>
        <w:t>, se publique</w:t>
      </w:r>
      <w:r>
        <w:rPr>
          <w:rFonts w:ascii="Arial" w:hAnsi="Arial" w:cs="Arial"/>
          <w:bCs/>
          <w:sz w:val="24"/>
          <w:szCs w:val="24"/>
        </w:rPr>
        <w:t>n</w:t>
      </w:r>
      <w:r w:rsidRPr="00F71DAF">
        <w:rPr>
          <w:rFonts w:ascii="Arial" w:hAnsi="Arial" w:cs="Arial"/>
          <w:bCs/>
          <w:sz w:val="24"/>
          <w:szCs w:val="24"/>
        </w:rPr>
        <w:t xml:space="preserve"> en el portal de internet de este Organismo Garant</w:t>
      </w:r>
      <w:r>
        <w:rPr>
          <w:rFonts w:ascii="Arial" w:hAnsi="Arial" w:cs="Arial"/>
          <w:bCs/>
          <w:sz w:val="24"/>
          <w:szCs w:val="24"/>
        </w:rPr>
        <w:t>e.</w:t>
      </w:r>
    </w:p>
    <w:p w:rsidR="000C2285" w:rsidRDefault="000C2285" w:rsidP="000C2285">
      <w:pPr>
        <w:autoSpaceDE w:val="0"/>
        <w:autoSpaceDN w:val="0"/>
        <w:adjustRightInd w:val="0"/>
        <w:spacing w:after="0" w:line="240" w:lineRule="auto"/>
        <w:ind w:right="-93"/>
        <w:jc w:val="both"/>
        <w:rPr>
          <w:rFonts w:ascii="Arial" w:hAnsi="Arial" w:cs="Arial"/>
          <w:sz w:val="24"/>
          <w:szCs w:val="24"/>
          <w:lang w:eastAsia="es-MX"/>
        </w:rPr>
      </w:pPr>
    </w:p>
    <w:p w:rsidR="0051111E" w:rsidRPr="00DB5AE6" w:rsidRDefault="0051111E" w:rsidP="00E00E96">
      <w:pPr>
        <w:spacing w:after="0"/>
        <w:ind w:right="-93"/>
        <w:jc w:val="both"/>
        <w:rPr>
          <w:rFonts w:ascii="Arial" w:hAnsi="Arial" w:cs="Arial"/>
          <w:sz w:val="24"/>
          <w:szCs w:val="24"/>
        </w:rPr>
      </w:pPr>
      <w:r w:rsidRPr="00DB5AE6">
        <w:rPr>
          <w:rFonts w:ascii="Arial" w:hAnsi="Arial" w:cs="Arial"/>
          <w:sz w:val="24"/>
          <w:szCs w:val="24"/>
        </w:rPr>
        <w:t>Así lo acordó el Pleno del Instituto Chihuahuense para la Transparencia y Acceso a la Información Pública, por unanimidad de votos en la Sesión Ordinaria celebrada el día nueve de noviembre del año dos mil veintidós</w:t>
      </w:r>
      <w:r w:rsidRPr="00DB5AE6">
        <w:rPr>
          <w:rFonts w:ascii="Arial" w:eastAsia="Calibri" w:hAnsi="Arial" w:cs="Arial"/>
          <w:sz w:val="24"/>
          <w:szCs w:val="24"/>
        </w:rPr>
        <w:t xml:space="preserve">, </w:t>
      </w:r>
      <w:r w:rsidRPr="00DB5AE6">
        <w:rPr>
          <w:rFonts w:ascii="Arial" w:hAnsi="Arial" w:cs="Arial"/>
          <w:sz w:val="24"/>
          <w:szCs w:val="24"/>
        </w:rPr>
        <w:t>ante la fe del secretario ejecutivo Dr. Jesús Manuel Guerrero Rodríguez, con fundamento en el artículo 12 fracciones XVII y XIX del Reglamento Interior de éste Instituto.</w:t>
      </w: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E00E96" w:rsidRPr="00DB5AE6" w:rsidRDefault="00E00E96"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r w:rsidRPr="00DB5AE6">
        <w:rPr>
          <w:rFonts w:ascii="Arial" w:hAnsi="Arial" w:cs="Arial"/>
          <w:b/>
          <w:sz w:val="24"/>
          <w:szCs w:val="24"/>
        </w:rPr>
        <w:t>MTRO. ERNESTO ALEJANDRO DE LA ROCHA MONTIEL</w:t>
      </w: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r w:rsidRPr="00DB5AE6">
        <w:rPr>
          <w:rFonts w:ascii="Arial" w:hAnsi="Arial" w:cs="Arial"/>
          <w:b/>
          <w:sz w:val="24"/>
          <w:szCs w:val="24"/>
        </w:rPr>
        <w:t>COMISIONADO PRESIDENTE</w:t>
      </w:r>
    </w:p>
    <w:p w:rsidR="0051111E" w:rsidRPr="00DB5AE6" w:rsidRDefault="0051111E" w:rsidP="00E00E96">
      <w:pPr>
        <w:tabs>
          <w:tab w:val="left" w:pos="6175"/>
        </w:tabs>
        <w:autoSpaceDE w:val="0"/>
        <w:autoSpaceDN w:val="0"/>
        <w:adjustRightInd w:val="0"/>
        <w:spacing w:after="0" w:line="240" w:lineRule="auto"/>
        <w:ind w:left="426"/>
        <w:rPr>
          <w:rFonts w:ascii="Arial" w:hAnsi="Arial" w:cs="Arial"/>
          <w:b/>
          <w:sz w:val="24"/>
          <w:szCs w:val="24"/>
        </w:rPr>
      </w:pPr>
      <w:r w:rsidRPr="00DB5AE6">
        <w:rPr>
          <w:rFonts w:ascii="Arial" w:hAnsi="Arial" w:cs="Arial"/>
          <w:b/>
          <w:sz w:val="24"/>
          <w:szCs w:val="24"/>
        </w:rPr>
        <w:tab/>
      </w: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E00E96" w:rsidRPr="00DB5AE6" w:rsidRDefault="00E00E96"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p>
    <w:p w:rsidR="00E00E96" w:rsidRPr="00DB5AE6" w:rsidRDefault="00E00E96" w:rsidP="00E00E96">
      <w:pPr>
        <w:autoSpaceDE w:val="0"/>
        <w:autoSpaceDN w:val="0"/>
        <w:adjustRightInd w:val="0"/>
        <w:spacing w:after="0" w:line="240" w:lineRule="auto"/>
        <w:ind w:left="426"/>
        <w:jc w:val="center"/>
        <w:rPr>
          <w:rFonts w:ascii="Arial" w:hAnsi="Arial" w:cs="Arial"/>
          <w:b/>
          <w:sz w:val="24"/>
          <w:szCs w:val="24"/>
        </w:rPr>
      </w:pPr>
    </w:p>
    <w:p w:rsidR="0051111E" w:rsidRPr="00DB5AE6" w:rsidRDefault="0051111E" w:rsidP="00E00E96">
      <w:pPr>
        <w:autoSpaceDE w:val="0"/>
        <w:autoSpaceDN w:val="0"/>
        <w:adjustRightInd w:val="0"/>
        <w:spacing w:after="0" w:line="240" w:lineRule="auto"/>
        <w:ind w:left="426"/>
        <w:jc w:val="center"/>
        <w:rPr>
          <w:rFonts w:ascii="Arial" w:hAnsi="Arial" w:cs="Arial"/>
          <w:b/>
          <w:sz w:val="24"/>
          <w:szCs w:val="24"/>
        </w:rPr>
      </w:pPr>
      <w:r w:rsidRPr="00DB5AE6">
        <w:rPr>
          <w:rFonts w:ascii="Arial" w:hAnsi="Arial" w:cs="Arial"/>
          <w:b/>
          <w:sz w:val="24"/>
          <w:szCs w:val="24"/>
        </w:rPr>
        <w:t>DR. JESÚS MANUEL GUERRERO RODRÍGUEZ</w:t>
      </w:r>
    </w:p>
    <w:p w:rsidR="000C2285" w:rsidRPr="00DB5AE6" w:rsidRDefault="0051111E" w:rsidP="00E00E96">
      <w:pPr>
        <w:autoSpaceDE w:val="0"/>
        <w:autoSpaceDN w:val="0"/>
        <w:adjustRightInd w:val="0"/>
        <w:spacing w:after="0" w:line="240" w:lineRule="auto"/>
        <w:ind w:left="426"/>
        <w:jc w:val="center"/>
        <w:rPr>
          <w:rFonts w:ascii="Arial" w:hAnsi="Arial" w:cs="Arial"/>
          <w:b/>
          <w:sz w:val="24"/>
          <w:szCs w:val="24"/>
        </w:rPr>
      </w:pPr>
      <w:r w:rsidRPr="00DB5AE6">
        <w:rPr>
          <w:rFonts w:ascii="Arial" w:hAnsi="Arial" w:cs="Arial"/>
          <w:b/>
          <w:sz w:val="24"/>
          <w:szCs w:val="24"/>
        </w:rPr>
        <w:t>SECRETARIO EJECUTIVO</w:t>
      </w:r>
    </w:p>
    <w:sectPr w:rsidR="000C2285" w:rsidRPr="00DB5AE6" w:rsidSect="0051111E">
      <w:headerReference w:type="default" r:id="rId9"/>
      <w:footerReference w:type="default" r:id="rId10"/>
      <w:pgSz w:w="12240" w:h="15840"/>
      <w:pgMar w:top="1417" w:right="1701" w:bottom="1417" w:left="1701" w:header="708" w:footer="37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ED" w:rsidRDefault="00EE15ED" w:rsidP="000C2285">
      <w:pPr>
        <w:spacing w:after="0" w:line="240" w:lineRule="auto"/>
      </w:pPr>
      <w:r>
        <w:separator/>
      </w:r>
    </w:p>
  </w:endnote>
  <w:endnote w:type="continuationSeparator" w:id="0">
    <w:p w:rsidR="00EE15ED" w:rsidRDefault="00EE15ED" w:rsidP="000C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1E" w:rsidRPr="006D2245" w:rsidRDefault="0051111E" w:rsidP="0051111E">
    <w:pPr>
      <w:pStyle w:val="Encabezado"/>
      <w:jc w:val="center"/>
      <w:rPr>
        <w:rFonts w:ascii="Lucida Sans" w:hAnsi="Lucida Sans" w:cs="Arial"/>
        <w:sz w:val="16"/>
        <w:szCs w:val="16"/>
      </w:rPr>
    </w:pPr>
    <w:r w:rsidRPr="006D2245">
      <w:rPr>
        <w:rFonts w:ascii="Lucida Sans" w:hAnsi="Lucida Sans"/>
        <w:noProof/>
        <w:sz w:val="16"/>
        <w:szCs w:val="16"/>
        <w:lang w:eastAsia="es-MX"/>
      </w:rPr>
      <mc:AlternateContent>
        <mc:Choice Requires="wps">
          <w:drawing>
            <wp:anchor distT="0" distB="0" distL="114300" distR="114300" simplePos="0" relativeHeight="251661312" behindDoc="0" locked="0" layoutInCell="1" allowOverlap="1" wp14:anchorId="0C57D3E2" wp14:editId="20683BCD">
              <wp:simplePos x="0" y="0"/>
              <wp:positionH relativeFrom="margin">
                <wp:posOffset>-183487</wp:posOffset>
              </wp:positionH>
              <wp:positionV relativeFrom="paragraph">
                <wp:posOffset>-32830</wp:posOffset>
              </wp:positionV>
              <wp:extent cx="6257499" cy="0"/>
              <wp:effectExtent l="0" t="19050" r="1016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499"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45pt,-2.6pt" to="47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8tF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" strokecolor="maroon" strokeweight="2.25pt">
              <w10:wrap anchorx="margin"/>
            </v:line>
          </w:pict>
        </mc:Fallback>
      </mc:AlternateContent>
    </w:r>
    <w:r w:rsidRPr="006D2245">
      <w:rPr>
        <w:rFonts w:ascii="Lucida Sans" w:hAnsi="Lucida Sans" w:cs="Arial"/>
        <w:b/>
        <w:sz w:val="16"/>
        <w:szCs w:val="16"/>
      </w:rPr>
      <w:t>”2022, Año del Centenario de la llegada de la Comunidad Menonita a Chihuahua”</w:t>
    </w:r>
  </w:p>
  <w:p w:rsidR="0051111E" w:rsidRPr="006D2245" w:rsidRDefault="0051111E" w:rsidP="0051111E">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 xml:space="preserve">Av. Teófilo Borunda n°. 2009 col. Arquitos, Chihuahua, </w:t>
    </w:r>
    <w:proofErr w:type="spellStart"/>
    <w:r w:rsidRPr="006D2245">
      <w:rPr>
        <w:rFonts w:ascii="Lucida Sans" w:hAnsi="Lucida Sans" w:cs="Arial"/>
        <w:b/>
        <w:color w:val="333333"/>
        <w:sz w:val="16"/>
        <w:szCs w:val="16"/>
        <w:shd w:val="clear" w:color="auto" w:fill="FFFFFF"/>
      </w:rPr>
      <w:t>Chih</w:t>
    </w:r>
    <w:proofErr w:type="spellEnd"/>
    <w:r w:rsidRPr="006D2245">
      <w:rPr>
        <w:rFonts w:ascii="Lucida Sans" w:hAnsi="Lucida Sans" w:cs="Arial"/>
        <w:b/>
        <w:color w:val="333333"/>
        <w:sz w:val="16"/>
        <w:szCs w:val="16"/>
        <w:shd w:val="clear" w:color="auto" w:fill="FFFFFF"/>
      </w:rPr>
      <w:t>., México, C. P. 31205  </w:t>
    </w:r>
  </w:p>
  <w:p w:rsidR="0051111E" w:rsidRPr="006D2245" w:rsidRDefault="0051111E" w:rsidP="0051111E">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Conmutador: (614) 201 33 00</w:t>
    </w:r>
  </w:p>
  <w:p w:rsidR="0051111E" w:rsidRPr="006D2245" w:rsidRDefault="0051111E" w:rsidP="0051111E">
    <w:pPr>
      <w:pStyle w:val="Piedepgina"/>
      <w:jc w:val="center"/>
      <w:rPr>
        <w:rFonts w:ascii="Lucida Sans" w:hAnsi="Lucida Sans"/>
        <w:b/>
        <w:sz w:val="16"/>
        <w:szCs w:val="16"/>
      </w:rPr>
    </w:pPr>
    <w:r w:rsidRPr="006D2245">
      <w:rPr>
        <w:rFonts w:ascii="Lucida Sans" w:hAnsi="Lucida Sans" w:cs="Arial"/>
        <w:b/>
        <w:color w:val="333333"/>
        <w:sz w:val="16"/>
        <w:szCs w:val="16"/>
        <w:shd w:val="clear" w:color="auto" w:fill="FFFFFF"/>
      </w:rPr>
      <w:t>www.ichitaip.org.mx</w:t>
    </w:r>
  </w:p>
  <w:sdt>
    <w:sdtPr>
      <w:id w:val="-2052753590"/>
      <w:docPartObj>
        <w:docPartGallery w:val="Page Numbers (Bottom of Page)"/>
        <w:docPartUnique/>
      </w:docPartObj>
    </w:sdtPr>
    <w:sdtEndPr/>
    <w:sdtContent>
      <w:p w:rsidR="0051111E" w:rsidRDefault="0051111E">
        <w:pPr>
          <w:pStyle w:val="Piedepgina"/>
          <w:jc w:val="right"/>
        </w:pPr>
        <w:r>
          <w:fldChar w:fldCharType="begin"/>
        </w:r>
        <w:r>
          <w:instrText>PAGE   \* MERGEFORMAT</w:instrText>
        </w:r>
        <w:r>
          <w:fldChar w:fldCharType="separate"/>
        </w:r>
        <w:r w:rsidR="00C7301F" w:rsidRPr="00C7301F">
          <w:rPr>
            <w:noProof/>
            <w:lang w:val="es-ES"/>
          </w:rPr>
          <w:t>10</w:t>
        </w:r>
        <w:r>
          <w:fldChar w:fldCharType="end"/>
        </w:r>
      </w:p>
    </w:sdtContent>
  </w:sdt>
  <w:p w:rsidR="0051111E" w:rsidRDefault="005111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ED" w:rsidRDefault="00EE15ED" w:rsidP="000C2285">
      <w:pPr>
        <w:spacing w:after="0" w:line="240" w:lineRule="auto"/>
      </w:pPr>
      <w:r>
        <w:separator/>
      </w:r>
    </w:p>
  </w:footnote>
  <w:footnote w:type="continuationSeparator" w:id="0">
    <w:p w:rsidR="00EE15ED" w:rsidRDefault="00EE15ED" w:rsidP="000C2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0C2285" w:rsidTr="000C2285">
      <w:tc>
        <w:tcPr>
          <w:tcW w:w="4489" w:type="dxa"/>
        </w:tcPr>
        <w:p w:rsidR="000C2285" w:rsidRDefault="000C2285" w:rsidP="00B43D95">
          <w:r w:rsidRPr="006D2245">
            <w:rPr>
              <w:noProof/>
              <w:lang w:eastAsia="es-MX"/>
            </w:rPr>
            <w:drawing>
              <wp:inline distT="0" distB="0" distL="0" distR="0" wp14:anchorId="29CD85F6" wp14:editId="4C98F925">
                <wp:extent cx="1294232" cy="614477"/>
                <wp:effectExtent l="0" t="0" r="127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294232" cy="614477"/>
                        </a:xfrm>
                        <a:prstGeom prst="rect">
                          <a:avLst/>
                        </a:prstGeom>
                        <a:noFill/>
                        <a:ln w="9525">
                          <a:noFill/>
                          <a:miter lim="800000"/>
                          <a:headEnd/>
                          <a:tailEnd/>
                        </a:ln>
                      </pic:spPr>
                    </pic:pic>
                  </a:graphicData>
                </a:graphic>
              </wp:inline>
            </w:drawing>
          </w:r>
        </w:p>
      </w:tc>
      <w:tc>
        <w:tcPr>
          <w:tcW w:w="4489" w:type="dxa"/>
        </w:tcPr>
        <w:p w:rsidR="000C2285" w:rsidRDefault="000C2285" w:rsidP="00B43D95">
          <w:pPr>
            <w:pStyle w:val="Encabezado"/>
            <w:tabs>
              <w:tab w:val="left" w:pos="7097"/>
            </w:tabs>
            <w:ind w:right="260"/>
            <w:jc w:val="right"/>
            <w:rPr>
              <w:rFonts w:ascii="Arial" w:hAnsi="Arial" w:cs="Arial"/>
              <w:b/>
              <w:iCs/>
              <w:sz w:val="20"/>
              <w:szCs w:val="20"/>
            </w:rPr>
          </w:pPr>
        </w:p>
        <w:p w:rsidR="000C2285" w:rsidRDefault="000C2285" w:rsidP="00B43D95">
          <w:pPr>
            <w:pStyle w:val="Encabezado"/>
            <w:tabs>
              <w:tab w:val="left" w:pos="7097"/>
            </w:tabs>
            <w:ind w:right="260"/>
            <w:jc w:val="right"/>
            <w:rPr>
              <w:rFonts w:ascii="Arial" w:hAnsi="Arial" w:cs="Arial"/>
              <w:b/>
              <w:iCs/>
              <w:sz w:val="20"/>
              <w:szCs w:val="20"/>
            </w:rPr>
          </w:pPr>
        </w:p>
        <w:p w:rsidR="000C2285" w:rsidRPr="000C2285" w:rsidRDefault="000C2285" w:rsidP="00B43D95">
          <w:pPr>
            <w:pStyle w:val="Encabezado"/>
            <w:tabs>
              <w:tab w:val="left" w:pos="7097"/>
            </w:tabs>
            <w:jc w:val="right"/>
            <w:rPr>
              <w:rFonts w:ascii="Arial" w:hAnsi="Arial" w:cs="Arial"/>
              <w:b/>
              <w:iCs/>
              <w:sz w:val="20"/>
              <w:szCs w:val="20"/>
            </w:rPr>
          </w:pPr>
          <w:r w:rsidRPr="000C2285">
            <w:rPr>
              <w:rFonts w:ascii="Arial" w:hAnsi="Arial" w:cs="Arial"/>
              <w:b/>
              <w:iCs/>
              <w:sz w:val="20"/>
              <w:szCs w:val="20"/>
            </w:rPr>
            <w:t>ACUERDO ICHITAIP/PLENO-1</w:t>
          </w:r>
          <w:r>
            <w:rPr>
              <w:rFonts w:ascii="Arial" w:hAnsi="Arial" w:cs="Arial"/>
              <w:b/>
              <w:iCs/>
              <w:sz w:val="20"/>
              <w:szCs w:val="20"/>
            </w:rPr>
            <w:t>4</w:t>
          </w:r>
          <w:r w:rsidRPr="000C2285">
            <w:rPr>
              <w:rFonts w:ascii="Arial" w:hAnsi="Arial" w:cs="Arial"/>
              <w:b/>
              <w:iCs/>
              <w:sz w:val="20"/>
              <w:szCs w:val="20"/>
            </w:rPr>
            <w:t>/2022</w:t>
          </w:r>
        </w:p>
        <w:p w:rsidR="000C2285" w:rsidRPr="000C2285" w:rsidRDefault="000C2285" w:rsidP="000C2285">
          <w:pPr>
            <w:jc w:val="right"/>
            <w:rPr>
              <w:sz w:val="18"/>
              <w:szCs w:val="18"/>
            </w:rPr>
          </w:pPr>
          <w:r w:rsidRPr="000C2285">
            <w:rPr>
              <w:rFonts w:ascii="Arial" w:hAnsi="Arial" w:cs="Arial"/>
              <w:b/>
              <w:bCs/>
              <w:sz w:val="18"/>
              <w:szCs w:val="18"/>
            </w:rPr>
            <w:t>APROBADO EN SESIÓN ORDINARIA 0</w:t>
          </w:r>
          <w:r>
            <w:rPr>
              <w:rFonts w:ascii="Arial" w:hAnsi="Arial" w:cs="Arial"/>
              <w:b/>
              <w:bCs/>
              <w:sz w:val="18"/>
              <w:szCs w:val="18"/>
            </w:rPr>
            <w:t>9</w:t>
          </w:r>
          <w:r w:rsidRPr="000C2285">
            <w:rPr>
              <w:rFonts w:ascii="Arial" w:hAnsi="Arial" w:cs="Arial"/>
              <w:b/>
              <w:bCs/>
              <w:sz w:val="18"/>
              <w:szCs w:val="18"/>
            </w:rPr>
            <w:t>-</w:t>
          </w:r>
          <w:r>
            <w:rPr>
              <w:rFonts w:ascii="Arial" w:hAnsi="Arial" w:cs="Arial"/>
              <w:b/>
              <w:bCs/>
              <w:sz w:val="18"/>
              <w:szCs w:val="18"/>
            </w:rPr>
            <w:t>11</w:t>
          </w:r>
          <w:r w:rsidRPr="000C2285">
            <w:rPr>
              <w:rFonts w:ascii="Arial" w:hAnsi="Arial" w:cs="Arial"/>
              <w:b/>
              <w:bCs/>
              <w:sz w:val="18"/>
              <w:szCs w:val="18"/>
            </w:rPr>
            <w:t>-2022</w:t>
          </w:r>
        </w:p>
      </w:tc>
    </w:tr>
  </w:tbl>
  <w:p w:rsidR="000C2285" w:rsidRDefault="000C2285">
    <w:pPr>
      <w:pStyle w:val="Encabezado"/>
    </w:pPr>
    <w:r>
      <w:rPr>
        <w:noProof/>
        <w:lang w:eastAsia="es-MX"/>
      </w:rPr>
      <mc:AlternateContent>
        <mc:Choice Requires="wps">
          <w:drawing>
            <wp:anchor distT="4294967294" distB="4294967294" distL="114300" distR="114300" simplePos="0" relativeHeight="251659264" behindDoc="0" locked="0" layoutInCell="1" allowOverlap="1" wp14:anchorId="239AE4EC" wp14:editId="084CFB78">
              <wp:simplePos x="0" y="0"/>
              <wp:positionH relativeFrom="column">
                <wp:posOffset>-380546</wp:posOffset>
              </wp:positionH>
              <wp:positionV relativeFrom="paragraph">
                <wp:posOffset>87630</wp:posOffset>
              </wp:positionV>
              <wp:extent cx="6154695" cy="0"/>
              <wp:effectExtent l="0" t="19050" r="1778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69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6.9pt" to="454.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dFQIAACk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ADF"/>
    <w:multiLevelType w:val="hybridMultilevel"/>
    <w:tmpl w:val="039AA184"/>
    <w:lvl w:ilvl="0" w:tplc="ED3A7D4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341240"/>
    <w:multiLevelType w:val="hybridMultilevel"/>
    <w:tmpl w:val="C6AE838C"/>
    <w:lvl w:ilvl="0" w:tplc="C958DF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0709FB"/>
    <w:multiLevelType w:val="hybridMultilevel"/>
    <w:tmpl w:val="7A664210"/>
    <w:lvl w:ilvl="0" w:tplc="F6246B6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4B29A9"/>
    <w:multiLevelType w:val="hybridMultilevel"/>
    <w:tmpl w:val="DCBCCF3A"/>
    <w:lvl w:ilvl="0" w:tplc="C958DF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36935F3"/>
    <w:multiLevelType w:val="hybridMultilevel"/>
    <w:tmpl w:val="E542BD44"/>
    <w:lvl w:ilvl="0" w:tplc="C958DF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BC"/>
    <w:rsid w:val="000A3B21"/>
    <w:rsid w:val="000C2285"/>
    <w:rsid w:val="002813C9"/>
    <w:rsid w:val="002F04E7"/>
    <w:rsid w:val="0051111E"/>
    <w:rsid w:val="005C0F2C"/>
    <w:rsid w:val="006009BC"/>
    <w:rsid w:val="007606DB"/>
    <w:rsid w:val="00770696"/>
    <w:rsid w:val="00C7301F"/>
    <w:rsid w:val="00DB5AE6"/>
    <w:rsid w:val="00E00E96"/>
    <w:rsid w:val="00E7707F"/>
    <w:rsid w:val="00EE1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09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9BC"/>
    <w:rPr>
      <w:rFonts w:ascii="Tahoma" w:hAnsi="Tahoma" w:cs="Tahoma"/>
      <w:sz w:val="16"/>
      <w:szCs w:val="16"/>
    </w:rPr>
  </w:style>
  <w:style w:type="paragraph" w:styleId="Encabezado">
    <w:name w:val="header"/>
    <w:basedOn w:val="Normal"/>
    <w:link w:val="EncabezadoCar"/>
    <w:uiPriority w:val="99"/>
    <w:rsid w:val="006009BC"/>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6009B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0C2285"/>
    <w:pPr>
      <w:tabs>
        <w:tab w:val="center" w:pos="4419"/>
        <w:tab w:val="right" w:pos="8838"/>
      </w:tabs>
      <w:spacing w:after="0" w:line="240" w:lineRule="auto"/>
    </w:pPr>
  </w:style>
  <w:style w:type="character" w:customStyle="1" w:styleId="PiedepginaCar">
    <w:name w:val="Pie de página Car"/>
    <w:basedOn w:val="Fuentedeprrafopredeter"/>
    <w:link w:val="Piedepgina"/>
    <w:rsid w:val="000C2285"/>
  </w:style>
  <w:style w:type="paragraph" w:customStyle="1" w:styleId="artculado">
    <w:name w:val="artículado"/>
    <w:basedOn w:val="Normal"/>
    <w:next w:val="Normal"/>
    <w:qFormat/>
    <w:rsid w:val="000C2285"/>
    <w:pPr>
      <w:spacing w:before="240" w:after="120" w:line="240" w:lineRule="auto"/>
      <w:jc w:val="both"/>
      <w:outlineLvl w:val="3"/>
    </w:pPr>
    <w:rPr>
      <w:rFonts w:ascii="Arial" w:hAnsi="Arial"/>
      <w:sz w:val="20"/>
      <w:lang w:eastAsia="es-MX"/>
    </w:rPr>
  </w:style>
  <w:style w:type="paragraph" w:styleId="Prrafodelista">
    <w:name w:val="List Paragraph"/>
    <w:basedOn w:val="Normal"/>
    <w:uiPriority w:val="1"/>
    <w:qFormat/>
    <w:rsid w:val="000C2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09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9BC"/>
    <w:rPr>
      <w:rFonts w:ascii="Tahoma" w:hAnsi="Tahoma" w:cs="Tahoma"/>
      <w:sz w:val="16"/>
      <w:szCs w:val="16"/>
    </w:rPr>
  </w:style>
  <w:style w:type="paragraph" w:styleId="Encabezado">
    <w:name w:val="header"/>
    <w:basedOn w:val="Normal"/>
    <w:link w:val="EncabezadoCar"/>
    <w:uiPriority w:val="99"/>
    <w:rsid w:val="006009BC"/>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6009B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0C2285"/>
    <w:pPr>
      <w:tabs>
        <w:tab w:val="center" w:pos="4419"/>
        <w:tab w:val="right" w:pos="8838"/>
      </w:tabs>
      <w:spacing w:after="0" w:line="240" w:lineRule="auto"/>
    </w:pPr>
  </w:style>
  <w:style w:type="character" w:customStyle="1" w:styleId="PiedepginaCar">
    <w:name w:val="Pie de página Car"/>
    <w:basedOn w:val="Fuentedeprrafopredeter"/>
    <w:link w:val="Piedepgina"/>
    <w:rsid w:val="000C2285"/>
  </w:style>
  <w:style w:type="paragraph" w:customStyle="1" w:styleId="artculado">
    <w:name w:val="artículado"/>
    <w:basedOn w:val="Normal"/>
    <w:next w:val="Normal"/>
    <w:qFormat/>
    <w:rsid w:val="000C2285"/>
    <w:pPr>
      <w:spacing w:before="240" w:after="120" w:line="240" w:lineRule="auto"/>
      <w:jc w:val="both"/>
      <w:outlineLvl w:val="3"/>
    </w:pPr>
    <w:rPr>
      <w:rFonts w:ascii="Arial" w:hAnsi="Arial"/>
      <w:sz w:val="20"/>
      <w:lang w:eastAsia="es-MX"/>
    </w:rPr>
  </w:style>
  <w:style w:type="paragraph" w:styleId="Prrafodelista">
    <w:name w:val="List Paragraph"/>
    <w:basedOn w:val="Normal"/>
    <w:uiPriority w:val="1"/>
    <w:qFormat/>
    <w:rsid w:val="000C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3609-7EA9-4C0E-A4A5-2A9DDC1B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2859</Words>
  <Characters>15725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4</cp:revision>
  <cp:lastPrinted>2022-11-09T21:43:00Z</cp:lastPrinted>
  <dcterms:created xsi:type="dcterms:W3CDTF">2022-11-09T19:41:00Z</dcterms:created>
  <dcterms:modified xsi:type="dcterms:W3CDTF">2022-11-09T22:02:00Z</dcterms:modified>
</cp:coreProperties>
</file>