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A5" w:rsidRPr="00C826A5" w:rsidRDefault="00C826A5" w:rsidP="00C826A5">
      <w:pPr>
        <w:pStyle w:val="Default"/>
        <w:spacing w:line="276" w:lineRule="auto"/>
        <w:jc w:val="both"/>
      </w:pPr>
      <w:bookmarkStart w:id="0" w:name="_GoBack"/>
      <w:bookmarkEnd w:id="0"/>
    </w:p>
    <w:p w:rsidR="00C826A5" w:rsidRDefault="00C826A5" w:rsidP="00C826A5">
      <w:pPr>
        <w:pStyle w:val="Default"/>
        <w:spacing w:line="276" w:lineRule="auto"/>
        <w:jc w:val="both"/>
      </w:pPr>
      <w:r w:rsidRPr="00C826A5">
        <w:t xml:space="preserve">ACUERDO MEDIANTE EL CUAL SE APRUEBAN LOS LINEAMIENTOS QUE ESTABLECEN </w:t>
      </w:r>
      <w:r w:rsidR="00976593">
        <w:t>LAS DISPOSICIONES COMPLEM</w:t>
      </w:r>
      <w:r w:rsidR="003B067A">
        <w:t>E</w:t>
      </w:r>
      <w:r w:rsidR="00976593">
        <w:t xml:space="preserve">NTARIAS AL </w:t>
      </w:r>
      <w:r w:rsidRPr="00C826A5">
        <w:t xml:space="preserve"> PROCEDIMIENTO DE DENUNCIA POR INCUMPLIMIENTO A LAS OBLIGACIONES DE TRANSPARENCIA PREVISTAS</w:t>
      </w:r>
      <w:r w:rsidR="00872041">
        <w:t xml:space="preserve"> EN</w:t>
      </w:r>
      <w:r w:rsidRPr="00C826A5">
        <w:t xml:space="preserve"> LA LEY DE TRANSPARENCIA Y ACCESO A LA INFORMACIÓN PÚBLICA</w:t>
      </w:r>
      <w:r w:rsidR="00B373E5">
        <w:t xml:space="preserve"> DEL ESTADO DE CHIHUAHUA</w:t>
      </w:r>
      <w:r w:rsidRPr="00C826A5">
        <w:t xml:space="preserve">. </w:t>
      </w:r>
    </w:p>
    <w:p w:rsidR="00C826A5" w:rsidRPr="00C826A5" w:rsidRDefault="00C826A5" w:rsidP="00C826A5">
      <w:pPr>
        <w:pStyle w:val="Default"/>
        <w:spacing w:line="276" w:lineRule="auto"/>
        <w:jc w:val="both"/>
      </w:pPr>
    </w:p>
    <w:p w:rsidR="00C826A5" w:rsidRDefault="00C826A5" w:rsidP="00B373E5">
      <w:pPr>
        <w:pStyle w:val="Default"/>
        <w:spacing w:line="276" w:lineRule="auto"/>
        <w:jc w:val="center"/>
        <w:rPr>
          <w:b/>
          <w:bCs/>
        </w:rPr>
      </w:pPr>
      <w:r w:rsidRPr="00C826A5">
        <w:rPr>
          <w:b/>
          <w:bCs/>
        </w:rPr>
        <w:t>CONSIDERANDO</w:t>
      </w:r>
    </w:p>
    <w:p w:rsidR="00976593" w:rsidRPr="00C826A5" w:rsidRDefault="00976593" w:rsidP="00B373E5">
      <w:pPr>
        <w:pStyle w:val="Default"/>
        <w:spacing w:line="276" w:lineRule="auto"/>
        <w:jc w:val="center"/>
      </w:pPr>
    </w:p>
    <w:p w:rsidR="004232A4" w:rsidRPr="00763325" w:rsidRDefault="004232A4" w:rsidP="004232A4">
      <w:pPr>
        <w:pStyle w:val="Default"/>
        <w:numPr>
          <w:ilvl w:val="0"/>
          <w:numId w:val="1"/>
        </w:numPr>
        <w:spacing w:after="240" w:line="276" w:lineRule="auto"/>
        <w:jc w:val="both"/>
      </w:pPr>
      <w:r w:rsidRPr="00763325">
        <w:t xml:space="preserve">Que el </w:t>
      </w:r>
      <w:r w:rsidR="00976593">
        <w:t xml:space="preserve">día </w:t>
      </w:r>
      <w:r w:rsidRPr="00763325">
        <w:t>siete de febrero de dos mil catorce, se publicó en el Diario Oficial de la Federación, el Decreto por el que se reforman y adicionan diversas disposiciones de la Constitución Política de los Estados Unidos Mexicanos, en materia de transparencia.</w:t>
      </w:r>
    </w:p>
    <w:p w:rsidR="004232A4" w:rsidRPr="00763325" w:rsidRDefault="004232A4" w:rsidP="004232A4">
      <w:pPr>
        <w:pStyle w:val="Default"/>
        <w:numPr>
          <w:ilvl w:val="0"/>
          <w:numId w:val="1"/>
        </w:numPr>
        <w:spacing w:after="240" w:line="276" w:lineRule="auto"/>
        <w:jc w:val="both"/>
      </w:pPr>
      <w:r w:rsidRPr="00763325">
        <w:t>Que el Congreso de la Unión</w:t>
      </w:r>
      <w:r w:rsidR="00733B5B">
        <w:t>,</w:t>
      </w:r>
      <w:r w:rsidRPr="00763325">
        <w:t xml:space="preserve"> en cumplimiento al </w:t>
      </w:r>
      <w:r w:rsidR="00733B5B">
        <w:t>A</w:t>
      </w:r>
      <w:r w:rsidRPr="00763325">
        <w:t>rtículo Segundo Transitorio del Decreto de reforma en materia de transparencia, expidió la Ley General de Transparencia y Acceso a la Información Pública (Ley General), la cual fue publicada el cuatro de mayo de dos mil quince en el Diario Oficial de la Federación, entrando en vigor al día siguiente de su publicación</w:t>
      </w:r>
      <w:r w:rsidR="00733B5B">
        <w:t>.</w:t>
      </w:r>
      <w:r w:rsidRPr="00763325">
        <w:t xml:space="preserve"> </w:t>
      </w:r>
    </w:p>
    <w:p w:rsidR="004232A4" w:rsidRPr="00763325" w:rsidRDefault="004232A4" w:rsidP="004232A4">
      <w:pPr>
        <w:pStyle w:val="Default"/>
        <w:numPr>
          <w:ilvl w:val="0"/>
          <w:numId w:val="1"/>
        </w:numPr>
        <w:spacing w:after="240" w:line="276" w:lineRule="auto"/>
        <w:jc w:val="both"/>
      </w:pPr>
      <w:r w:rsidRPr="00763325">
        <w:t xml:space="preserve">Que el artículo 2 de la Ley General dispone los objetivos de la misma, entre los que se encuentran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 </w:t>
      </w:r>
    </w:p>
    <w:p w:rsidR="004232A4" w:rsidRPr="00763325" w:rsidRDefault="004232A4" w:rsidP="004232A4">
      <w:pPr>
        <w:pStyle w:val="Default"/>
        <w:numPr>
          <w:ilvl w:val="0"/>
          <w:numId w:val="1"/>
        </w:numPr>
        <w:spacing w:after="240" w:line="276" w:lineRule="auto"/>
        <w:jc w:val="both"/>
      </w:pPr>
      <w:r w:rsidRPr="00763325">
        <w:t xml:space="preserve">Que la Ley General de Transparencia y Acceso a la Información Pública, en su artículo Quinto Transitorio, dispone que las legislaturas de los Estados tendrán un plazo de hasta un año, contado a partir de la entrada en vigor del Decreto mediante el cual se creó dicha Ley, para armonizar la Legislación Estatal, conforme a lo establecido en la Ley General. </w:t>
      </w:r>
    </w:p>
    <w:p w:rsidR="004232A4" w:rsidRPr="00763325" w:rsidRDefault="004232A4" w:rsidP="004232A4">
      <w:pPr>
        <w:pStyle w:val="Default"/>
        <w:numPr>
          <w:ilvl w:val="0"/>
          <w:numId w:val="1"/>
        </w:numPr>
        <w:spacing w:after="240" w:line="276" w:lineRule="auto"/>
        <w:jc w:val="both"/>
      </w:pPr>
      <w:r w:rsidRPr="00763325">
        <w:t>Que la Sexagésima Cuarta Legislatura del Honorable Congreso del Estado de Chihuahua, reunida en su Octavo Periodo Extraordinario  de</w:t>
      </w:r>
      <w:r w:rsidR="009B3B5F">
        <w:t xml:space="preserve"> Sesiones, en cumplimiento </w:t>
      </w:r>
      <w:r w:rsidR="009B3B5F" w:rsidRPr="006C23F8">
        <w:t>a lo</w:t>
      </w:r>
      <w:r w:rsidRPr="00763325">
        <w:t xml:space="preserve"> dispuesto en el artículo Quinto Transitorio </w:t>
      </w:r>
      <w:r w:rsidR="009B3B5F" w:rsidRPr="006C23F8">
        <w:t>de</w:t>
      </w:r>
      <w:r w:rsidR="009B3B5F">
        <w:t xml:space="preserve"> </w:t>
      </w:r>
      <w:r w:rsidRPr="00763325">
        <w:t xml:space="preserve">la Ley General de Transparencia y Acceso a la Información Pública expidió </w:t>
      </w:r>
      <w:r w:rsidRPr="00763325">
        <w:lastRenderedPageBreak/>
        <w:t>mediante el Decreto 935/2015 VIII P.E, la Ley de Transparencia y Acceso a la Información Pública del Estado de Chihuahua, publicada en el Periódico  Oficial del Estado número 69 del veintinueve de agosto de dos mil quince, con vigencia a partir del día cuatro de mayo del año dos mil dieciséis, según lo dispuesto en su artículo Transitorio Primero.</w:t>
      </w:r>
    </w:p>
    <w:p w:rsidR="004232A4" w:rsidRPr="00763325" w:rsidRDefault="004232A4">
      <w:pPr>
        <w:pStyle w:val="Default"/>
        <w:numPr>
          <w:ilvl w:val="0"/>
          <w:numId w:val="1"/>
        </w:numPr>
        <w:spacing w:after="240" w:line="276" w:lineRule="auto"/>
        <w:jc w:val="both"/>
      </w:pPr>
      <w:r w:rsidRPr="00763325">
        <w:t xml:space="preserve">Que </w:t>
      </w:r>
      <w:r w:rsidR="00733B5B" w:rsidRPr="00763325">
        <w:t xml:space="preserve">el </w:t>
      </w:r>
      <w:r w:rsidR="00733B5B">
        <w:t>A</w:t>
      </w:r>
      <w:r w:rsidR="00733B5B" w:rsidRPr="00763325">
        <w:t>rtículo 71</w:t>
      </w:r>
      <w:r w:rsidR="00733B5B">
        <w:t xml:space="preserve"> de </w:t>
      </w:r>
      <w:r w:rsidRPr="00763325">
        <w:t xml:space="preserve">la Ley de Transparencia y Acceso a la Información Pública del Estado de Chihuahua, ordena </w:t>
      </w:r>
      <w:r w:rsidR="00783A55">
        <w:t xml:space="preserve">a </w:t>
      </w:r>
      <w:r w:rsidRPr="00763325">
        <w:t xml:space="preserve">los Sujetos Obligados </w:t>
      </w:r>
      <w:r w:rsidR="00B05DBC" w:rsidRPr="002838D3">
        <w:t>a</w:t>
      </w:r>
      <w:r w:rsidR="00B05DBC">
        <w:t xml:space="preserve"> </w:t>
      </w:r>
      <w:r w:rsidRPr="00763325">
        <w:t xml:space="preserve">difundir de manera permanente la información a que se refiere el </w:t>
      </w:r>
      <w:r w:rsidR="00783A55">
        <w:t>A</w:t>
      </w:r>
      <w:r w:rsidRPr="00763325">
        <w:t xml:space="preserve">rtículo 77 </w:t>
      </w:r>
      <w:r w:rsidR="00783A55">
        <w:t xml:space="preserve">de la misma ley, </w:t>
      </w:r>
      <w:r w:rsidRPr="00763325">
        <w:t>en sus portales de internet y a través de la Plataforma Nacional, de acuerdo a los Lineamientos que, para tal efecto, emita el Sistema Nacional</w:t>
      </w:r>
      <w:r w:rsidR="00783A55">
        <w:t xml:space="preserve"> de Transparencia</w:t>
      </w:r>
      <w:r w:rsidRPr="00763325">
        <w:t>, o a través de publicaciones escritas u otros medios accesibles a cualquier persona</w:t>
      </w:r>
      <w:r w:rsidR="00783A55">
        <w:t xml:space="preserve">, debiendo comunicar </w:t>
      </w:r>
      <w:r w:rsidR="00783A55" w:rsidRPr="00763325">
        <w:t>los Sujetos Obligados</w:t>
      </w:r>
      <w:r w:rsidR="00783A55">
        <w:t xml:space="preserve"> al </w:t>
      </w:r>
      <w:r w:rsidR="00783A55" w:rsidRPr="00763325">
        <w:t>organismo garante</w:t>
      </w:r>
      <w:r w:rsidR="00783A55">
        <w:t xml:space="preserve">, </w:t>
      </w:r>
      <w:r w:rsidR="00783A55" w:rsidRPr="00763325">
        <w:t xml:space="preserve">la relación de la información a que se refiere el </w:t>
      </w:r>
      <w:r w:rsidR="00783A55">
        <w:t>A</w:t>
      </w:r>
      <w:r w:rsidR="00783A55" w:rsidRPr="00763325">
        <w:t>rtículo 77 que le sea aplicable, de conformidad con sus atribuciones, a efecto de que est</w:t>
      </w:r>
      <w:r w:rsidR="00783A55">
        <w:t xml:space="preserve">e último la verifique y apruebe </w:t>
      </w:r>
      <w:r w:rsidRPr="00763325">
        <w:t>que los Sujetos Obligados publiquen la información que les resulte aplicable en sus portales de internet y, a la vez, en la Plataforma Nacional.</w:t>
      </w:r>
    </w:p>
    <w:p w:rsidR="004232A4" w:rsidRPr="00763325" w:rsidRDefault="004232A4" w:rsidP="004232A4">
      <w:pPr>
        <w:pStyle w:val="Default"/>
        <w:numPr>
          <w:ilvl w:val="0"/>
          <w:numId w:val="1"/>
        </w:numPr>
        <w:spacing w:after="240" w:line="276" w:lineRule="auto"/>
        <w:jc w:val="both"/>
      </w:pPr>
      <w:r w:rsidRPr="00763325">
        <w:t xml:space="preserve">Que son Sujetos Obligados de conformidad con lo establecido en el </w:t>
      </w:r>
      <w:r w:rsidR="00783A55">
        <w:t>A</w:t>
      </w:r>
      <w:r w:rsidRPr="00763325">
        <w:t>rtículo 32 de la Ley de Transparencia y Acceso a la Información Pública del Estado de Chihuahua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físicas y morales de derecho privado constituidas conforme a la Ley correspondiente, que reciban recursos públicos, que ejerzan una función pública o realicen actos de autoridad.</w:t>
      </w:r>
    </w:p>
    <w:p w:rsidR="004232A4" w:rsidRPr="00763325" w:rsidRDefault="004232A4" w:rsidP="004232A4">
      <w:pPr>
        <w:pStyle w:val="Default"/>
        <w:numPr>
          <w:ilvl w:val="0"/>
          <w:numId w:val="1"/>
        </w:numPr>
        <w:spacing w:after="240" w:line="276" w:lineRule="auto"/>
        <w:jc w:val="both"/>
      </w:pPr>
      <w:r w:rsidRPr="00763325">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w:t>
      </w:r>
      <w:r w:rsidRPr="00763325">
        <w:lastRenderedPageBreak/>
        <w:t xml:space="preserve">Transparencia y Acceso a la Información Pública, que deben de difundir los sujetos obligados en los portales de Internet y en la Plataforma Nacional de Transparencia (en adelante Lineamientos Técnicos Generales), siendo publicados en el Diario Oficial de la Federación el cuatro de mayo de dos mil dieciséis y entraron en vigor al día siguiente de su publicación. </w:t>
      </w:r>
    </w:p>
    <w:p w:rsidR="004232A4" w:rsidRDefault="004232A4" w:rsidP="004232A4">
      <w:pPr>
        <w:pStyle w:val="Default"/>
        <w:numPr>
          <w:ilvl w:val="0"/>
          <w:numId w:val="1"/>
        </w:numPr>
        <w:spacing w:after="240" w:line="276" w:lineRule="auto"/>
        <w:jc w:val="both"/>
      </w:pPr>
      <w:r w:rsidRPr="00763325">
        <w:t xml:space="preserve">Que de conformidad con lo dispuesto en el artículo Segundo Transitorio de los Lineamientos Técnicos Generales, a partir de su entrada en vigor se </w:t>
      </w:r>
      <w:r w:rsidR="00F12189">
        <w:t xml:space="preserve">establece desde </w:t>
      </w:r>
      <w:r w:rsidRPr="00763325">
        <w:t xml:space="preserve">estableció un periodo de seis meses para que los sujetos obligados del ámbito federal incorporen a sus portales de Internet y a la Plataforma Nacional de Transparencia, la información a la que se refieren los Capítulos I al IV del Título Quinto de la Ley General. </w:t>
      </w:r>
    </w:p>
    <w:p w:rsidR="00B05DBC" w:rsidRPr="00701843" w:rsidRDefault="00B05DBC" w:rsidP="00B05DBC">
      <w:pPr>
        <w:pStyle w:val="Texto"/>
        <w:spacing w:line="276" w:lineRule="auto"/>
        <w:ind w:left="720" w:firstLine="0"/>
        <w:rPr>
          <w:sz w:val="24"/>
          <w:szCs w:val="24"/>
        </w:rPr>
      </w:pPr>
      <w:r w:rsidRPr="006C23F8">
        <w:rPr>
          <w:sz w:val="24"/>
          <w:szCs w:val="24"/>
        </w:rPr>
        <w:t>Luego, el Pleno del Consejo Nacional del Sistema Nacional de Transparencia, Acceso a la Información Pública y Protección de Datos Personales, en Segunda Sesión celebrada el veintiséis de octubre de dos mil dieciséis, aprobó la modificación a los artículos Segundo y Cuarto Transitorios, de los Lineamientos referidos, para establecer un plazo adicional de seis meses a los originalmente establecidos, quedando como fecha límite el 4 de mayo de 2017.</w:t>
      </w:r>
    </w:p>
    <w:p w:rsidR="004232A4" w:rsidRPr="00112D82" w:rsidRDefault="004232A4" w:rsidP="004232A4">
      <w:pPr>
        <w:pStyle w:val="Default"/>
        <w:numPr>
          <w:ilvl w:val="0"/>
          <w:numId w:val="1"/>
        </w:numPr>
        <w:spacing w:after="240" w:line="276" w:lineRule="auto"/>
        <w:jc w:val="both"/>
        <w:rPr>
          <w:color w:val="auto"/>
        </w:rPr>
      </w:pPr>
      <w:r w:rsidRPr="00112D82">
        <w:rPr>
          <w:color w:val="auto"/>
        </w:rPr>
        <w:t>Que el Pleno del Instituto Chihuahuense para la Transparencia y Acceso a la Información Pública aprobó en fecha diecisiete de marzo de dos mil diecisiete los Lineamientos Técnicos para la publicación de las Obligaciones de Transparencia contenidas en el Título II del Capítulo V de la Ley de Transparencia y Acceso a la Información Pública del Estado de Chihuahua mismas que no eran contempladas por la Ley General, mismos que fueron publicados en el Periódico Oficial del Estado</w:t>
      </w:r>
      <w:r w:rsidR="00112D82" w:rsidRPr="00112D82">
        <w:rPr>
          <w:color w:val="auto"/>
        </w:rPr>
        <w:t xml:space="preserve"> No. 26 </w:t>
      </w:r>
      <w:r w:rsidRPr="00112D82">
        <w:rPr>
          <w:color w:val="auto"/>
        </w:rPr>
        <w:t>entrando en vigor</w:t>
      </w:r>
      <w:r w:rsidR="00112D82" w:rsidRPr="00112D82">
        <w:rPr>
          <w:color w:val="auto"/>
        </w:rPr>
        <w:t xml:space="preserve"> el día 2 de abril de 2017</w:t>
      </w:r>
      <w:r w:rsidRPr="00112D82">
        <w:rPr>
          <w:color w:val="auto"/>
        </w:rPr>
        <w:t>.</w:t>
      </w:r>
    </w:p>
    <w:p w:rsidR="004232A4" w:rsidRPr="00763325" w:rsidRDefault="004232A4" w:rsidP="00DF2E59">
      <w:pPr>
        <w:pStyle w:val="Default"/>
        <w:numPr>
          <w:ilvl w:val="0"/>
          <w:numId w:val="1"/>
        </w:numPr>
        <w:spacing w:after="240" w:line="276" w:lineRule="auto"/>
        <w:jc w:val="both"/>
      </w:pPr>
      <w:r w:rsidRPr="00763325">
        <w:t xml:space="preserve">Que según lo establecido en el </w:t>
      </w:r>
      <w:r w:rsidR="00783A55">
        <w:t>A</w:t>
      </w:r>
      <w:r w:rsidRPr="00763325">
        <w:t xml:space="preserve">rtículo </w:t>
      </w:r>
      <w:r w:rsidR="00DF2E59">
        <w:t>Cuarto</w:t>
      </w:r>
      <w:r w:rsidRPr="00763325">
        <w:t xml:space="preserve"> Transitorio de los Lineamientos </w:t>
      </w:r>
      <w:r w:rsidR="00F12189">
        <w:t xml:space="preserve">citados </w:t>
      </w:r>
      <w:r w:rsidR="00F12189" w:rsidRPr="006C23F8">
        <w:t>en el considerando anterior</w:t>
      </w:r>
      <w:r w:rsidR="00F12189">
        <w:t xml:space="preserve">, </w:t>
      </w:r>
      <w:r w:rsidR="00DF2E59">
        <w:t>l</w:t>
      </w:r>
      <w:r w:rsidR="00DF2E59" w:rsidRPr="00DF2E59">
        <w:t>os Organismos garantes desarrollarán las normativas complementarias que les corresponda para regular los procedimientos de verificación y vigilancia del cumplimiento de obligaciones, así como de denuncia ciudadana, referidos en los capítulos VI y VII del Título Quinto de la Ley General, a partir del día siguiente de la fecha límite referida en el artículo segundo transitorio.</w:t>
      </w:r>
    </w:p>
    <w:p w:rsidR="004232A4" w:rsidRPr="00763325" w:rsidRDefault="004232A4" w:rsidP="004232A4">
      <w:pPr>
        <w:pStyle w:val="Default"/>
        <w:numPr>
          <w:ilvl w:val="0"/>
          <w:numId w:val="1"/>
        </w:numPr>
        <w:spacing w:after="240" w:line="276" w:lineRule="auto"/>
        <w:jc w:val="both"/>
      </w:pPr>
      <w:r w:rsidRPr="00763325">
        <w:lastRenderedPageBreak/>
        <w:t xml:space="preserve">Que el derecho fundamental a la seguridad jurídica tutelado por el artículo 16 de la Constitución Federal, se salvaguarda cuando las personas conocen cuáles serán las consecuencias de los actos que realizan las autoridades y cuándo el actuar de éstas se encuentra limitado y acotado, de tal manera que cualquier afectación a la esfera jurídica de las personas no resulte arbitraria. </w:t>
      </w:r>
    </w:p>
    <w:p w:rsidR="004232A4" w:rsidRPr="00763325" w:rsidRDefault="004232A4" w:rsidP="004232A4">
      <w:pPr>
        <w:pStyle w:val="Default"/>
        <w:numPr>
          <w:ilvl w:val="0"/>
          <w:numId w:val="1"/>
        </w:numPr>
        <w:spacing w:after="240" w:line="276" w:lineRule="auto"/>
        <w:jc w:val="both"/>
      </w:pPr>
      <w:r w:rsidRPr="00763325">
        <w:t xml:space="preserve">Que acorde con la garantía de seguridad jurídica universalmente reconocida, los principios de certeza y objetividad brindan a los particulares la convicción de que la situación que le otorga el derecho no será modificada por una acción de la autoridad, contraria a su esfera de derechos y obligaciones, como expresión de la voluntad soberana, en razón de que sus actos estarán apegados a los criterios que la norma dicta y, por lo tanto, al principio de legalidad, que establece que todo acto de los órganos del Estado debe estar debidamente fundado y motivado en el derecho vigente. </w:t>
      </w:r>
    </w:p>
    <w:p w:rsidR="004232A4" w:rsidRPr="00763325" w:rsidRDefault="004232A4" w:rsidP="004232A4">
      <w:pPr>
        <w:pStyle w:val="Default"/>
        <w:numPr>
          <w:ilvl w:val="0"/>
          <w:numId w:val="1"/>
        </w:numPr>
        <w:spacing w:after="240" w:line="276" w:lineRule="auto"/>
        <w:jc w:val="both"/>
      </w:pPr>
      <w:r w:rsidRPr="00763325">
        <w:t xml:space="preserve">Que en ese tenor y con la finalidad de brindar certeza, objetividad, legalidad y seguridad jurídica a las personas y a los sujetos obligados, resulta imperativo que el Instituto Chihuahuense para la Transparencia y Acceso a la Información Pública regule de manera clara el procedimiento de </w:t>
      </w:r>
      <w:r w:rsidR="008D14A8">
        <w:t>las denuncias por incumplimiento de conformidad con lo dispuesto en los artículos 102 al 108</w:t>
      </w:r>
      <w:r w:rsidRPr="00763325">
        <w:t xml:space="preserve"> de la Ley de Transparencia y Acceso a la Información Pública del Estado de Chihuahua.</w:t>
      </w:r>
      <w:r w:rsidRPr="00763325">
        <w:rPr>
          <w:b/>
          <w:bCs/>
        </w:rPr>
        <w:t xml:space="preserve"> </w:t>
      </w:r>
    </w:p>
    <w:p w:rsidR="004232A4" w:rsidRPr="00763325" w:rsidRDefault="004232A4" w:rsidP="004232A4">
      <w:pPr>
        <w:pStyle w:val="Default"/>
        <w:numPr>
          <w:ilvl w:val="0"/>
          <w:numId w:val="1"/>
        </w:numPr>
        <w:spacing w:after="240" w:line="276" w:lineRule="auto"/>
        <w:jc w:val="both"/>
      </w:pPr>
      <w:r w:rsidRPr="00763325">
        <w:t xml:space="preserve">Que en términos de lo dispuesto en el artículo 19 apartado B </w:t>
      </w:r>
      <w:r w:rsidR="002422DF">
        <w:t>fracción</w:t>
      </w:r>
      <w:r w:rsidRPr="00763325">
        <w:t xml:space="preserve"> VIII inciso c) de la Ley de Transparencia y Acceso a la Información Pública del Estado de Chihuahua, el Organismo </w:t>
      </w:r>
      <w:r w:rsidR="00DF2E59">
        <w:t>Garante tiene atribuciones para</w:t>
      </w:r>
      <w:r w:rsidRPr="00763325">
        <w:t xml:space="preserve"> emitir los Lineamientos para el mejor cumplimiento de la Ley.</w:t>
      </w:r>
    </w:p>
    <w:p w:rsidR="00C826A5" w:rsidRDefault="00C826A5" w:rsidP="00C826A5">
      <w:pPr>
        <w:pStyle w:val="Default"/>
        <w:numPr>
          <w:ilvl w:val="0"/>
          <w:numId w:val="1"/>
        </w:numPr>
        <w:spacing w:line="276" w:lineRule="auto"/>
        <w:jc w:val="both"/>
      </w:pPr>
      <w:r w:rsidRPr="00C826A5">
        <w:t xml:space="preserve">Que de conformidad con los artículos 90 de la Ley General y </w:t>
      </w:r>
      <w:r w:rsidR="002422DF">
        <w:t>105</w:t>
      </w:r>
      <w:r w:rsidRPr="00C826A5">
        <w:t xml:space="preserve"> de la Ley </w:t>
      </w:r>
      <w:r w:rsidR="002422DF">
        <w:t>Estatal</w:t>
      </w:r>
      <w:r w:rsidR="00434562">
        <w:t xml:space="preserve">, </w:t>
      </w:r>
      <w:r w:rsidRPr="00C826A5">
        <w:t xml:space="preserve">el procedimiento de la denuncia deberá </w:t>
      </w:r>
      <w:r w:rsidR="00783A55">
        <w:t>seguirse cumpliendo con el procedimiento que se establece en las mismas, siendo éste:</w:t>
      </w:r>
    </w:p>
    <w:p w:rsidR="002422DF" w:rsidRPr="002422DF" w:rsidRDefault="002422DF" w:rsidP="002422DF">
      <w:pPr>
        <w:autoSpaceDE w:val="0"/>
        <w:autoSpaceDN w:val="0"/>
        <w:adjustRightInd w:val="0"/>
        <w:spacing w:after="0" w:line="240" w:lineRule="auto"/>
        <w:rPr>
          <w:rFonts w:ascii="Arial" w:hAnsi="Arial" w:cs="Arial"/>
          <w:color w:val="000000"/>
          <w:sz w:val="24"/>
          <w:szCs w:val="24"/>
        </w:rPr>
      </w:pP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Se presentará la denuncia ante el Organismo Garante quien resolverá sobre su admisión dentro de los tres días hábiles siguientes.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 Admitida la denuncia, el Organismo Garante solicitará al Sujeto Obligado rinda informe, dentro de los tres días hábiles siguientes.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lastRenderedPageBreak/>
        <w:t xml:space="preserve">El Sujeto Obligado rendirá informe con justificación, dentro de los tres días hábiles siguientes a la notificación. </w:t>
      </w:r>
    </w:p>
    <w:p w:rsidR="002422DF" w:rsidRPr="002422DF" w:rsidRDefault="002422DF" w:rsidP="002422DF">
      <w:pPr>
        <w:autoSpaceDE w:val="0"/>
        <w:autoSpaceDN w:val="0"/>
        <w:adjustRightInd w:val="0"/>
        <w:spacing w:after="0"/>
        <w:ind w:left="708"/>
        <w:jc w:val="both"/>
        <w:rPr>
          <w:rFonts w:ascii="Arial" w:hAnsi="Arial" w:cs="Arial"/>
          <w:color w:val="000000"/>
          <w:sz w:val="24"/>
          <w:szCs w:val="24"/>
        </w:rPr>
      </w:pPr>
      <w:r w:rsidRPr="002422DF">
        <w:rPr>
          <w:rFonts w:ascii="Arial" w:hAnsi="Arial" w:cs="Arial"/>
          <w:color w:val="000000"/>
          <w:sz w:val="24"/>
          <w:szCs w:val="24"/>
        </w:rPr>
        <w:t xml:space="preserve">El Organismo Garante podrá realizar las verificaciones virtuales que estime necesarias, así como solicitar al Sujeto Obligado informes complementarios, para resolver la denuncia. En el caso de informes complementarios, el Sujeto Obligado deberá responder a los mismos, en el término de tres días hábiles siguientes a la notificación correspondiente.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El Organismo Garante emitirá la resolución correspondiente dentro de los veinte días hábiles siguientes al término del plazo en que el Sujeto Obligado deba presentar su informe o, en su caso, los informes complementarios.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El Organismo Garante notificará la resolución al denunciante y al Sujeto Obligado, dentro de los tres días hábiles siguientes a su emisión.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 El Sujeto Obligado contará con un plazo de quince días hábiles, a partir del día hábil siguiente </w:t>
      </w:r>
      <w:r w:rsidR="000E25CA" w:rsidRPr="006C23F8">
        <w:rPr>
          <w:rFonts w:ascii="Arial" w:hAnsi="Arial" w:cs="Arial"/>
          <w:color w:val="000000"/>
          <w:sz w:val="24"/>
          <w:szCs w:val="24"/>
        </w:rPr>
        <w:t>de la notificación de la resolución</w:t>
      </w:r>
      <w:r w:rsidRPr="002422DF">
        <w:rPr>
          <w:rFonts w:ascii="Arial" w:hAnsi="Arial" w:cs="Arial"/>
          <w:color w:val="000000"/>
          <w:sz w:val="24"/>
          <w:szCs w:val="24"/>
        </w:rPr>
        <w:t xml:space="preserve">, para informar sobre el cumplimiento de la </w:t>
      </w:r>
      <w:r w:rsidR="000E25CA" w:rsidRPr="006C23F8">
        <w:rPr>
          <w:rFonts w:ascii="Arial" w:hAnsi="Arial" w:cs="Arial"/>
          <w:color w:val="000000"/>
          <w:sz w:val="24"/>
          <w:szCs w:val="24"/>
        </w:rPr>
        <w:t>misma</w:t>
      </w:r>
      <w:r w:rsidRPr="002422DF">
        <w:rPr>
          <w:rFonts w:ascii="Arial" w:hAnsi="Arial" w:cs="Arial"/>
          <w:color w:val="000000"/>
          <w:sz w:val="24"/>
          <w:szCs w:val="24"/>
        </w:rPr>
        <w:t xml:space="preserve">. </w:t>
      </w:r>
    </w:p>
    <w:p w:rsidR="00834B8F" w:rsidRPr="00065DF6" w:rsidRDefault="002422DF" w:rsidP="00065DF6">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Recibido el Informe, el Organismo Garante emitirá un acuerdo de cumplimiento y ordenará el cierre del expediente. </w:t>
      </w:r>
    </w:p>
    <w:p w:rsidR="003B3F0D" w:rsidRDefault="003B3F0D" w:rsidP="00C826A5">
      <w:pPr>
        <w:pStyle w:val="Default"/>
        <w:spacing w:line="276" w:lineRule="auto"/>
        <w:jc w:val="both"/>
      </w:pPr>
    </w:p>
    <w:p w:rsidR="00C826A5" w:rsidRPr="00C826A5" w:rsidRDefault="00C826A5" w:rsidP="00C826A5">
      <w:pPr>
        <w:pStyle w:val="Default"/>
        <w:spacing w:line="276" w:lineRule="auto"/>
        <w:jc w:val="both"/>
      </w:pPr>
      <w:r w:rsidRPr="00C826A5">
        <w:t>Por lo antes expuesto</w:t>
      </w:r>
      <w:r w:rsidR="003B3F0D">
        <w:t xml:space="preserve"> se emite el siguiente</w:t>
      </w:r>
      <w:r w:rsidRPr="00C826A5">
        <w:t xml:space="preserve">: </w:t>
      </w:r>
    </w:p>
    <w:p w:rsidR="00834B8F" w:rsidRDefault="00834B8F" w:rsidP="00C826A5">
      <w:pPr>
        <w:pStyle w:val="Default"/>
        <w:spacing w:line="276" w:lineRule="auto"/>
        <w:jc w:val="both"/>
        <w:rPr>
          <w:b/>
          <w:bCs/>
        </w:rPr>
      </w:pPr>
    </w:p>
    <w:p w:rsidR="00C826A5" w:rsidRDefault="00C826A5" w:rsidP="00834B8F">
      <w:pPr>
        <w:pStyle w:val="Default"/>
        <w:spacing w:line="276" w:lineRule="auto"/>
        <w:jc w:val="center"/>
        <w:rPr>
          <w:b/>
          <w:bCs/>
        </w:rPr>
      </w:pPr>
      <w:r w:rsidRPr="00C826A5">
        <w:rPr>
          <w:b/>
          <w:bCs/>
        </w:rPr>
        <w:t>ACUERDO</w:t>
      </w:r>
    </w:p>
    <w:p w:rsidR="00A95936" w:rsidRPr="00C826A5" w:rsidRDefault="00A95936" w:rsidP="00834B8F">
      <w:pPr>
        <w:pStyle w:val="Default"/>
        <w:spacing w:line="276" w:lineRule="auto"/>
        <w:jc w:val="center"/>
      </w:pPr>
    </w:p>
    <w:p w:rsidR="00C826A5" w:rsidRPr="00C826A5" w:rsidRDefault="00C826A5" w:rsidP="00C826A5">
      <w:pPr>
        <w:jc w:val="both"/>
        <w:rPr>
          <w:rFonts w:ascii="Arial" w:hAnsi="Arial" w:cs="Arial"/>
          <w:sz w:val="24"/>
          <w:szCs w:val="24"/>
        </w:rPr>
      </w:pPr>
      <w:r w:rsidRPr="00C826A5">
        <w:rPr>
          <w:rFonts w:ascii="Arial" w:hAnsi="Arial" w:cs="Arial"/>
          <w:b/>
          <w:bCs/>
          <w:sz w:val="24"/>
          <w:szCs w:val="24"/>
        </w:rPr>
        <w:t xml:space="preserve">PRIMERO. </w:t>
      </w:r>
      <w:r w:rsidRPr="00C826A5">
        <w:rPr>
          <w:rFonts w:ascii="Arial" w:hAnsi="Arial" w:cs="Arial"/>
          <w:sz w:val="24"/>
          <w:szCs w:val="24"/>
        </w:rPr>
        <w:t xml:space="preserve">Se aprueban los Lineamientos que establecen </w:t>
      </w:r>
      <w:r w:rsidR="00A95936">
        <w:rPr>
          <w:rFonts w:ascii="Arial" w:hAnsi="Arial" w:cs="Arial"/>
          <w:sz w:val="24"/>
          <w:szCs w:val="24"/>
        </w:rPr>
        <w:t>las disposiciones complementarias a</w:t>
      </w:r>
      <w:r w:rsidRPr="00C826A5">
        <w:rPr>
          <w:rFonts w:ascii="Arial" w:hAnsi="Arial" w:cs="Arial"/>
          <w:sz w:val="24"/>
          <w:szCs w:val="24"/>
        </w:rPr>
        <w:t>l procedimiento de la denuncia por incumplimiento a las Obligaciones de Transparencia</w:t>
      </w:r>
      <w:r w:rsidR="00A95936">
        <w:rPr>
          <w:rFonts w:ascii="Arial" w:hAnsi="Arial" w:cs="Arial"/>
          <w:sz w:val="24"/>
          <w:szCs w:val="24"/>
        </w:rPr>
        <w:t>,</w:t>
      </w:r>
      <w:r w:rsidRPr="00C826A5">
        <w:rPr>
          <w:rFonts w:ascii="Arial" w:hAnsi="Arial" w:cs="Arial"/>
          <w:sz w:val="24"/>
          <w:szCs w:val="24"/>
        </w:rPr>
        <w:t xml:space="preserve"> previst</w:t>
      </w:r>
      <w:r w:rsidR="00555917">
        <w:rPr>
          <w:rFonts w:ascii="Arial" w:hAnsi="Arial" w:cs="Arial"/>
          <w:sz w:val="24"/>
          <w:szCs w:val="24"/>
        </w:rPr>
        <w:t>o</w:t>
      </w:r>
      <w:r w:rsidRPr="00C826A5">
        <w:rPr>
          <w:rFonts w:ascii="Arial" w:hAnsi="Arial" w:cs="Arial"/>
          <w:sz w:val="24"/>
          <w:szCs w:val="24"/>
        </w:rPr>
        <w:t xml:space="preserve"> en </w:t>
      </w:r>
      <w:r w:rsidR="00555917">
        <w:rPr>
          <w:rFonts w:ascii="Arial" w:hAnsi="Arial" w:cs="Arial"/>
          <w:sz w:val="24"/>
          <w:szCs w:val="24"/>
        </w:rPr>
        <w:t xml:space="preserve"> el Título Quinto, Capítulo IV </w:t>
      </w:r>
      <w:r w:rsidRPr="00C826A5">
        <w:rPr>
          <w:rFonts w:ascii="Arial" w:hAnsi="Arial" w:cs="Arial"/>
          <w:sz w:val="24"/>
          <w:szCs w:val="24"/>
        </w:rPr>
        <w:t>de la Ley de Transparencia y Acceso a la Información Pública</w:t>
      </w:r>
      <w:r w:rsidR="003B3F0D">
        <w:rPr>
          <w:rFonts w:ascii="Arial" w:hAnsi="Arial" w:cs="Arial"/>
          <w:sz w:val="24"/>
          <w:szCs w:val="24"/>
        </w:rPr>
        <w:t xml:space="preserve"> del Estado de Chihuahua</w:t>
      </w:r>
      <w:r w:rsidRPr="00C826A5">
        <w:rPr>
          <w:rFonts w:ascii="Arial" w:hAnsi="Arial" w:cs="Arial"/>
          <w:sz w:val="24"/>
          <w:szCs w:val="24"/>
        </w:rPr>
        <w:t>, conforme al documento anexo que forma parte integral del presente Acuerdo.</w:t>
      </w:r>
    </w:p>
    <w:p w:rsidR="00C826A5" w:rsidRDefault="00C826A5" w:rsidP="00C826A5">
      <w:pPr>
        <w:pStyle w:val="Default"/>
        <w:spacing w:line="276" w:lineRule="auto"/>
        <w:jc w:val="both"/>
      </w:pPr>
      <w:r w:rsidRPr="00C826A5">
        <w:rPr>
          <w:b/>
          <w:bCs/>
        </w:rPr>
        <w:t xml:space="preserve">SEGUNDO. </w:t>
      </w:r>
      <w:r w:rsidRPr="00C826A5">
        <w:t xml:space="preserve">Se instruye a la </w:t>
      </w:r>
      <w:r w:rsidR="0022761B">
        <w:t>Secretaría Ejecutiva para que se publique el presente acuerdo con su anexo en el Periódico Oficial del Estado.</w:t>
      </w:r>
    </w:p>
    <w:p w:rsidR="00A95936" w:rsidRPr="00C826A5" w:rsidRDefault="00A95936" w:rsidP="00C826A5">
      <w:pPr>
        <w:pStyle w:val="Default"/>
        <w:spacing w:line="276" w:lineRule="auto"/>
        <w:jc w:val="both"/>
      </w:pPr>
    </w:p>
    <w:p w:rsidR="00C826A5" w:rsidRDefault="006B3618" w:rsidP="00C826A5">
      <w:pPr>
        <w:pStyle w:val="Default"/>
        <w:spacing w:line="276" w:lineRule="auto"/>
        <w:jc w:val="both"/>
      </w:pPr>
      <w:r>
        <w:rPr>
          <w:b/>
          <w:bCs/>
        </w:rPr>
        <w:t>TERCERO</w:t>
      </w:r>
      <w:r w:rsidR="00C826A5" w:rsidRPr="00C826A5">
        <w:rPr>
          <w:b/>
          <w:bCs/>
        </w:rPr>
        <w:t xml:space="preserve">. </w:t>
      </w:r>
      <w:r>
        <w:t>Se instruye al Departamento de Sistemas del Instituto Chihuahuense para la Transparencia y Acceso a la Información Pública a fin de que el presente acuerdo y su anexo sean publicados en la sección de normatividad.</w:t>
      </w:r>
    </w:p>
    <w:p w:rsidR="00A95936" w:rsidRPr="00C826A5" w:rsidRDefault="00A95936" w:rsidP="00C826A5">
      <w:pPr>
        <w:pStyle w:val="Default"/>
        <w:spacing w:line="276" w:lineRule="auto"/>
        <w:jc w:val="both"/>
      </w:pPr>
    </w:p>
    <w:p w:rsidR="006B3618" w:rsidRDefault="006B3618" w:rsidP="00C826A5">
      <w:pPr>
        <w:pStyle w:val="Default"/>
        <w:spacing w:line="276" w:lineRule="auto"/>
        <w:jc w:val="both"/>
      </w:pPr>
      <w:r>
        <w:rPr>
          <w:b/>
          <w:bCs/>
        </w:rPr>
        <w:t>CUARTO</w:t>
      </w:r>
      <w:r w:rsidR="00C826A5" w:rsidRPr="00C826A5">
        <w:rPr>
          <w:b/>
          <w:bCs/>
        </w:rPr>
        <w:t xml:space="preserve">. </w:t>
      </w:r>
      <w:r w:rsidR="00C826A5" w:rsidRPr="00C826A5">
        <w:t xml:space="preserve">El presente Acuerdo y su anexo, entrarán en vigor al día siguiente de su publicación en el </w:t>
      </w:r>
      <w:r>
        <w:t>Periódico Oficial del Estado</w:t>
      </w:r>
      <w:r w:rsidR="00C826A5" w:rsidRPr="00C826A5">
        <w:t>.</w:t>
      </w: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C826A5" w:rsidRPr="00C826A5" w:rsidRDefault="00C826A5" w:rsidP="00C826A5">
      <w:pPr>
        <w:pStyle w:val="Default"/>
        <w:spacing w:line="276" w:lineRule="auto"/>
        <w:jc w:val="both"/>
      </w:pPr>
      <w:r w:rsidRPr="00C826A5">
        <w:t xml:space="preserve"> </w:t>
      </w:r>
    </w:p>
    <w:p w:rsidR="00834B8F" w:rsidRDefault="00834B8F" w:rsidP="00834B8F">
      <w:pPr>
        <w:pStyle w:val="Default"/>
        <w:spacing w:line="276" w:lineRule="auto"/>
        <w:jc w:val="center"/>
        <w:rPr>
          <w:b/>
        </w:rPr>
      </w:pPr>
      <w:r>
        <w:rPr>
          <w:b/>
        </w:rPr>
        <w:t>MTRO. ERNESTO ALEJANDRO DE LA ROCHA MONTIEL</w:t>
      </w:r>
    </w:p>
    <w:p w:rsidR="00834B8F" w:rsidRDefault="00834B8F" w:rsidP="00834B8F">
      <w:pPr>
        <w:pStyle w:val="Default"/>
        <w:spacing w:line="276" w:lineRule="auto"/>
        <w:jc w:val="center"/>
        <w:rPr>
          <w:b/>
        </w:rPr>
      </w:pPr>
      <w:r>
        <w:rPr>
          <w:b/>
        </w:rPr>
        <w:t>COMISIONADO PRESIDENTE</w:t>
      </w:r>
    </w:p>
    <w:p w:rsidR="00834B8F" w:rsidRDefault="00834B8F" w:rsidP="00834B8F">
      <w:pPr>
        <w:pStyle w:val="Default"/>
        <w:spacing w:line="276" w:lineRule="auto"/>
        <w:jc w:val="center"/>
        <w:rPr>
          <w:b/>
        </w:rPr>
      </w:pPr>
    </w:p>
    <w:p w:rsidR="00834B8F" w:rsidRDefault="00834B8F" w:rsidP="00834B8F">
      <w:pPr>
        <w:pStyle w:val="Default"/>
        <w:spacing w:line="276" w:lineRule="auto"/>
        <w:jc w:val="center"/>
        <w:rPr>
          <w:b/>
        </w:rPr>
      </w:pPr>
    </w:p>
    <w:p w:rsidR="00834B8F" w:rsidRDefault="00834B8F" w:rsidP="00834B8F">
      <w:pPr>
        <w:pStyle w:val="Default"/>
        <w:spacing w:line="276" w:lineRule="auto"/>
        <w:jc w:val="center"/>
        <w:rPr>
          <w:b/>
        </w:rPr>
      </w:pPr>
    </w:p>
    <w:p w:rsidR="006B3618" w:rsidRDefault="006B3618" w:rsidP="00834B8F">
      <w:pPr>
        <w:pStyle w:val="Default"/>
        <w:spacing w:line="276" w:lineRule="auto"/>
        <w:jc w:val="center"/>
        <w:rPr>
          <w:b/>
        </w:rPr>
      </w:pPr>
    </w:p>
    <w:p w:rsidR="006B3618" w:rsidRDefault="006B3618" w:rsidP="00834B8F">
      <w:pPr>
        <w:pStyle w:val="Default"/>
        <w:spacing w:line="276" w:lineRule="auto"/>
        <w:jc w:val="center"/>
        <w:rPr>
          <w:b/>
        </w:rPr>
      </w:pPr>
    </w:p>
    <w:p w:rsidR="00834B8F" w:rsidRDefault="00834B8F" w:rsidP="00834B8F">
      <w:pPr>
        <w:pStyle w:val="Default"/>
        <w:spacing w:line="276" w:lineRule="auto"/>
        <w:jc w:val="center"/>
        <w:rPr>
          <w:b/>
        </w:rPr>
      </w:pPr>
    </w:p>
    <w:p w:rsidR="00834B8F" w:rsidRDefault="00834B8F" w:rsidP="00834B8F">
      <w:pPr>
        <w:pStyle w:val="Default"/>
        <w:spacing w:line="276" w:lineRule="auto"/>
        <w:jc w:val="center"/>
        <w:rPr>
          <w:b/>
        </w:rPr>
      </w:pPr>
      <w:r>
        <w:rPr>
          <w:b/>
        </w:rPr>
        <w:t>LIC. JESÚS MANUEL GUERRERO RODRÍGUEZ</w:t>
      </w:r>
    </w:p>
    <w:p w:rsidR="00834B8F" w:rsidRPr="00834B8F" w:rsidRDefault="00834B8F" w:rsidP="00834B8F">
      <w:pPr>
        <w:pStyle w:val="Default"/>
        <w:spacing w:line="276" w:lineRule="auto"/>
        <w:jc w:val="center"/>
        <w:rPr>
          <w:b/>
        </w:rPr>
      </w:pPr>
      <w:r>
        <w:rPr>
          <w:b/>
        </w:rPr>
        <w:t>SECRETARIO EJECUTIVO</w:t>
      </w:r>
    </w:p>
    <w:p w:rsidR="00834B8F" w:rsidRDefault="00834B8F" w:rsidP="00C826A5">
      <w:pPr>
        <w:pStyle w:val="Default"/>
        <w:spacing w:line="276" w:lineRule="auto"/>
        <w:jc w:val="both"/>
        <w:rPr>
          <w:b/>
          <w:bCs/>
        </w:rPr>
      </w:pPr>
    </w:p>
    <w:p w:rsidR="00834B8F" w:rsidRDefault="00834B8F">
      <w:pPr>
        <w:rPr>
          <w:rFonts w:ascii="Arial" w:hAnsi="Arial" w:cs="Arial"/>
          <w:b/>
          <w:bCs/>
          <w:color w:val="000000"/>
          <w:sz w:val="24"/>
          <w:szCs w:val="24"/>
        </w:rPr>
      </w:pPr>
    </w:p>
    <w:p w:rsidR="006B3618" w:rsidRDefault="006B3618" w:rsidP="00222BCF">
      <w:pPr>
        <w:pStyle w:val="Default"/>
        <w:spacing w:line="276" w:lineRule="auto"/>
        <w:jc w:val="center"/>
        <w:rPr>
          <w:b/>
          <w:bCs/>
        </w:rPr>
      </w:pPr>
      <w:r>
        <w:rPr>
          <w:b/>
          <w:bCs/>
        </w:rPr>
        <w:t>ANEXO.</w:t>
      </w:r>
    </w:p>
    <w:p w:rsidR="003F5769" w:rsidRPr="00222BCF" w:rsidRDefault="003F5769" w:rsidP="003B067A">
      <w:pPr>
        <w:pStyle w:val="Default"/>
        <w:spacing w:line="276" w:lineRule="auto"/>
        <w:jc w:val="both"/>
        <w:rPr>
          <w:b/>
          <w:bCs/>
          <w:sz w:val="16"/>
          <w:szCs w:val="16"/>
        </w:rPr>
      </w:pPr>
    </w:p>
    <w:p w:rsidR="00AB7A86" w:rsidRDefault="00C826A5" w:rsidP="003B067A">
      <w:pPr>
        <w:pStyle w:val="Default"/>
        <w:spacing w:line="276" w:lineRule="auto"/>
        <w:jc w:val="both"/>
        <w:rPr>
          <w:b/>
          <w:bCs/>
        </w:rPr>
      </w:pPr>
      <w:r w:rsidRPr="00C826A5">
        <w:rPr>
          <w:b/>
          <w:bCs/>
        </w:rPr>
        <w:t xml:space="preserve">LINEAMIENTOS QUE ESTABLECEN </w:t>
      </w:r>
      <w:r w:rsidR="00555917">
        <w:rPr>
          <w:b/>
          <w:bCs/>
        </w:rPr>
        <w:t xml:space="preserve">LAS DISPOSICIONES COMPLEMENTARIAS AL </w:t>
      </w:r>
      <w:r w:rsidRPr="00C826A5">
        <w:rPr>
          <w:b/>
          <w:bCs/>
        </w:rPr>
        <w:t xml:space="preserve"> PROCEDIMIENTO DE DENUNCIA POR INCUMPLIMIENTO DE LAS OBLIGACIONES DE TRANSPARENCIA PREVIST</w:t>
      </w:r>
      <w:r w:rsidR="00555917">
        <w:rPr>
          <w:b/>
          <w:bCs/>
        </w:rPr>
        <w:t>O</w:t>
      </w:r>
      <w:r w:rsidRPr="00C826A5">
        <w:rPr>
          <w:b/>
          <w:bCs/>
        </w:rPr>
        <w:t xml:space="preserve"> EN </w:t>
      </w:r>
      <w:r w:rsidR="00555917">
        <w:rPr>
          <w:b/>
          <w:bCs/>
        </w:rPr>
        <w:t xml:space="preserve"> EL TÍTULO QUINTO, CAPÍTULO IV, </w:t>
      </w:r>
      <w:r w:rsidRPr="00C826A5">
        <w:rPr>
          <w:b/>
          <w:bCs/>
        </w:rPr>
        <w:t>DE LA LEY DE TRANSPARENCIA Y ACCESO A LA INFORMACIÓN PÚBLICA</w:t>
      </w:r>
      <w:r w:rsidR="006B3618">
        <w:rPr>
          <w:b/>
          <w:bCs/>
        </w:rPr>
        <w:t xml:space="preserve"> DEL ESTADO DE CHIHUAHUA</w:t>
      </w:r>
      <w:r w:rsidR="00A95936">
        <w:rPr>
          <w:b/>
          <w:bCs/>
        </w:rPr>
        <w:t>.</w:t>
      </w:r>
    </w:p>
    <w:p w:rsidR="00AB7A86" w:rsidRPr="00222BCF" w:rsidRDefault="00AB7A86">
      <w:pPr>
        <w:pStyle w:val="Default"/>
        <w:spacing w:line="276" w:lineRule="auto"/>
        <w:jc w:val="center"/>
        <w:rPr>
          <w:sz w:val="16"/>
          <w:szCs w:val="16"/>
        </w:rPr>
      </w:pPr>
    </w:p>
    <w:p w:rsidR="00C826A5" w:rsidRPr="00C826A5" w:rsidRDefault="00C826A5">
      <w:pPr>
        <w:pStyle w:val="Default"/>
        <w:spacing w:line="276" w:lineRule="auto"/>
        <w:jc w:val="center"/>
      </w:pPr>
      <w:r w:rsidRPr="00C826A5">
        <w:rPr>
          <w:b/>
          <w:bCs/>
        </w:rPr>
        <w:t>TÍTULO PRIMERO</w:t>
      </w:r>
    </w:p>
    <w:p w:rsidR="00C826A5" w:rsidRPr="00C826A5" w:rsidRDefault="00C826A5" w:rsidP="00834B8F">
      <w:pPr>
        <w:pStyle w:val="Default"/>
        <w:spacing w:line="276" w:lineRule="auto"/>
        <w:jc w:val="center"/>
      </w:pPr>
      <w:r w:rsidRPr="00C826A5">
        <w:rPr>
          <w:b/>
          <w:bCs/>
        </w:rPr>
        <w:t>DISPOSICIONES GENERALES</w:t>
      </w:r>
    </w:p>
    <w:p w:rsidR="00A95936" w:rsidRPr="00222BCF" w:rsidRDefault="00A95936" w:rsidP="00834B8F">
      <w:pPr>
        <w:pStyle w:val="Default"/>
        <w:spacing w:line="276" w:lineRule="auto"/>
        <w:jc w:val="center"/>
        <w:rPr>
          <w:b/>
          <w:bCs/>
          <w:sz w:val="16"/>
          <w:szCs w:val="16"/>
        </w:rPr>
      </w:pPr>
    </w:p>
    <w:p w:rsidR="00C826A5" w:rsidRPr="00C826A5" w:rsidRDefault="00C826A5" w:rsidP="00834B8F">
      <w:pPr>
        <w:pStyle w:val="Default"/>
        <w:spacing w:line="276" w:lineRule="auto"/>
        <w:jc w:val="center"/>
      </w:pPr>
      <w:r w:rsidRPr="00C826A5">
        <w:rPr>
          <w:b/>
          <w:bCs/>
        </w:rPr>
        <w:t>CAPÍTULO I</w:t>
      </w:r>
    </w:p>
    <w:p w:rsidR="00C826A5" w:rsidRDefault="00C826A5" w:rsidP="00834B8F">
      <w:pPr>
        <w:pStyle w:val="Default"/>
        <w:spacing w:line="276" w:lineRule="auto"/>
        <w:jc w:val="center"/>
        <w:rPr>
          <w:b/>
          <w:bCs/>
        </w:rPr>
      </w:pPr>
      <w:r w:rsidRPr="00C826A5">
        <w:rPr>
          <w:b/>
          <w:bCs/>
        </w:rPr>
        <w:t>DEL OBJETO</w:t>
      </w:r>
    </w:p>
    <w:p w:rsidR="00A95936" w:rsidRPr="00C826A5" w:rsidRDefault="00A95936" w:rsidP="00834B8F">
      <w:pPr>
        <w:pStyle w:val="Default"/>
        <w:spacing w:line="276" w:lineRule="auto"/>
        <w:jc w:val="center"/>
      </w:pPr>
    </w:p>
    <w:p w:rsidR="00C826A5" w:rsidRDefault="00C826A5" w:rsidP="00C826A5">
      <w:pPr>
        <w:pStyle w:val="Default"/>
        <w:spacing w:line="276" w:lineRule="auto"/>
        <w:jc w:val="both"/>
      </w:pPr>
      <w:r w:rsidRPr="00C826A5">
        <w:rPr>
          <w:b/>
          <w:bCs/>
        </w:rPr>
        <w:t>Primero</w:t>
      </w:r>
      <w:r w:rsidRPr="00C826A5">
        <w:t xml:space="preserve">. </w:t>
      </w:r>
      <w:r w:rsidR="00AF30BF" w:rsidRPr="00C826A5">
        <w:t xml:space="preserve">Los presentes Lineamientos son de observancia </w:t>
      </w:r>
      <w:r w:rsidR="00AF30BF">
        <w:t xml:space="preserve">general y </w:t>
      </w:r>
      <w:r w:rsidR="00AF30BF" w:rsidRPr="00C826A5">
        <w:t xml:space="preserve">obligatoria para el </w:t>
      </w:r>
      <w:r w:rsidR="00AF30BF">
        <w:t xml:space="preserve">Instituto Chihuahuense para la Transparencia y Acceso a la Información Pública del Estado de Chihuahua y  para </w:t>
      </w:r>
      <w:r w:rsidR="00AF30BF" w:rsidRPr="00C826A5">
        <w:t xml:space="preserve">los </w:t>
      </w:r>
      <w:r w:rsidR="00AF30BF">
        <w:t>S</w:t>
      </w:r>
      <w:r w:rsidR="00AF30BF" w:rsidRPr="00C826A5">
        <w:t xml:space="preserve">ujetos </w:t>
      </w:r>
      <w:r w:rsidR="00AF30BF">
        <w:t>O</w:t>
      </w:r>
      <w:r w:rsidR="00AF30BF" w:rsidRPr="00C826A5">
        <w:t>bligados</w:t>
      </w:r>
      <w:r w:rsidR="00AF30BF">
        <w:t>,</w:t>
      </w:r>
      <w:r w:rsidR="00AF30BF" w:rsidRPr="00C826A5">
        <w:t xml:space="preserve"> </w:t>
      </w:r>
      <w:r w:rsidR="00AF30BF">
        <w:t>contemplados en la Ley de Transparencia y Acceso a la Información Pública del Estado de Chihuahua</w:t>
      </w:r>
      <w:r w:rsidR="00AF30BF" w:rsidRPr="00C826A5">
        <w:t xml:space="preserve">, y tienen </w:t>
      </w:r>
      <w:r w:rsidR="00AF30BF">
        <w:t xml:space="preserve">por objeto, establecer las disposiciones complementarias al </w:t>
      </w:r>
      <w:r w:rsidR="00AF30BF" w:rsidRPr="00C826A5">
        <w:t>procedimiento de denuncia</w:t>
      </w:r>
      <w:r w:rsidR="00AF30BF">
        <w:t xml:space="preserve"> previsto en el Título Segundo, Capítulo IV de </w:t>
      </w:r>
      <w:r w:rsidR="00B953CE">
        <w:t xml:space="preserve">la </w:t>
      </w:r>
      <w:r w:rsidR="00AF30BF">
        <w:t>ley</w:t>
      </w:r>
      <w:r w:rsidR="00B953CE">
        <w:t xml:space="preserve"> antes mencionada</w:t>
      </w:r>
      <w:r w:rsidR="00AF30BF">
        <w:t xml:space="preserve">, </w:t>
      </w:r>
      <w:r w:rsidR="00AF30BF" w:rsidRPr="00C826A5">
        <w:t xml:space="preserve">por incumplimiento a las </w:t>
      </w:r>
      <w:r w:rsidR="00AF30BF">
        <w:t>o</w:t>
      </w:r>
      <w:r w:rsidR="00AF30BF" w:rsidRPr="00C826A5">
        <w:t xml:space="preserve">bligaciones de </w:t>
      </w:r>
      <w:r w:rsidR="00AF30BF">
        <w:t>t</w:t>
      </w:r>
      <w:r w:rsidR="00AF30BF" w:rsidRPr="00C826A5">
        <w:t xml:space="preserve">ransparencia </w:t>
      </w:r>
      <w:r w:rsidR="00AF30BF" w:rsidRPr="00C826A5">
        <w:lastRenderedPageBreak/>
        <w:t xml:space="preserve">previstas en los </w:t>
      </w:r>
      <w:r w:rsidR="00AF30BF">
        <w:t>A</w:t>
      </w:r>
      <w:r w:rsidR="00AF30BF" w:rsidRPr="00C826A5">
        <w:t xml:space="preserve">rtículos </w:t>
      </w:r>
      <w:r w:rsidR="00AF30BF">
        <w:t>77</w:t>
      </w:r>
      <w:r w:rsidR="00AF30BF" w:rsidRPr="00C826A5">
        <w:t xml:space="preserve"> a </w:t>
      </w:r>
      <w:r w:rsidR="00AF30BF">
        <w:t>95</w:t>
      </w:r>
      <w:r w:rsidR="00AF30BF" w:rsidRPr="00C826A5">
        <w:t xml:space="preserve"> de</w:t>
      </w:r>
      <w:r w:rsidR="00AF30BF">
        <w:t xml:space="preserve">l </w:t>
      </w:r>
      <w:r w:rsidR="00B953CE">
        <w:t xml:space="preserve">citado </w:t>
      </w:r>
      <w:r w:rsidR="00AF30BF">
        <w:t xml:space="preserve">ordenamiento legal, </w:t>
      </w:r>
      <w:r w:rsidR="00AF30BF" w:rsidRPr="00C826A5">
        <w:t xml:space="preserve">así como la falta de actualización de las mismas. </w:t>
      </w:r>
    </w:p>
    <w:p w:rsidR="00A95936" w:rsidRPr="00C826A5" w:rsidRDefault="00A95936"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Segundo. </w:t>
      </w:r>
      <w:r w:rsidR="003B067A">
        <w:rPr>
          <w:b/>
          <w:bCs/>
        </w:rPr>
        <w:t xml:space="preserve">Además de las definiciones contenidas </w:t>
      </w:r>
      <w:r w:rsidR="003B067A">
        <w:t>Artículo 5 de la Ley</w:t>
      </w:r>
      <w:r w:rsidR="003B067A" w:rsidRPr="00C826A5">
        <w:t xml:space="preserve"> </w:t>
      </w:r>
      <w:r w:rsidR="003B067A">
        <w:t>de Transparencia y Acceso a la Información Pública del Estado de Chihuahua, para  los</w:t>
      </w:r>
      <w:r w:rsidRPr="00C826A5">
        <w:t xml:space="preserve"> efecto</w:t>
      </w:r>
      <w:r w:rsidR="003B067A">
        <w:t>s</w:t>
      </w:r>
      <w:r w:rsidRPr="00C826A5">
        <w:t xml:space="preserve"> de los presentes lineamientos, </w:t>
      </w:r>
      <w:r w:rsidR="003B067A">
        <w:t>se entenderá por</w:t>
      </w:r>
      <w:r w:rsidRPr="00C826A5">
        <w:t xml:space="preserve">: </w:t>
      </w:r>
    </w:p>
    <w:p w:rsidR="00C826A5" w:rsidRPr="00C826A5" w:rsidRDefault="00C826A5" w:rsidP="00C826A5">
      <w:pPr>
        <w:pStyle w:val="Default"/>
        <w:spacing w:line="276" w:lineRule="auto"/>
        <w:jc w:val="both"/>
      </w:pPr>
      <w:r w:rsidRPr="00C826A5">
        <w:rPr>
          <w:b/>
          <w:bCs/>
        </w:rPr>
        <w:t xml:space="preserve">I. Acuse de recibo. </w:t>
      </w:r>
      <w:r w:rsidRPr="00C826A5">
        <w:t xml:space="preserve">El documento electrónico con número de folio único que emite la Plataforma Nacional de Transparencia con pleno valor </w:t>
      </w:r>
      <w:r w:rsidR="0031127E">
        <w:t>probatorio</w:t>
      </w:r>
      <w:r w:rsidRPr="00C826A5">
        <w:t xml:space="preserve">, que </w:t>
      </w:r>
      <w:r w:rsidR="0031127E" w:rsidRPr="00C826A5">
        <w:t>acredit</w:t>
      </w:r>
      <w:r w:rsidR="0031127E">
        <w:t>e</w:t>
      </w:r>
      <w:r w:rsidR="0031127E" w:rsidRPr="00C826A5">
        <w:t xml:space="preserve"> </w:t>
      </w:r>
      <w:r w:rsidRPr="00C826A5">
        <w:t xml:space="preserve">la fecha de recepción de la denuncia, independientemente del medio de recepción; </w:t>
      </w:r>
    </w:p>
    <w:p w:rsidR="00C826A5" w:rsidRPr="00C826A5" w:rsidRDefault="00E82094" w:rsidP="00C826A5">
      <w:pPr>
        <w:pStyle w:val="Default"/>
        <w:spacing w:line="276" w:lineRule="auto"/>
        <w:jc w:val="both"/>
      </w:pPr>
      <w:r>
        <w:rPr>
          <w:b/>
          <w:bCs/>
        </w:rPr>
        <w:t>II</w:t>
      </w:r>
      <w:r w:rsidR="00C826A5" w:rsidRPr="00C826A5">
        <w:rPr>
          <w:b/>
          <w:bCs/>
        </w:rPr>
        <w:t xml:space="preserve">. Denuncia. </w:t>
      </w:r>
      <w:r w:rsidR="00C826A5" w:rsidRPr="00C826A5">
        <w:t xml:space="preserve">La </w:t>
      </w:r>
      <w:r w:rsidR="00BE3F6C" w:rsidRPr="00C826A5">
        <w:t>delación</w:t>
      </w:r>
      <w:r w:rsidR="00C826A5" w:rsidRPr="00C826A5">
        <w:t xml:space="preserve"> por incumplimiento, o bien, por falta de actualización de las Obligaciones de Transparencia previstas en los </w:t>
      </w:r>
      <w:r w:rsidR="00BE3F6C">
        <w:t>A</w:t>
      </w:r>
      <w:r w:rsidR="00C826A5" w:rsidRPr="00C826A5">
        <w:t xml:space="preserve">rtículos </w:t>
      </w:r>
      <w:r w:rsidR="00BE3F6C">
        <w:t xml:space="preserve"> 77 y subsecuentes de la </w:t>
      </w:r>
      <w:r w:rsidR="00C826A5" w:rsidRPr="00C826A5">
        <w:t xml:space="preserve"> </w:t>
      </w:r>
      <w:r w:rsidR="00AF30BF" w:rsidRPr="00C826A5">
        <w:t>Ley;</w:t>
      </w:r>
      <w:r w:rsidR="00C826A5" w:rsidRPr="00C826A5">
        <w:t xml:space="preserve"> </w:t>
      </w:r>
    </w:p>
    <w:p w:rsidR="00C826A5" w:rsidRPr="00C826A5" w:rsidRDefault="00C826A5" w:rsidP="00C826A5">
      <w:pPr>
        <w:pStyle w:val="Default"/>
        <w:spacing w:line="276" w:lineRule="auto"/>
        <w:jc w:val="both"/>
      </w:pPr>
      <w:r w:rsidRPr="00C826A5">
        <w:rPr>
          <w:b/>
          <w:bCs/>
        </w:rPr>
        <w:t xml:space="preserve">IV. Dirección </w:t>
      </w:r>
      <w:r w:rsidR="00E82094">
        <w:rPr>
          <w:b/>
          <w:bCs/>
        </w:rPr>
        <w:t>de Acceso</w:t>
      </w:r>
      <w:r w:rsidRPr="00C826A5">
        <w:rPr>
          <w:b/>
          <w:bCs/>
        </w:rPr>
        <w:t xml:space="preserve">. </w:t>
      </w:r>
      <w:r w:rsidR="00E82094">
        <w:t>La</w:t>
      </w:r>
      <w:r w:rsidRPr="00C826A5">
        <w:t xml:space="preserve"> </w:t>
      </w:r>
      <w:r w:rsidR="00E82094">
        <w:t xml:space="preserve">Dirección de Acceso a la Información y Protección de Datos Personales del </w:t>
      </w:r>
      <w:r w:rsidR="00BE3F6C">
        <w:t>Instituto Chihuahuense para la Transparencia y Acceso a la Información Pública del Estado de Chihuahua.</w:t>
      </w:r>
    </w:p>
    <w:p w:rsidR="003B067A" w:rsidRDefault="00C826A5" w:rsidP="00C826A5">
      <w:pPr>
        <w:pStyle w:val="Default"/>
        <w:spacing w:line="276" w:lineRule="auto"/>
        <w:jc w:val="both"/>
      </w:pPr>
      <w:r w:rsidRPr="00C826A5">
        <w:rPr>
          <w:b/>
          <w:bCs/>
        </w:rPr>
        <w:t xml:space="preserve">V. Días hábiles. </w:t>
      </w:r>
      <w:r w:rsidRPr="00C826A5">
        <w:t xml:space="preserve">Todos los días del año, con excepción de los sábados, domingos y aquellos señalados </w:t>
      </w:r>
      <w:r w:rsidR="00F460F4">
        <w:t>como tal</w:t>
      </w:r>
      <w:r w:rsidR="00BE3F6C">
        <w:t>,</w:t>
      </w:r>
      <w:r w:rsidR="00F460F4">
        <w:t xml:space="preserve"> por el </w:t>
      </w:r>
      <w:r w:rsidR="00BE3F6C">
        <w:t>Instituto Chihuahuense para la Transparencia y Acceso a la Información Pública del Estado de Chihuahua</w:t>
      </w:r>
      <w:r w:rsidR="003B067A">
        <w:t>.</w:t>
      </w:r>
      <w:r w:rsidR="00BE3F6C" w:rsidDel="00BE3F6C">
        <w:t xml:space="preserve"> </w:t>
      </w:r>
    </w:p>
    <w:p w:rsidR="00C826A5" w:rsidRPr="00C826A5" w:rsidRDefault="00C826A5" w:rsidP="00C826A5">
      <w:pPr>
        <w:pStyle w:val="Default"/>
        <w:spacing w:line="276" w:lineRule="auto"/>
        <w:jc w:val="both"/>
      </w:pPr>
      <w:r w:rsidRPr="00C826A5">
        <w:rPr>
          <w:b/>
          <w:bCs/>
        </w:rPr>
        <w:t xml:space="preserve">VI. </w:t>
      </w:r>
      <w:r w:rsidR="00B953CE" w:rsidRPr="00C826A5">
        <w:rPr>
          <w:b/>
          <w:bCs/>
        </w:rPr>
        <w:t xml:space="preserve">Lineamientos. </w:t>
      </w:r>
      <w:r w:rsidR="00B953CE" w:rsidRPr="00C826A5">
        <w:t>L</w:t>
      </w:r>
      <w:r w:rsidR="00B953CE">
        <w:t xml:space="preserve">as presentes disposiciones aprobadas por el Pleno que </w:t>
      </w:r>
      <w:r w:rsidR="00B953CE" w:rsidRPr="00C826A5">
        <w:t xml:space="preserve">establecen </w:t>
      </w:r>
      <w:r w:rsidR="00B953CE">
        <w:t>las disposiciones complementaras a</w:t>
      </w:r>
      <w:r w:rsidR="00B953CE" w:rsidRPr="00C826A5">
        <w:t>l procedimiento de denuncia por incumplimiento a las Obligaciones de Transparencia</w:t>
      </w:r>
      <w:r w:rsidR="00B953CE">
        <w:t>,</w:t>
      </w:r>
      <w:r w:rsidR="00B953CE" w:rsidRPr="00C826A5">
        <w:t xml:space="preserve"> previst</w:t>
      </w:r>
      <w:r w:rsidR="00B953CE">
        <w:t>o en el Título II, Capítulo IV de</w:t>
      </w:r>
      <w:r w:rsidR="00B953CE" w:rsidRPr="00C826A5">
        <w:t xml:space="preserve"> la Ley; </w:t>
      </w:r>
    </w:p>
    <w:p w:rsidR="00C826A5" w:rsidRPr="00C826A5" w:rsidRDefault="00C826A5" w:rsidP="00C826A5">
      <w:pPr>
        <w:pStyle w:val="Default"/>
        <w:spacing w:line="276" w:lineRule="auto"/>
        <w:jc w:val="both"/>
      </w:pPr>
      <w:r w:rsidRPr="00C826A5">
        <w:rPr>
          <w:b/>
          <w:bCs/>
        </w:rPr>
        <w:t xml:space="preserve">IX. </w:t>
      </w:r>
      <w:r w:rsidR="00B953CE" w:rsidRPr="00C826A5">
        <w:rPr>
          <w:b/>
          <w:bCs/>
        </w:rPr>
        <w:t xml:space="preserve">Obligaciones de Transparencia. </w:t>
      </w:r>
      <w:r w:rsidR="00B953CE">
        <w:t xml:space="preserve">La </w:t>
      </w:r>
      <w:r w:rsidR="00B953CE" w:rsidRPr="00C826A5">
        <w:t xml:space="preserve"> información previst</w:t>
      </w:r>
      <w:r w:rsidR="00B953CE">
        <w:t>a</w:t>
      </w:r>
      <w:r w:rsidR="00B953CE" w:rsidRPr="00C826A5">
        <w:t xml:space="preserve"> en los </w:t>
      </w:r>
      <w:r w:rsidR="00B953CE">
        <w:t>A</w:t>
      </w:r>
      <w:r w:rsidR="00B953CE" w:rsidRPr="00C826A5">
        <w:t xml:space="preserve">rtículos </w:t>
      </w:r>
      <w:r w:rsidR="00B953CE">
        <w:t>77</w:t>
      </w:r>
      <w:r w:rsidR="00B953CE" w:rsidRPr="00C826A5">
        <w:t xml:space="preserve"> a </w:t>
      </w:r>
      <w:r w:rsidR="00B953CE">
        <w:t>95</w:t>
      </w:r>
      <w:r w:rsidR="00B953CE" w:rsidRPr="00C826A5">
        <w:t xml:space="preserve"> de la Ley, que debe publicarse en el portal de Internet de los </w:t>
      </w:r>
      <w:r w:rsidR="00B953CE">
        <w:t>S</w:t>
      </w:r>
      <w:r w:rsidR="00B953CE" w:rsidRPr="00C826A5">
        <w:t xml:space="preserve">ujetos </w:t>
      </w:r>
      <w:r w:rsidR="00B953CE">
        <w:t>O</w:t>
      </w:r>
      <w:r w:rsidR="00B953CE" w:rsidRPr="00C826A5">
        <w:t xml:space="preserve">bligados y en la Plataforma Nacional de Transparencia; </w:t>
      </w:r>
    </w:p>
    <w:p w:rsidR="00C826A5" w:rsidRDefault="00C826A5" w:rsidP="00C826A5">
      <w:pPr>
        <w:pStyle w:val="Default"/>
        <w:spacing w:line="276" w:lineRule="auto"/>
        <w:jc w:val="both"/>
      </w:pPr>
      <w:r w:rsidRPr="00C826A5">
        <w:rPr>
          <w:b/>
          <w:bCs/>
        </w:rPr>
        <w:t xml:space="preserve">X. </w:t>
      </w:r>
      <w:r w:rsidR="00B953CE">
        <w:rPr>
          <w:b/>
          <w:bCs/>
        </w:rPr>
        <w:t>Organismo Garante</w:t>
      </w:r>
      <w:r w:rsidR="00B953CE" w:rsidRPr="00C826A5">
        <w:rPr>
          <w:b/>
          <w:bCs/>
        </w:rPr>
        <w:t xml:space="preserve">. </w:t>
      </w:r>
      <w:r w:rsidR="00B953CE" w:rsidRPr="00C826A5">
        <w:t xml:space="preserve">Instituto </w:t>
      </w:r>
      <w:r w:rsidR="00B953CE">
        <w:t>Chihuahuense para la Transparencia y Acceso a la Información Pública</w:t>
      </w:r>
      <w:r w:rsidR="00B953CE" w:rsidRPr="00C826A5">
        <w:t>;</w:t>
      </w:r>
    </w:p>
    <w:p w:rsidR="0023218B" w:rsidRDefault="0023218B" w:rsidP="00C826A5">
      <w:pPr>
        <w:pStyle w:val="Default"/>
        <w:spacing w:line="276" w:lineRule="auto"/>
        <w:jc w:val="both"/>
      </w:pPr>
      <w:r w:rsidRPr="00222BCF">
        <w:rPr>
          <w:b/>
        </w:rPr>
        <w:t>XI</w:t>
      </w:r>
      <w:r>
        <w:t xml:space="preserve">.- </w:t>
      </w:r>
      <w:r w:rsidRPr="00222BCF">
        <w:rPr>
          <w:b/>
        </w:rPr>
        <w:t>Presidencia</w:t>
      </w:r>
      <w:r>
        <w:t>.- La autoridad a que se refiere el Artículo 24 de la Ley.</w:t>
      </w:r>
    </w:p>
    <w:p w:rsidR="00B24596" w:rsidRPr="00C826A5" w:rsidRDefault="00B24596" w:rsidP="00C826A5">
      <w:pPr>
        <w:pStyle w:val="Default"/>
        <w:spacing w:line="276" w:lineRule="auto"/>
        <w:jc w:val="both"/>
      </w:pPr>
      <w:r w:rsidRPr="00222BCF">
        <w:rPr>
          <w:b/>
        </w:rPr>
        <w:t>XII.- Secretario Ejecutivo</w:t>
      </w:r>
      <w:r>
        <w:t>.- La autoridad referida en el Artículo 18 fracción II de la Ley.</w:t>
      </w:r>
    </w:p>
    <w:p w:rsidR="003B067A" w:rsidRDefault="003B067A" w:rsidP="00F10A2D">
      <w:pPr>
        <w:pStyle w:val="Default"/>
        <w:spacing w:line="276" w:lineRule="auto"/>
        <w:jc w:val="center"/>
        <w:rPr>
          <w:b/>
          <w:bCs/>
        </w:rPr>
      </w:pPr>
    </w:p>
    <w:p w:rsidR="00C826A5" w:rsidRPr="00C826A5" w:rsidRDefault="00C826A5" w:rsidP="00F10A2D">
      <w:pPr>
        <w:pStyle w:val="Default"/>
        <w:spacing w:line="276" w:lineRule="auto"/>
        <w:jc w:val="center"/>
      </w:pPr>
      <w:r w:rsidRPr="00C826A5">
        <w:rPr>
          <w:b/>
          <w:bCs/>
        </w:rPr>
        <w:t>CAPÍTULO II</w:t>
      </w:r>
    </w:p>
    <w:p w:rsidR="00C826A5" w:rsidRPr="00C826A5" w:rsidRDefault="00C826A5" w:rsidP="00F10A2D">
      <w:pPr>
        <w:pStyle w:val="Default"/>
        <w:spacing w:line="276" w:lineRule="auto"/>
        <w:jc w:val="center"/>
      </w:pPr>
      <w:r w:rsidRPr="00C826A5">
        <w:rPr>
          <w:b/>
          <w:bCs/>
        </w:rPr>
        <w:t>DE LAS BASES Y PRINCIPIOS DEL PROCEDIMIENTO</w:t>
      </w:r>
    </w:p>
    <w:p w:rsidR="00AB7A86" w:rsidRPr="00222BCF" w:rsidRDefault="00AB7A86" w:rsidP="00C826A5">
      <w:pPr>
        <w:pStyle w:val="Default"/>
        <w:spacing w:line="276" w:lineRule="auto"/>
        <w:jc w:val="both"/>
        <w:rPr>
          <w:b/>
          <w:bCs/>
          <w:sz w:val="16"/>
          <w:szCs w:val="16"/>
        </w:rPr>
      </w:pPr>
    </w:p>
    <w:p w:rsidR="007213FE" w:rsidRDefault="00C826A5" w:rsidP="00C826A5">
      <w:pPr>
        <w:pStyle w:val="Default"/>
        <w:spacing w:line="276" w:lineRule="auto"/>
        <w:jc w:val="both"/>
      </w:pPr>
      <w:r w:rsidRPr="00C826A5">
        <w:rPr>
          <w:b/>
          <w:bCs/>
        </w:rPr>
        <w:t xml:space="preserve">Tercero. </w:t>
      </w:r>
      <w:r w:rsidRPr="00C826A5">
        <w:t xml:space="preserve">El procedimiento de denuncia se </w:t>
      </w:r>
      <w:r w:rsidR="0031127E">
        <w:t>substanciará</w:t>
      </w:r>
      <w:r w:rsidR="0031127E" w:rsidRPr="00C826A5">
        <w:t xml:space="preserve"> </w:t>
      </w:r>
      <w:r w:rsidRPr="00C826A5">
        <w:t xml:space="preserve">de conformidad con lo dispuesto </w:t>
      </w:r>
      <w:r w:rsidR="007213FE">
        <w:t>por la Ley y de manera compleme</w:t>
      </w:r>
      <w:r w:rsidR="00876C00">
        <w:t>n</w:t>
      </w:r>
      <w:r w:rsidR="007213FE">
        <w:t>taria</w:t>
      </w:r>
      <w:r w:rsidR="003B067A">
        <w:t xml:space="preserve">, conforme a los </w:t>
      </w:r>
      <w:r w:rsidRPr="00C826A5">
        <w:t>presentes Lineamientos.</w:t>
      </w:r>
    </w:p>
    <w:p w:rsidR="00C826A5" w:rsidRPr="00C826A5" w:rsidRDefault="00C826A5" w:rsidP="00C826A5">
      <w:pPr>
        <w:pStyle w:val="Default"/>
        <w:spacing w:line="276" w:lineRule="auto"/>
        <w:jc w:val="both"/>
      </w:pPr>
      <w:r w:rsidRPr="00C826A5">
        <w:t xml:space="preserve"> </w:t>
      </w:r>
    </w:p>
    <w:p w:rsidR="00C826A5" w:rsidRDefault="00C826A5" w:rsidP="00C826A5">
      <w:pPr>
        <w:pStyle w:val="Default"/>
        <w:spacing w:line="276" w:lineRule="auto"/>
        <w:jc w:val="both"/>
      </w:pPr>
      <w:r w:rsidRPr="00C826A5">
        <w:rPr>
          <w:b/>
          <w:bCs/>
        </w:rPr>
        <w:lastRenderedPageBreak/>
        <w:t xml:space="preserve">Cuarto. </w:t>
      </w:r>
      <w:r w:rsidRPr="00C826A5">
        <w:t>La atención de denuncia</w:t>
      </w:r>
      <w:r w:rsidR="003B067A">
        <w:t>s</w:t>
      </w:r>
      <w:r w:rsidRPr="00C826A5">
        <w:t xml:space="preserve"> </w:t>
      </w:r>
      <w:r w:rsidR="003B067A">
        <w:t xml:space="preserve">a que se refieren </w:t>
      </w:r>
      <w:r w:rsidR="00AF30BF">
        <w:t>los presentes</w:t>
      </w:r>
      <w:r w:rsidR="003B067A">
        <w:t xml:space="preserve"> Lineamientos, </w:t>
      </w:r>
      <w:r w:rsidRPr="00C826A5">
        <w:t xml:space="preserve">deberá realizarse bajo los principios de certeza, eficacia, imparcialidad, independencia, legalidad, máxima publicidad, objetividad, profesionalismo y transparencia, principios rectores del </w:t>
      </w:r>
      <w:r w:rsidR="0031127E">
        <w:t>Organismo Gar</w:t>
      </w:r>
      <w:r w:rsidR="00AB7A86">
        <w:t>a</w:t>
      </w:r>
      <w:r w:rsidR="0031127E">
        <w:t>nte</w:t>
      </w:r>
      <w:r w:rsidRPr="00C826A5">
        <w:t xml:space="preserve">. </w:t>
      </w:r>
    </w:p>
    <w:p w:rsidR="007213FE" w:rsidRPr="00C826A5" w:rsidRDefault="007213FE" w:rsidP="00C826A5">
      <w:pPr>
        <w:pStyle w:val="Default"/>
        <w:spacing w:line="276" w:lineRule="auto"/>
        <w:jc w:val="both"/>
      </w:pPr>
    </w:p>
    <w:p w:rsidR="007213FE" w:rsidRDefault="00C826A5" w:rsidP="00C826A5">
      <w:pPr>
        <w:pStyle w:val="Default"/>
        <w:spacing w:line="276" w:lineRule="auto"/>
        <w:jc w:val="both"/>
      </w:pPr>
      <w:r w:rsidRPr="00F460F4">
        <w:rPr>
          <w:b/>
          <w:bCs/>
        </w:rPr>
        <w:t xml:space="preserve">Quinto. </w:t>
      </w:r>
      <w:r w:rsidRPr="00F460F4">
        <w:t xml:space="preserve">El </w:t>
      </w:r>
      <w:r w:rsidR="0031127E">
        <w:t xml:space="preserve">Organismo Garante, </w:t>
      </w:r>
      <w:r w:rsidRPr="00F460F4">
        <w:t>deberá incluir como parte de la información difundida sobre los trámites que ofrece</w:t>
      </w:r>
      <w:r w:rsidR="007213FE">
        <w:t>, el formato de</w:t>
      </w:r>
      <w:r w:rsidRPr="00F460F4">
        <w:t xml:space="preserve"> denuncia por incumplimiento a las Obligaciones de Transparencia. </w:t>
      </w:r>
    </w:p>
    <w:p w:rsidR="007213FE" w:rsidRPr="00222BCF" w:rsidRDefault="007213FE" w:rsidP="00C826A5">
      <w:pPr>
        <w:pStyle w:val="Default"/>
        <w:spacing w:line="276" w:lineRule="auto"/>
        <w:jc w:val="both"/>
        <w:rPr>
          <w:sz w:val="16"/>
          <w:szCs w:val="16"/>
        </w:rPr>
      </w:pPr>
    </w:p>
    <w:p w:rsidR="00C826A5" w:rsidRDefault="003B067A" w:rsidP="00C826A5">
      <w:pPr>
        <w:pStyle w:val="Default"/>
        <w:spacing w:line="276" w:lineRule="auto"/>
        <w:jc w:val="both"/>
      </w:pPr>
      <w:r>
        <w:t>A su vez</w:t>
      </w:r>
      <w:r w:rsidR="00C826A5" w:rsidRPr="00F460F4">
        <w:t xml:space="preserve">, los </w:t>
      </w:r>
      <w:r w:rsidR="007213FE">
        <w:t>S</w:t>
      </w:r>
      <w:r w:rsidR="00C826A5" w:rsidRPr="00F460F4">
        <w:t xml:space="preserve">ujetos </w:t>
      </w:r>
      <w:r w:rsidR="007213FE">
        <w:t>O</w:t>
      </w:r>
      <w:r w:rsidR="00C826A5" w:rsidRPr="00F460F4">
        <w:t xml:space="preserve">bligados </w:t>
      </w:r>
      <w:r>
        <w:t xml:space="preserve">difundirán a través de su </w:t>
      </w:r>
      <w:r w:rsidR="00C826A5" w:rsidRPr="00F460F4">
        <w:t xml:space="preserve"> portal de Internet,</w:t>
      </w:r>
      <w:r>
        <w:t xml:space="preserve"> un </w:t>
      </w:r>
      <w:r w:rsidR="00AF30BF">
        <w:t>mensaje</w:t>
      </w:r>
      <w:r>
        <w:t xml:space="preserve"> o leyenda que </w:t>
      </w:r>
      <w:r w:rsidR="00C826A5" w:rsidRPr="00F460F4">
        <w:t>informe a los usuarios</w:t>
      </w:r>
      <w:r w:rsidR="00B953CE">
        <w:t>,</w:t>
      </w:r>
      <w:r w:rsidR="00C826A5" w:rsidRPr="00F460F4">
        <w:t xml:space="preserve"> sobre el procedimiento para presentar una denuncia</w:t>
      </w:r>
      <w:r w:rsidR="007213FE">
        <w:t xml:space="preserve"> ante el </w:t>
      </w:r>
      <w:r w:rsidR="0031127E">
        <w:t>Organismo Garante,</w:t>
      </w:r>
      <w:r w:rsidR="007213FE">
        <w:t xml:space="preserve"> en caso </w:t>
      </w:r>
      <w:r w:rsidR="00C84CBF">
        <w:t xml:space="preserve">de que </w:t>
      </w:r>
      <w:r w:rsidR="007213FE">
        <w:t xml:space="preserve">consideren que se ha </w:t>
      </w:r>
      <w:r w:rsidR="00C84CBF">
        <w:t>in</w:t>
      </w:r>
      <w:r w:rsidR="007213FE">
        <w:t xml:space="preserve">cumplido con las obligaciones de transparencia que </w:t>
      </w:r>
      <w:r w:rsidR="0031127E">
        <w:t>establece</w:t>
      </w:r>
      <w:r w:rsidR="007213FE">
        <w:t xml:space="preserve"> la Ley</w:t>
      </w:r>
      <w:r w:rsidR="00C826A5" w:rsidRPr="00F460F4">
        <w:t>.</w:t>
      </w:r>
      <w:r w:rsidR="00C826A5" w:rsidRPr="00C826A5">
        <w:t xml:space="preserve"> </w:t>
      </w:r>
    </w:p>
    <w:p w:rsidR="007213FE" w:rsidRPr="00C826A5" w:rsidRDefault="007213FE" w:rsidP="00C826A5">
      <w:pPr>
        <w:pStyle w:val="Default"/>
        <w:spacing w:line="276" w:lineRule="auto"/>
        <w:jc w:val="both"/>
      </w:pPr>
    </w:p>
    <w:p w:rsidR="00C826A5" w:rsidRDefault="00C826A5" w:rsidP="00C826A5">
      <w:pPr>
        <w:pStyle w:val="Default"/>
        <w:spacing w:line="276" w:lineRule="auto"/>
        <w:jc w:val="both"/>
      </w:pPr>
      <w:r w:rsidRPr="00C826A5">
        <w:rPr>
          <w:b/>
          <w:bCs/>
        </w:rPr>
        <w:t xml:space="preserve">Sexto. </w:t>
      </w:r>
      <w:r w:rsidRPr="00C826A5">
        <w:t>A falta de disposición expresa en la</w:t>
      </w:r>
      <w:r w:rsidR="007213FE">
        <w:t xml:space="preserve"> Ley</w:t>
      </w:r>
      <w:r w:rsidR="007213FE" w:rsidRPr="007213FE">
        <w:t xml:space="preserve"> </w:t>
      </w:r>
      <w:r w:rsidR="007213FE" w:rsidRPr="00C826A5">
        <w:t>y en los presentes Lineamientos,</w:t>
      </w:r>
      <w:r w:rsidR="007213FE">
        <w:t xml:space="preserve"> será aplicables las disposiciones contenidas en la</w:t>
      </w:r>
      <w:r w:rsidRPr="00C826A5">
        <w:t xml:space="preserve"> Ley General,</w:t>
      </w:r>
      <w:r w:rsidR="003E621C">
        <w:t xml:space="preserve"> los lineamientos aprobados por el Sistema Nacio</w:t>
      </w:r>
      <w:r w:rsidR="0031127E">
        <w:t>na</w:t>
      </w:r>
      <w:r w:rsidR="003E621C">
        <w:t xml:space="preserve">l y de </w:t>
      </w:r>
      <w:r w:rsidRPr="00C826A5">
        <w:t xml:space="preserve">manera supletoria </w:t>
      </w:r>
      <w:r w:rsidR="00F460F4">
        <w:t>el Código de Procedimientos Civiles del Estado de Chihuahua.</w:t>
      </w:r>
    </w:p>
    <w:p w:rsidR="007213FE" w:rsidRPr="00222BCF" w:rsidRDefault="007213FE"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Séptimo. </w:t>
      </w:r>
      <w:r w:rsidRPr="00C826A5">
        <w:t xml:space="preserve">El procedimiento de la denuncia </w:t>
      </w:r>
      <w:r w:rsidR="003E621C">
        <w:t xml:space="preserve">contenido en el Artículo 105 de la Ley, </w:t>
      </w:r>
      <w:r w:rsidRPr="00C826A5">
        <w:t xml:space="preserve">se </w:t>
      </w:r>
      <w:r w:rsidR="003E621C">
        <w:t>desarrollará  conforme a</w:t>
      </w:r>
      <w:r w:rsidRPr="00C826A5">
        <w:t xml:space="preserve"> las siguientes etapas: </w:t>
      </w:r>
    </w:p>
    <w:p w:rsidR="00C826A5" w:rsidRPr="00C826A5" w:rsidRDefault="00C826A5" w:rsidP="00C826A5">
      <w:pPr>
        <w:pStyle w:val="Default"/>
        <w:spacing w:line="276" w:lineRule="auto"/>
        <w:jc w:val="both"/>
      </w:pPr>
      <w:r w:rsidRPr="00C826A5">
        <w:rPr>
          <w:b/>
          <w:bCs/>
        </w:rPr>
        <w:t xml:space="preserve">I. </w:t>
      </w:r>
      <w:r w:rsidRPr="00C826A5">
        <w:t xml:space="preserve">Presentación de la denuncia; </w:t>
      </w:r>
    </w:p>
    <w:p w:rsidR="00C826A5" w:rsidRPr="00C826A5" w:rsidRDefault="00C826A5" w:rsidP="00C826A5">
      <w:pPr>
        <w:pStyle w:val="Default"/>
        <w:spacing w:line="276" w:lineRule="auto"/>
        <w:jc w:val="both"/>
      </w:pPr>
      <w:r w:rsidRPr="00C826A5">
        <w:rPr>
          <w:b/>
          <w:bCs/>
        </w:rPr>
        <w:t xml:space="preserve">II. </w:t>
      </w:r>
      <w:r w:rsidRPr="00C826A5">
        <w:t xml:space="preserve">Solicitud por parte del </w:t>
      </w:r>
      <w:r w:rsidR="0031127E">
        <w:t>Organismo Garante</w:t>
      </w:r>
      <w:r w:rsidR="0031127E" w:rsidRPr="00C826A5">
        <w:t xml:space="preserve"> </w:t>
      </w:r>
      <w:r w:rsidRPr="00C826A5">
        <w:t xml:space="preserve">al </w:t>
      </w:r>
      <w:r w:rsidR="0031127E">
        <w:t>S</w:t>
      </w:r>
      <w:r w:rsidRPr="00C826A5">
        <w:t xml:space="preserve">ujeto </w:t>
      </w:r>
      <w:r w:rsidR="0031127E">
        <w:t>O</w:t>
      </w:r>
      <w:r w:rsidRPr="00C826A5">
        <w:t>bligado de un informe justificado</w:t>
      </w:r>
      <w:r w:rsidR="0031127E">
        <w:t>,</w:t>
      </w:r>
      <w:r w:rsidRPr="00C826A5">
        <w:t xml:space="preserve"> respecto de los hechos o motivos de la denuncia; </w:t>
      </w:r>
    </w:p>
    <w:p w:rsidR="00C826A5" w:rsidRPr="00C826A5" w:rsidRDefault="00C826A5" w:rsidP="00C826A5">
      <w:pPr>
        <w:pStyle w:val="Default"/>
        <w:spacing w:line="276" w:lineRule="auto"/>
        <w:jc w:val="both"/>
      </w:pPr>
      <w:r w:rsidRPr="00C826A5">
        <w:rPr>
          <w:b/>
          <w:bCs/>
        </w:rPr>
        <w:t xml:space="preserve">III. </w:t>
      </w:r>
      <w:r w:rsidRPr="00C826A5">
        <w:t xml:space="preserve">Resolución de la denuncia, y </w:t>
      </w:r>
    </w:p>
    <w:p w:rsidR="00C826A5" w:rsidRPr="00C826A5" w:rsidRDefault="00C826A5" w:rsidP="00C826A5">
      <w:pPr>
        <w:pStyle w:val="Default"/>
        <w:spacing w:line="276" w:lineRule="auto"/>
        <w:jc w:val="both"/>
      </w:pPr>
      <w:r w:rsidRPr="00C826A5">
        <w:rPr>
          <w:b/>
          <w:bCs/>
        </w:rPr>
        <w:t xml:space="preserve">IV. </w:t>
      </w:r>
      <w:r w:rsidRPr="00C826A5">
        <w:t xml:space="preserve">Ejecución de la resolución de la denuncia. </w:t>
      </w:r>
    </w:p>
    <w:p w:rsidR="00AB7A86" w:rsidRDefault="00AB7A86" w:rsidP="003B067A">
      <w:pPr>
        <w:pStyle w:val="Default"/>
        <w:spacing w:line="276" w:lineRule="auto"/>
        <w:jc w:val="center"/>
        <w:rPr>
          <w:b/>
          <w:bCs/>
        </w:rPr>
      </w:pPr>
    </w:p>
    <w:p w:rsidR="00C826A5" w:rsidRPr="00C826A5" w:rsidRDefault="00C826A5" w:rsidP="003B067A">
      <w:pPr>
        <w:pStyle w:val="Default"/>
        <w:spacing w:line="276" w:lineRule="auto"/>
        <w:jc w:val="center"/>
      </w:pPr>
      <w:r w:rsidRPr="00C826A5">
        <w:rPr>
          <w:b/>
          <w:bCs/>
        </w:rPr>
        <w:t>TÍTULO SEGUNDO</w:t>
      </w:r>
    </w:p>
    <w:p w:rsidR="00C826A5" w:rsidRPr="00C826A5" w:rsidRDefault="00C826A5" w:rsidP="003B067A">
      <w:pPr>
        <w:pStyle w:val="Default"/>
        <w:spacing w:line="276" w:lineRule="auto"/>
        <w:jc w:val="center"/>
      </w:pPr>
      <w:r w:rsidRPr="00C826A5">
        <w:rPr>
          <w:b/>
          <w:bCs/>
        </w:rPr>
        <w:t>DEL PROCEDIMIENTO DE DENUNCIA POR INCUMPLIMIENTO A LAS OBLIGACIONES DE TRANSPARENCIA</w:t>
      </w:r>
    </w:p>
    <w:p w:rsidR="003E621C" w:rsidRDefault="003E621C" w:rsidP="003B067A">
      <w:pPr>
        <w:pStyle w:val="Default"/>
        <w:spacing w:line="276" w:lineRule="auto"/>
        <w:jc w:val="center"/>
        <w:rPr>
          <w:b/>
          <w:bCs/>
        </w:rPr>
      </w:pPr>
    </w:p>
    <w:p w:rsidR="00C826A5" w:rsidRPr="00C826A5" w:rsidRDefault="00C826A5" w:rsidP="003B067A">
      <w:pPr>
        <w:pStyle w:val="Default"/>
        <w:spacing w:line="276" w:lineRule="auto"/>
        <w:jc w:val="center"/>
      </w:pPr>
      <w:r w:rsidRPr="00C826A5">
        <w:rPr>
          <w:b/>
          <w:bCs/>
        </w:rPr>
        <w:t>CAPÍTULO I</w:t>
      </w:r>
    </w:p>
    <w:p w:rsidR="00C826A5" w:rsidRDefault="00C826A5" w:rsidP="003B067A">
      <w:pPr>
        <w:pStyle w:val="Default"/>
        <w:spacing w:line="276" w:lineRule="auto"/>
        <w:jc w:val="center"/>
        <w:rPr>
          <w:b/>
          <w:bCs/>
        </w:rPr>
      </w:pPr>
      <w:r w:rsidRPr="00C826A5">
        <w:rPr>
          <w:b/>
          <w:bCs/>
        </w:rPr>
        <w:t>DE LA PRESENTACIÓN DE LA DENUNCIA</w:t>
      </w:r>
    </w:p>
    <w:p w:rsidR="003E621C" w:rsidRPr="00C826A5" w:rsidRDefault="003E621C" w:rsidP="00C826A5">
      <w:pPr>
        <w:pStyle w:val="Default"/>
        <w:spacing w:line="276" w:lineRule="auto"/>
        <w:jc w:val="both"/>
      </w:pPr>
    </w:p>
    <w:p w:rsidR="003E621C" w:rsidRDefault="00C826A5" w:rsidP="00C826A5">
      <w:pPr>
        <w:pStyle w:val="Default"/>
        <w:spacing w:line="276" w:lineRule="auto"/>
        <w:jc w:val="both"/>
        <w:rPr>
          <w:b/>
          <w:bCs/>
        </w:rPr>
      </w:pPr>
      <w:r w:rsidRPr="00C826A5">
        <w:rPr>
          <w:b/>
          <w:bCs/>
        </w:rPr>
        <w:t xml:space="preserve">Octavo. </w:t>
      </w:r>
      <w:r w:rsidRPr="00C826A5">
        <w:t>Cualquier persona por sí misma o a través de su representante</w:t>
      </w:r>
      <w:r w:rsidR="003E621C">
        <w:t>,</w:t>
      </w:r>
      <w:r w:rsidRPr="00C826A5">
        <w:t xml:space="preserve"> podrá denunciar ante el </w:t>
      </w:r>
      <w:r w:rsidR="0096362D">
        <w:t>Organismo Garante</w:t>
      </w:r>
      <w:r w:rsidR="003E621C">
        <w:t xml:space="preserve">, </w:t>
      </w:r>
      <w:r w:rsidRPr="00C826A5">
        <w:t xml:space="preserve">la falta de publicación o de actualización de las Obligaciones de Transparencia previstas en los </w:t>
      </w:r>
      <w:r w:rsidR="003E621C">
        <w:t>A</w:t>
      </w:r>
      <w:r w:rsidRPr="00C826A5">
        <w:t xml:space="preserve">rtículos </w:t>
      </w:r>
      <w:r w:rsidR="00F460F4">
        <w:t>77 a 95</w:t>
      </w:r>
      <w:r w:rsidRPr="00C826A5">
        <w:t xml:space="preserve"> de la Ley</w:t>
      </w:r>
      <w:r w:rsidR="003E621C">
        <w:t xml:space="preserve">. </w:t>
      </w:r>
    </w:p>
    <w:p w:rsidR="003B067A" w:rsidRDefault="003B067A" w:rsidP="00C826A5">
      <w:pPr>
        <w:pStyle w:val="Default"/>
        <w:spacing w:line="276" w:lineRule="auto"/>
        <w:jc w:val="both"/>
        <w:rPr>
          <w:b/>
          <w:bCs/>
        </w:rPr>
      </w:pPr>
    </w:p>
    <w:p w:rsidR="00C826A5" w:rsidRPr="00C826A5" w:rsidRDefault="00C826A5" w:rsidP="00C826A5">
      <w:pPr>
        <w:pStyle w:val="Default"/>
        <w:spacing w:line="276" w:lineRule="auto"/>
        <w:jc w:val="both"/>
      </w:pPr>
      <w:r w:rsidRPr="00C826A5">
        <w:rPr>
          <w:b/>
          <w:bCs/>
        </w:rPr>
        <w:lastRenderedPageBreak/>
        <w:t xml:space="preserve">Noveno. </w:t>
      </w:r>
      <w:r w:rsidRPr="00C826A5">
        <w:t>La denuncia por incumplimiento a las Obligaciones de Transparencia deberá cumplir</w:t>
      </w:r>
      <w:r w:rsidR="003E621C">
        <w:t xml:space="preserve"> con los requisitos establecidos en el Artículo 103 de la Ley, siendo éstos</w:t>
      </w:r>
      <w:r w:rsidRPr="00C826A5">
        <w:t xml:space="preserve">: </w:t>
      </w:r>
    </w:p>
    <w:p w:rsidR="00C826A5" w:rsidRPr="00C826A5" w:rsidRDefault="00C826A5" w:rsidP="00C826A5">
      <w:pPr>
        <w:pStyle w:val="Default"/>
        <w:spacing w:line="276" w:lineRule="auto"/>
        <w:jc w:val="both"/>
      </w:pPr>
      <w:r w:rsidRPr="00C826A5">
        <w:rPr>
          <w:b/>
          <w:bCs/>
        </w:rPr>
        <w:t xml:space="preserve">I. </w:t>
      </w:r>
      <w:r w:rsidRPr="00C826A5">
        <w:t xml:space="preserve">Nombre del </w:t>
      </w:r>
      <w:r w:rsidR="003E621C">
        <w:t>S</w:t>
      </w:r>
      <w:r w:rsidRPr="00C826A5">
        <w:t xml:space="preserve">ujeto </w:t>
      </w:r>
      <w:r w:rsidR="003E621C">
        <w:t>O</w:t>
      </w:r>
      <w:r w:rsidRPr="00C826A5">
        <w:t xml:space="preserve">bligado denunciado; </w:t>
      </w:r>
    </w:p>
    <w:p w:rsidR="00C826A5" w:rsidRPr="00C826A5" w:rsidRDefault="00C826A5" w:rsidP="00C826A5">
      <w:pPr>
        <w:pStyle w:val="Default"/>
        <w:spacing w:line="276" w:lineRule="auto"/>
        <w:jc w:val="both"/>
      </w:pPr>
      <w:r w:rsidRPr="00C826A5">
        <w:rPr>
          <w:b/>
          <w:bCs/>
        </w:rPr>
        <w:t xml:space="preserve">II. </w:t>
      </w:r>
      <w:r w:rsidRPr="00C826A5">
        <w:t>Descripción clara y precisa del incumplimiento denunciad</w:t>
      </w:r>
      <w:r w:rsidR="00B05DBC">
        <w:t xml:space="preserve">o, especificando el artículo, </w:t>
      </w:r>
      <w:r w:rsidR="0096362D">
        <w:t>fracciones</w:t>
      </w:r>
      <w:r w:rsidR="00B05DBC">
        <w:t xml:space="preserve"> y, </w:t>
      </w:r>
      <w:r w:rsidR="00B05DBC" w:rsidRPr="006C23F8">
        <w:t>en su caso, formatos relativo</w:t>
      </w:r>
      <w:r w:rsidR="0096362D" w:rsidRPr="006C23F8">
        <w:t>s</w:t>
      </w:r>
      <w:r w:rsidRPr="006C23F8">
        <w:t>;</w:t>
      </w:r>
      <w:r w:rsidRPr="00C826A5">
        <w:t xml:space="preserve"> </w:t>
      </w:r>
    </w:p>
    <w:p w:rsidR="00C826A5" w:rsidRPr="00C826A5" w:rsidRDefault="00C826A5" w:rsidP="00C826A5">
      <w:pPr>
        <w:pStyle w:val="Default"/>
        <w:spacing w:line="276" w:lineRule="auto"/>
        <w:jc w:val="both"/>
      </w:pPr>
      <w:r w:rsidRPr="00C826A5">
        <w:rPr>
          <w:b/>
          <w:bCs/>
        </w:rPr>
        <w:t xml:space="preserve">III. </w:t>
      </w:r>
      <w:r w:rsidR="000555D4" w:rsidRPr="00222BCF">
        <w:rPr>
          <w:bCs/>
        </w:rPr>
        <w:t>Los medios de prueba que el</w:t>
      </w:r>
      <w:r w:rsidR="000555D4">
        <w:rPr>
          <w:b/>
          <w:bCs/>
        </w:rPr>
        <w:t xml:space="preserve"> </w:t>
      </w:r>
      <w:r w:rsidRPr="00C826A5">
        <w:t xml:space="preserve">denunciante </w:t>
      </w:r>
      <w:r w:rsidR="000555D4">
        <w:t xml:space="preserve">considere idóneos, </w:t>
      </w:r>
      <w:r w:rsidRPr="00C826A5">
        <w:t xml:space="preserve"> para</w:t>
      </w:r>
      <w:r w:rsidR="000555D4">
        <w:t xml:space="preserve"> acreditar </w:t>
      </w:r>
      <w:r w:rsidRPr="00C826A5">
        <w:t xml:space="preserve">el incumplimiento denunciado; </w:t>
      </w:r>
    </w:p>
    <w:p w:rsidR="00177640" w:rsidRDefault="00C826A5" w:rsidP="00C826A5">
      <w:pPr>
        <w:pStyle w:val="Default"/>
        <w:spacing w:line="276" w:lineRule="auto"/>
        <w:jc w:val="both"/>
      </w:pPr>
      <w:r w:rsidRPr="00C826A5">
        <w:rPr>
          <w:b/>
          <w:bCs/>
        </w:rPr>
        <w:t xml:space="preserve">IV. </w:t>
      </w:r>
      <w:r w:rsidRPr="00C826A5">
        <w:t xml:space="preserve">En caso de que la denuncia se presente por escrito, el denunciante </w:t>
      </w:r>
      <w:r w:rsidR="00E9466E">
        <w:t xml:space="preserve">podrá </w:t>
      </w:r>
      <w:r w:rsidRPr="00C826A5">
        <w:t xml:space="preserve">señalar </w:t>
      </w:r>
      <w:r w:rsidR="00C36DBA">
        <w:t xml:space="preserve">una </w:t>
      </w:r>
      <w:r w:rsidR="00E9466E">
        <w:t>dirección de correo electrónico</w:t>
      </w:r>
      <w:r w:rsidR="00C84CBF">
        <w:t>,</w:t>
      </w:r>
      <w:r w:rsidR="00E9466E">
        <w:t xml:space="preserve"> para oír y recibir notificaciones y en su defecto, </w:t>
      </w:r>
      <w:r w:rsidR="00C36DBA">
        <w:t xml:space="preserve">un </w:t>
      </w:r>
      <w:r w:rsidRPr="00C826A5">
        <w:t xml:space="preserve"> domicilio</w:t>
      </w:r>
      <w:r w:rsidR="00C36DBA">
        <w:t xml:space="preserve"> postal </w:t>
      </w:r>
      <w:r w:rsidR="002139D0">
        <w:t>en el Estado de Chihuahua</w:t>
      </w:r>
      <w:r w:rsidRPr="00C826A5">
        <w:t>.</w:t>
      </w:r>
    </w:p>
    <w:p w:rsidR="002139D0" w:rsidRPr="00222BCF" w:rsidRDefault="002139D0" w:rsidP="00C826A5">
      <w:pPr>
        <w:pStyle w:val="Default"/>
        <w:spacing w:line="276" w:lineRule="auto"/>
        <w:jc w:val="both"/>
        <w:rPr>
          <w:sz w:val="16"/>
          <w:szCs w:val="16"/>
        </w:rPr>
      </w:pPr>
    </w:p>
    <w:p w:rsidR="000555D4" w:rsidRDefault="00C826A5" w:rsidP="00C826A5">
      <w:pPr>
        <w:jc w:val="both"/>
        <w:rPr>
          <w:rFonts w:ascii="Arial" w:hAnsi="Arial" w:cs="Arial"/>
          <w:sz w:val="24"/>
          <w:szCs w:val="24"/>
        </w:rPr>
      </w:pPr>
      <w:r w:rsidRPr="00C826A5">
        <w:rPr>
          <w:rFonts w:ascii="Arial" w:hAnsi="Arial" w:cs="Arial"/>
          <w:sz w:val="24"/>
          <w:szCs w:val="24"/>
        </w:rPr>
        <w:t xml:space="preserve">Cuando la denuncia se presente por medios electrónicos, se entenderá que se acepta que las notificaciones se efectúen por el mismo medio. </w:t>
      </w:r>
    </w:p>
    <w:p w:rsidR="00C36DBA" w:rsidRDefault="00C826A5" w:rsidP="00C826A5">
      <w:pPr>
        <w:pStyle w:val="Default"/>
        <w:spacing w:line="276" w:lineRule="auto"/>
        <w:jc w:val="both"/>
      </w:pPr>
      <w:r w:rsidRPr="00C826A5">
        <w:t>En caso de que no se señale domicilio</w:t>
      </w:r>
      <w:r w:rsidR="00C84CBF">
        <w:t xml:space="preserve"> o</w:t>
      </w:r>
      <w:r w:rsidRPr="00C826A5">
        <w:t xml:space="preserve"> dirección de correo electrónico, las notificaciones, aun las de carácter personal, se practicarán </w:t>
      </w:r>
      <w:r w:rsidR="000555D4">
        <w:t>por medio de cédula que se publicarán en</w:t>
      </w:r>
      <w:r w:rsidRPr="00C826A5">
        <w:t xml:space="preserve"> los estrados del </w:t>
      </w:r>
      <w:r w:rsidR="00C36DBA">
        <w:t>Organismo Garante.</w:t>
      </w:r>
    </w:p>
    <w:p w:rsidR="00C36DBA" w:rsidRPr="00222BCF" w:rsidRDefault="00C36DBA"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V. </w:t>
      </w:r>
      <w:r w:rsidRPr="00C826A5">
        <w:t xml:space="preserve">El nombre del denunciante y, opcionalmente, </w:t>
      </w:r>
      <w:r w:rsidR="00E451F2">
        <w:t xml:space="preserve">datos de </w:t>
      </w:r>
      <w:r w:rsidRPr="00C826A5">
        <w:t>su perfil</w:t>
      </w:r>
      <w:r w:rsidR="00C616DD">
        <w:t xml:space="preserve"> </w:t>
      </w:r>
      <w:r w:rsidR="00AF30BF">
        <w:t>o</w:t>
      </w:r>
      <w:r w:rsidR="00C616DD">
        <w:t xml:space="preserve"> seudónimo, </w:t>
      </w:r>
      <w:r w:rsidRPr="00C826A5">
        <w:t xml:space="preserve">únicamente para propósitos estadísticos. Esta información será proporcionada por el denunciante de manera voluntaria. En ningún caso el dato sobre el nombre y el perfil podrán ser un requisito para la procedencia y trámite de la denuncia. </w:t>
      </w:r>
    </w:p>
    <w:p w:rsidR="00C616DD" w:rsidRDefault="00C616DD" w:rsidP="00C826A5">
      <w:pPr>
        <w:pStyle w:val="Default"/>
        <w:spacing w:line="276" w:lineRule="auto"/>
        <w:jc w:val="both"/>
        <w:rPr>
          <w:b/>
          <w:bCs/>
        </w:rPr>
      </w:pPr>
    </w:p>
    <w:p w:rsidR="00C826A5" w:rsidRPr="00C826A5" w:rsidRDefault="00C826A5" w:rsidP="00C826A5">
      <w:pPr>
        <w:pStyle w:val="Default"/>
        <w:spacing w:line="276" w:lineRule="auto"/>
        <w:jc w:val="both"/>
      </w:pPr>
      <w:r w:rsidRPr="00C826A5">
        <w:rPr>
          <w:b/>
          <w:bCs/>
        </w:rPr>
        <w:t xml:space="preserve">Décimo. </w:t>
      </w:r>
      <w:r w:rsidRPr="00C826A5">
        <w:t xml:space="preserve">La denuncia podrá presentarse de la forma siguiente: </w:t>
      </w:r>
    </w:p>
    <w:p w:rsidR="00C826A5" w:rsidRPr="00C826A5" w:rsidRDefault="00C826A5" w:rsidP="00C826A5">
      <w:pPr>
        <w:pStyle w:val="Default"/>
        <w:spacing w:line="276" w:lineRule="auto"/>
        <w:jc w:val="both"/>
      </w:pPr>
      <w:r w:rsidRPr="00C826A5">
        <w:rPr>
          <w:b/>
          <w:bCs/>
        </w:rPr>
        <w:t xml:space="preserve">I. </w:t>
      </w:r>
      <w:r w:rsidRPr="00C826A5">
        <w:t xml:space="preserve">Por medio electrónico: </w:t>
      </w:r>
    </w:p>
    <w:p w:rsidR="00C826A5" w:rsidRPr="00C826A5" w:rsidRDefault="00C826A5" w:rsidP="00C826A5">
      <w:pPr>
        <w:pStyle w:val="Default"/>
        <w:spacing w:line="276" w:lineRule="auto"/>
        <w:jc w:val="both"/>
      </w:pPr>
      <w:r w:rsidRPr="00C826A5">
        <w:rPr>
          <w:b/>
          <w:bCs/>
        </w:rPr>
        <w:t xml:space="preserve">a) </w:t>
      </w:r>
      <w:r w:rsidRPr="00222BCF">
        <w:t>A través de la Plataforma Nacional, presentándose en el apartado de denuncia por incumplimiento a las Obligaciones de Transparencia.</w:t>
      </w:r>
      <w:r w:rsidRPr="00C826A5">
        <w:t xml:space="preserve"> </w:t>
      </w:r>
    </w:p>
    <w:p w:rsidR="00C84CBF" w:rsidRDefault="00C826A5" w:rsidP="00C826A5">
      <w:pPr>
        <w:pStyle w:val="Default"/>
        <w:spacing w:line="276" w:lineRule="auto"/>
        <w:jc w:val="both"/>
      </w:pPr>
      <w:r w:rsidRPr="00222BCF">
        <w:t>En este supuesto, la Plataforma Nacional emitirá un Acuse de recibo que acreditará la hora y fecha de recepción de la denuncia presentada</w:t>
      </w:r>
      <w:r w:rsidRPr="00C826A5">
        <w:t>, o</w:t>
      </w:r>
    </w:p>
    <w:p w:rsidR="00C826A5" w:rsidRDefault="00C826A5" w:rsidP="00C826A5">
      <w:pPr>
        <w:pStyle w:val="Default"/>
        <w:spacing w:line="276" w:lineRule="auto"/>
        <w:jc w:val="both"/>
      </w:pPr>
      <w:r w:rsidRPr="00C826A5">
        <w:rPr>
          <w:b/>
          <w:bCs/>
        </w:rPr>
        <w:t xml:space="preserve">b) </w:t>
      </w:r>
      <w:r w:rsidRPr="00C826A5">
        <w:t xml:space="preserve">Por correo electrónico, dirigido al Instituto en la dirección electrónica </w:t>
      </w:r>
      <w:r w:rsidRPr="00C826A5">
        <w:rPr>
          <w:b/>
          <w:bCs/>
        </w:rPr>
        <w:t>denuncia@i</w:t>
      </w:r>
      <w:r w:rsidR="0055371F">
        <w:rPr>
          <w:b/>
          <w:bCs/>
        </w:rPr>
        <w:t>chitaip</w:t>
      </w:r>
      <w:r w:rsidRPr="00C826A5">
        <w:rPr>
          <w:b/>
          <w:bCs/>
        </w:rPr>
        <w:t>.org.mx</w:t>
      </w:r>
      <w:r w:rsidRPr="00C826A5">
        <w:t xml:space="preserve">, administrada por </w:t>
      </w:r>
      <w:r w:rsidR="0023218B">
        <w:t>el Departamento del Sistema de Información del Organismo Garante</w:t>
      </w:r>
      <w:r w:rsidR="00C616DD">
        <w:t>.</w:t>
      </w:r>
    </w:p>
    <w:p w:rsidR="00E451F2" w:rsidRDefault="00C826A5" w:rsidP="00C826A5">
      <w:pPr>
        <w:pStyle w:val="Default"/>
        <w:spacing w:line="276" w:lineRule="auto"/>
        <w:jc w:val="both"/>
      </w:pPr>
      <w:r w:rsidRPr="00C826A5">
        <w:rPr>
          <w:b/>
          <w:bCs/>
        </w:rPr>
        <w:t xml:space="preserve">II. </w:t>
      </w:r>
      <w:r w:rsidRPr="00C826A5">
        <w:t>Por escrito</w:t>
      </w:r>
      <w:r w:rsidR="00C616DD">
        <w:t>,</w:t>
      </w:r>
      <w:r w:rsidRPr="00C826A5">
        <w:t xml:space="preserve"> presentado físicamente an</w:t>
      </w:r>
      <w:r w:rsidR="0055371F">
        <w:t>te</w:t>
      </w:r>
      <w:r w:rsidR="00E451F2">
        <w:t>:</w:t>
      </w:r>
    </w:p>
    <w:p w:rsidR="0023218B" w:rsidRDefault="00C84CBF" w:rsidP="0023218B">
      <w:pPr>
        <w:pStyle w:val="Default"/>
        <w:spacing w:line="276" w:lineRule="auto"/>
        <w:jc w:val="both"/>
      </w:pPr>
      <w:r>
        <w:t>El</w:t>
      </w:r>
      <w:r w:rsidR="007616D3">
        <w:t xml:space="preserve"> Departamento de Sistema de Información del </w:t>
      </w:r>
      <w:r w:rsidR="00E451F2">
        <w:t>Organismo Garante</w:t>
      </w:r>
      <w:r w:rsidR="00C826A5" w:rsidRPr="00C826A5">
        <w:t>, ubicad</w:t>
      </w:r>
      <w:r w:rsidR="007616D3">
        <w:t>o</w:t>
      </w:r>
      <w:r w:rsidR="00C826A5" w:rsidRPr="00C826A5">
        <w:t xml:space="preserve"> en </w:t>
      </w:r>
      <w:r w:rsidR="0055371F">
        <w:t>Avenida Teófilo Borunda 2009, colonia Arquitos, C.P. 31205, de la ciudad de Chihuahua, Chihuahua.</w:t>
      </w:r>
      <w:r w:rsidR="0023218B" w:rsidRPr="0023218B">
        <w:t xml:space="preserve"> </w:t>
      </w:r>
    </w:p>
    <w:p w:rsidR="0023218B" w:rsidRPr="00222BCF" w:rsidRDefault="0023218B" w:rsidP="0023218B">
      <w:pPr>
        <w:pStyle w:val="Default"/>
        <w:spacing w:line="276" w:lineRule="auto"/>
        <w:jc w:val="both"/>
        <w:rPr>
          <w:sz w:val="16"/>
          <w:szCs w:val="16"/>
        </w:rPr>
      </w:pPr>
    </w:p>
    <w:p w:rsidR="0023218B" w:rsidRDefault="0023218B" w:rsidP="0023218B">
      <w:pPr>
        <w:pStyle w:val="Default"/>
        <w:spacing w:line="276" w:lineRule="auto"/>
        <w:jc w:val="both"/>
      </w:pPr>
      <w:r w:rsidRPr="00C826A5">
        <w:lastRenderedPageBreak/>
        <w:t xml:space="preserve">En este supuesto, </w:t>
      </w:r>
      <w:r>
        <w:t xml:space="preserve">el Departamento del Sistema de Información Pública </w:t>
      </w:r>
      <w:r w:rsidRPr="00C826A5">
        <w:t xml:space="preserve">deberá remitir la denuncia a la </w:t>
      </w:r>
      <w:r w:rsidR="00C84CBF">
        <w:t>Dirección de Acceso</w:t>
      </w:r>
      <w:r w:rsidR="00B66D0B">
        <w:t xml:space="preserve"> e informar a la Presidencia</w:t>
      </w:r>
      <w:r w:rsidR="00C84CBF">
        <w:t xml:space="preserve">, </w:t>
      </w:r>
      <w:r>
        <w:t xml:space="preserve">a más tardar el día hábil siguiente a su </w:t>
      </w:r>
      <w:r w:rsidRPr="00C826A5">
        <w:t xml:space="preserve">recepción. </w:t>
      </w:r>
    </w:p>
    <w:p w:rsidR="00C826A5" w:rsidRPr="00222BCF" w:rsidRDefault="00C826A5" w:rsidP="00C826A5">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El horario para la recepción de denuncias, así como las promociones relativas a las mismas, comprende de lunes a viernes de las nueve a las </w:t>
      </w:r>
      <w:r w:rsidR="0055371F">
        <w:t xml:space="preserve">dieciséis </w:t>
      </w:r>
      <w:r w:rsidRPr="00C826A5">
        <w:t>horas</w:t>
      </w:r>
      <w:r w:rsidR="00C616DD">
        <w:t xml:space="preserve">, las denuncias </w:t>
      </w:r>
      <w:r w:rsidR="007616D3">
        <w:t xml:space="preserve">que se reciban </w:t>
      </w:r>
      <w:r w:rsidR="00C616DD">
        <w:t>con posterioridad a dicha hora, se considerarán presentados al día hábil siguiente</w:t>
      </w:r>
      <w:r w:rsidR="0023218B">
        <w:t>.</w:t>
      </w:r>
    </w:p>
    <w:p w:rsidR="00C616DD" w:rsidRPr="00C826A5" w:rsidRDefault="00C616DD" w:rsidP="00C826A5">
      <w:pPr>
        <w:pStyle w:val="Default"/>
        <w:spacing w:line="276" w:lineRule="auto"/>
        <w:jc w:val="both"/>
      </w:pPr>
    </w:p>
    <w:p w:rsidR="00C826A5" w:rsidRPr="00C826A5" w:rsidRDefault="00C826A5" w:rsidP="00C826A5">
      <w:pPr>
        <w:pStyle w:val="Default"/>
        <w:spacing w:line="276" w:lineRule="auto"/>
        <w:jc w:val="both"/>
      </w:pPr>
      <w:r w:rsidRPr="00674C82">
        <w:rPr>
          <w:b/>
          <w:bCs/>
        </w:rPr>
        <w:t>Décimo primero</w:t>
      </w:r>
      <w:r w:rsidRPr="00C826A5">
        <w:rPr>
          <w:b/>
          <w:bCs/>
        </w:rPr>
        <w:t xml:space="preserve">. </w:t>
      </w:r>
      <w:r w:rsidR="002E342A">
        <w:t xml:space="preserve">La </w:t>
      </w:r>
      <w:r w:rsidR="00737013">
        <w:t xml:space="preserve">Dirección </w:t>
      </w:r>
      <w:r w:rsidR="00B66D0B">
        <w:t>de Acceso</w:t>
      </w:r>
      <w:r w:rsidR="001871C5">
        <w:t>,</w:t>
      </w:r>
      <w:r w:rsidR="00B66D0B">
        <w:t xml:space="preserve"> a través de su personal r</w:t>
      </w:r>
      <w:r w:rsidR="005C7415">
        <w:t>es</w:t>
      </w:r>
      <w:r w:rsidR="00B66D0B">
        <w:t xml:space="preserve">olverá </w:t>
      </w:r>
      <w:r w:rsidR="005C7415">
        <w:t xml:space="preserve">sobre </w:t>
      </w:r>
      <w:r w:rsidRPr="00C826A5">
        <w:t>la admisión</w:t>
      </w:r>
      <w:r w:rsidR="00B66D0B">
        <w:t xml:space="preserve"> </w:t>
      </w:r>
      <w:r w:rsidRPr="00C826A5">
        <w:t xml:space="preserve">de la </w:t>
      </w:r>
      <w:r w:rsidR="0023218B">
        <w:t>misma,</w:t>
      </w:r>
      <w:r w:rsidR="0023218B" w:rsidRPr="00C826A5">
        <w:t xml:space="preserve"> </w:t>
      </w:r>
      <w:r w:rsidRPr="00C826A5">
        <w:t xml:space="preserve">dentro de los </w:t>
      </w:r>
      <w:r w:rsidR="001871C5">
        <w:t>tres</w:t>
      </w:r>
      <w:r w:rsidR="001871C5" w:rsidRPr="00C826A5">
        <w:t xml:space="preserve"> </w:t>
      </w:r>
      <w:r w:rsidRPr="00C826A5">
        <w:t>días hábiles siguientes</w:t>
      </w:r>
      <w:r w:rsidR="00B66D0B">
        <w:t>.</w:t>
      </w:r>
      <w:r w:rsidRPr="00C826A5">
        <w:t xml:space="preserve"> </w:t>
      </w:r>
    </w:p>
    <w:p w:rsidR="00C616DD" w:rsidRPr="00222BCF" w:rsidRDefault="00C616DD" w:rsidP="00C826A5">
      <w:pPr>
        <w:pStyle w:val="Default"/>
        <w:spacing w:line="276" w:lineRule="auto"/>
        <w:jc w:val="both"/>
        <w:rPr>
          <w:sz w:val="16"/>
          <w:szCs w:val="16"/>
        </w:rPr>
      </w:pPr>
    </w:p>
    <w:p w:rsidR="00767001" w:rsidRDefault="007D5B92" w:rsidP="00767001">
      <w:pPr>
        <w:pStyle w:val="Default"/>
        <w:spacing w:line="276" w:lineRule="auto"/>
        <w:jc w:val="both"/>
        <w:rPr>
          <w:bCs/>
        </w:rPr>
      </w:pPr>
      <w:r>
        <w:rPr>
          <w:bCs/>
        </w:rPr>
        <w:t>Dicha dirección</w:t>
      </w:r>
      <w:r w:rsidR="00767001">
        <w:rPr>
          <w:bCs/>
        </w:rPr>
        <w:t>, verificará y hará constar el estado que guarda la información motivo de la denuncia</w:t>
      </w:r>
      <w:r w:rsidR="006C23F8">
        <w:rPr>
          <w:bCs/>
        </w:rPr>
        <w:t xml:space="preserve"> interpuesta en contra </w:t>
      </w:r>
      <w:r w:rsidR="00767001">
        <w:rPr>
          <w:bCs/>
        </w:rPr>
        <w:t>del Sujeto Obligado</w:t>
      </w:r>
      <w:r w:rsidR="00454948">
        <w:rPr>
          <w:bCs/>
        </w:rPr>
        <w:t xml:space="preserve">, lo cual formará parte del expediente </w:t>
      </w:r>
      <w:r w:rsidR="0031279B">
        <w:rPr>
          <w:bCs/>
        </w:rPr>
        <w:t>que se integre</w:t>
      </w:r>
      <w:r w:rsidR="00767001">
        <w:rPr>
          <w:bCs/>
        </w:rPr>
        <w:t>.</w:t>
      </w:r>
    </w:p>
    <w:p w:rsidR="00767001" w:rsidRDefault="00767001" w:rsidP="00C826A5">
      <w:pPr>
        <w:pStyle w:val="Default"/>
        <w:spacing w:line="276" w:lineRule="auto"/>
        <w:jc w:val="both"/>
      </w:pPr>
    </w:p>
    <w:p w:rsidR="00C826A5" w:rsidRDefault="00C826A5" w:rsidP="007C59AC">
      <w:pPr>
        <w:pStyle w:val="Default"/>
        <w:spacing w:line="276" w:lineRule="auto"/>
        <w:jc w:val="both"/>
      </w:pPr>
      <w:r w:rsidRPr="00C826A5">
        <w:rPr>
          <w:b/>
          <w:bCs/>
        </w:rPr>
        <w:t xml:space="preserve">Décimo segundo. </w:t>
      </w:r>
      <w:r w:rsidR="005C7415">
        <w:t xml:space="preserve">La </w:t>
      </w:r>
      <w:r w:rsidR="00B66D0B">
        <w:t xml:space="preserve">Dirección de Acceso, </w:t>
      </w:r>
      <w:r w:rsidRPr="00C826A5">
        <w:t xml:space="preserve">podrá prevenir al denunciante para que, en el plazo de tres días hábiles, </w:t>
      </w:r>
      <w:r w:rsidR="007C59AC">
        <w:t>a</w:t>
      </w:r>
      <w:r w:rsidRPr="00C826A5">
        <w:t xml:space="preserve">clare o precise alguno de los requisitos o motivos de la denuncia. </w:t>
      </w:r>
    </w:p>
    <w:p w:rsidR="00AB7A86" w:rsidRPr="00222BCF" w:rsidRDefault="00AB7A86" w:rsidP="007C59AC">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Esta prevención interrumpe el plazo para resolver sobre la admisión de la denuncia. </w:t>
      </w:r>
    </w:p>
    <w:p w:rsidR="007C59AC" w:rsidRPr="00C826A5" w:rsidRDefault="007C59AC"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Décimo tercero. </w:t>
      </w:r>
      <w:r w:rsidRPr="00C826A5">
        <w:t xml:space="preserve">La denuncia será desechada por improcedente cuando: </w:t>
      </w:r>
    </w:p>
    <w:p w:rsidR="0031279B" w:rsidRDefault="00C826A5" w:rsidP="003B067A">
      <w:pPr>
        <w:pStyle w:val="Default"/>
        <w:spacing w:line="276" w:lineRule="auto"/>
        <w:jc w:val="both"/>
        <w:rPr>
          <w:b/>
          <w:bCs/>
        </w:rPr>
      </w:pPr>
      <w:r w:rsidRPr="00C826A5">
        <w:rPr>
          <w:b/>
          <w:bCs/>
        </w:rPr>
        <w:t xml:space="preserve">I. </w:t>
      </w:r>
      <w:r w:rsidR="0031279B" w:rsidRPr="00222BCF">
        <w:rPr>
          <w:bCs/>
        </w:rPr>
        <w:t xml:space="preserve">El Organismo Garante haya resuelto </w:t>
      </w:r>
      <w:r w:rsidR="0031279B">
        <w:rPr>
          <w:bCs/>
        </w:rPr>
        <w:t xml:space="preserve">previamente </w:t>
      </w:r>
      <w:r w:rsidR="0031279B" w:rsidRPr="00222BCF">
        <w:rPr>
          <w:bCs/>
        </w:rPr>
        <w:t xml:space="preserve">sobre el incumplimiento denunciado e instruido la publicación o actualización de la </w:t>
      </w:r>
      <w:r w:rsidR="0031279B">
        <w:rPr>
          <w:bCs/>
        </w:rPr>
        <w:t xml:space="preserve">información </w:t>
      </w:r>
      <w:r w:rsidR="0031279B" w:rsidRPr="00222BCF">
        <w:rPr>
          <w:bCs/>
        </w:rPr>
        <w:t>correspondiente.</w:t>
      </w:r>
    </w:p>
    <w:p w:rsidR="00C826A5" w:rsidRPr="00C826A5" w:rsidRDefault="00C826A5" w:rsidP="003B067A">
      <w:pPr>
        <w:pStyle w:val="Default"/>
        <w:spacing w:line="276" w:lineRule="auto"/>
        <w:jc w:val="both"/>
      </w:pPr>
      <w:r w:rsidRPr="00C826A5">
        <w:t>El particular no desahogue la prevención a que se hace referencia en el numeral anterior</w:t>
      </w:r>
      <w:r w:rsidR="005C7415">
        <w:t>, o la realice fuera</w:t>
      </w:r>
      <w:r w:rsidRPr="00C826A5">
        <w:t xml:space="preserve"> </w:t>
      </w:r>
      <w:r w:rsidR="005C7415">
        <w:t>d</w:t>
      </w:r>
      <w:r w:rsidRPr="00C826A5">
        <w:t>el plazo señalado;</w:t>
      </w:r>
    </w:p>
    <w:p w:rsidR="00C826A5" w:rsidRPr="00C826A5" w:rsidRDefault="00C826A5" w:rsidP="00C826A5">
      <w:pPr>
        <w:pStyle w:val="Default"/>
        <w:spacing w:line="276" w:lineRule="auto"/>
        <w:jc w:val="both"/>
      </w:pPr>
      <w:r w:rsidRPr="00C826A5">
        <w:rPr>
          <w:b/>
          <w:bCs/>
        </w:rPr>
        <w:t>II</w:t>
      </w:r>
      <w:r w:rsidR="00AB7A86">
        <w:rPr>
          <w:b/>
          <w:bCs/>
        </w:rPr>
        <w:t xml:space="preserve">. </w:t>
      </w:r>
      <w:r w:rsidRPr="00C826A5">
        <w:t xml:space="preserve">La denuncia no verse sobre presuntos incumplimientos a las Obligaciones de Transparencia previstas en los </w:t>
      </w:r>
      <w:r w:rsidR="007C59AC">
        <w:t>A</w:t>
      </w:r>
      <w:r w:rsidRPr="00C826A5">
        <w:t xml:space="preserve">rtículos </w:t>
      </w:r>
      <w:r w:rsidR="00332A22">
        <w:t>77</w:t>
      </w:r>
      <w:r w:rsidRPr="00C826A5">
        <w:t xml:space="preserve"> a </w:t>
      </w:r>
      <w:r w:rsidR="00332A22">
        <w:t>95</w:t>
      </w:r>
      <w:r w:rsidRPr="00C826A5">
        <w:t xml:space="preserve"> de la Ley; </w:t>
      </w:r>
    </w:p>
    <w:p w:rsidR="005C7415" w:rsidRPr="00222BCF" w:rsidRDefault="005C7415" w:rsidP="00C826A5">
      <w:pPr>
        <w:pStyle w:val="Default"/>
        <w:spacing w:line="276" w:lineRule="auto"/>
        <w:jc w:val="both"/>
        <w:rPr>
          <w:sz w:val="16"/>
          <w:szCs w:val="16"/>
        </w:rPr>
      </w:pPr>
    </w:p>
    <w:p w:rsidR="007C59AC" w:rsidRDefault="005C7415" w:rsidP="00C826A5">
      <w:pPr>
        <w:pStyle w:val="Default"/>
        <w:spacing w:line="276" w:lineRule="auto"/>
        <w:jc w:val="both"/>
      </w:pPr>
      <w:r>
        <w:t xml:space="preserve">En dichos supuestos, la </w:t>
      </w:r>
      <w:r w:rsidR="00B66D0B">
        <w:t>Dirección de Acceso</w:t>
      </w:r>
      <w:r w:rsidR="00C826A5" w:rsidRPr="00C826A5">
        <w:t xml:space="preserve">, dictará el acuerdo de desechamiento que corresponda y, en su caso, dejará a salvo los derechos del promovente para que los haga valer </w:t>
      </w:r>
      <w:r>
        <w:t xml:space="preserve">en </w:t>
      </w:r>
      <w:r w:rsidR="00C826A5" w:rsidRPr="00C826A5">
        <w:t xml:space="preserve">la vía y forma </w:t>
      </w:r>
      <w:r>
        <w:t>que corresponda</w:t>
      </w:r>
      <w:r w:rsidR="00B66D0B">
        <w:t xml:space="preserve">, procediendo </w:t>
      </w:r>
      <w:r w:rsidR="00D24B93">
        <w:t>a la notificación respectiva</w:t>
      </w:r>
      <w:r w:rsidR="00B66D0B">
        <w:t>, e informando de ello a la Presidencia del Organismo Garante</w:t>
      </w:r>
      <w:r w:rsidR="00D06510">
        <w:t>.</w:t>
      </w:r>
      <w:r w:rsidR="00D06510" w:rsidDel="00D06510">
        <w:t xml:space="preserve"> </w:t>
      </w:r>
    </w:p>
    <w:p w:rsidR="0031279B" w:rsidRPr="00C826A5" w:rsidRDefault="0031279B"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lastRenderedPageBreak/>
        <w:t xml:space="preserve">Décimo cuarto. </w:t>
      </w:r>
      <w:r w:rsidRPr="00C826A5">
        <w:t xml:space="preserve">La Dirección </w:t>
      </w:r>
      <w:r w:rsidR="00B95286">
        <w:t xml:space="preserve">de Acceso </w:t>
      </w:r>
      <w:r w:rsidRPr="00C826A5">
        <w:t xml:space="preserve">notificará al particular </w:t>
      </w:r>
      <w:r w:rsidR="005C7415">
        <w:t>la</w:t>
      </w:r>
      <w:r w:rsidR="005C7415" w:rsidRPr="00C826A5">
        <w:t xml:space="preserve"> </w:t>
      </w:r>
      <w:r w:rsidRPr="00C826A5">
        <w:t xml:space="preserve">determinación acerca de la </w:t>
      </w:r>
      <w:r w:rsidR="007C59AC">
        <w:t xml:space="preserve">admisión o desechamiento </w:t>
      </w:r>
      <w:r w:rsidRPr="00C826A5">
        <w:t xml:space="preserve">de la denuncia y, en su caso, al </w:t>
      </w:r>
      <w:r w:rsidR="007C59AC">
        <w:t>S</w:t>
      </w:r>
      <w:r w:rsidRPr="00C826A5">
        <w:t xml:space="preserve">ujeto </w:t>
      </w:r>
      <w:r w:rsidR="007C59AC">
        <w:t>O</w:t>
      </w:r>
      <w:r w:rsidRPr="00C826A5">
        <w:t xml:space="preserve">bligado, </w:t>
      </w:r>
      <w:r w:rsidR="003A04EB">
        <w:t xml:space="preserve">conforme al numeral </w:t>
      </w:r>
      <w:r w:rsidR="00B66D0B">
        <w:t>D</w:t>
      </w:r>
      <w:r w:rsidR="00AF30BF" w:rsidRPr="00B66D0B">
        <w:t>écimo</w:t>
      </w:r>
      <w:r w:rsidR="003A04EB" w:rsidRPr="00B66D0B">
        <w:t xml:space="preserve"> sexto de los</w:t>
      </w:r>
      <w:r w:rsidR="003A04EB">
        <w:t xml:space="preserve"> presentes lineamientos, </w:t>
      </w:r>
      <w:r w:rsidRPr="00C826A5">
        <w:t xml:space="preserve">dentro de los tres días hábiles siguientes de haber resuelto sobre la misma. </w:t>
      </w:r>
    </w:p>
    <w:p w:rsidR="007C59AC" w:rsidRPr="00222BCF" w:rsidRDefault="007C59AC" w:rsidP="00C826A5">
      <w:pPr>
        <w:pStyle w:val="Default"/>
        <w:spacing w:line="276" w:lineRule="auto"/>
        <w:jc w:val="both"/>
        <w:rPr>
          <w:sz w:val="16"/>
          <w:szCs w:val="16"/>
        </w:rPr>
      </w:pPr>
    </w:p>
    <w:p w:rsidR="00C826A5" w:rsidRDefault="00C826A5" w:rsidP="00C826A5">
      <w:pPr>
        <w:pStyle w:val="Default"/>
        <w:spacing w:line="276" w:lineRule="auto"/>
        <w:jc w:val="both"/>
      </w:pPr>
      <w:r w:rsidRPr="00222BCF">
        <w:t>En caso de que el medio de notificación señalado por el denunciante</w:t>
      </w:r>
      <w:r w:rsidR="0031279B">
        <w:t>,</w:t>
      </w:r>
      <w:r w:rsidRPr="00222BCF">
        <w:t xml:space="preserve"> sea uno diverso a la Plataforma Nacional, </w:t>
      </w:r>
      <w:r w:rsidR="00B95286" w:rsidRPr="00222BCF">
        <w:t>la Dirección de Acceso</w:t>
      </w:r>
      <w:r w:rsidRPr="00222BCF">
        <w:t xml:space="preserve"> registrar</w:t>
      </w:r>
      <w:r w:rsidR="00B66D0B">
        <w:t>á</w:t>
      </w:r>
      <w:r w:rsidRPr="00222BCF">
        <w:t xml:space="preserve"> la fecha y hora en la que se realizó dicha notificación, a efecto de que se emita el acuse correspondiente.</w:t>
      </w:r>
      <w:r w:rsidRPr="00C826A5">
        <w:t xml:space="preserve"> </w:t>
      </w:r>
    </w:p>
    <w:p w:rsidR="007C59AC" w:rsidRPr="00222BCF" w:rsidRDefault="007C59AC"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Décimo quinto. </w:t>
      </w:r>
      <w:r w:rsidRPr="00C826A5">
        <w:t xml:space="preserve">Los particulares podrán utilizar el formato que se adjunta a los presentes Lineamientos para la </w:t>
      </w:r>
      <w:r w:rsidR="005C7415">
        <w:t>interposición</w:t>
      </w:r>
      <w:r w:rsidR="005C7415" w:rsidRPr="00C826A5">
        <w:t xml:space="preserve"> </w:t>
      </w:r>
      <w:r w:rsidRPr="00C826A5">
        <w:t xml:space="preserve">de la denuncia, o bien, optar por un escrito libre conforme a lo previsto en la Ley. </w:t>
      </w:r>
    </w:p>
    <w:p w:rsidR="007C59AC" w:rsidRDefault="007C59AC" w:rsidP="00C826A5">
      <w:pPr>
        <w:pStyle w:val="Default"/>
        <w:spacing w:line="276" w:lineRule="auto"/>
        <w:jc w:val="both"/>
        <w:rPr>
          <w:b/>
          <w:bCs/>
        </w:rPr>
      </w:pPr>
    </w:p>
    <w:p w:rsidR="00C826A5" w:rsidRPr="00C826A5" w:rsidRDefault="00C826A5" w:rsidP="003B067A">
      <w:pPr>
        <w:pStyle w:val="Default"/>
        <w:spacing w:line="276" w:lineRule="auto"/>
        <w:jc w:val="center"/>
      </w:pPr>
      <w:r w:rsidRPr="00AB7A86">
        <w:rPr>
          <w:b/>
          <w:bCs/>
        </w:rPr>
        <w:t>CAPÍTULO II</w:t>
      </w:r>
    </w:p>
    <w:p w:rsidR="00C826A5" w:rsidRDefault="00C826A5" w:rsidP="003B067A">
      <w:pPr>
        <w:pStyle w:val="Default"/>
        <w:spacing w:line="276" w:lineRule="auto"/>
        <w:jc w:val="center"/>
        <w:rPr>
          <w:b/>
          <w:bCs/>
        </w:rPr>
      </w:pPr>
      <w:r w:rsidRPr="00C826A5">
        <w:rPr>
          <w:b/>
          <w:bCs/>
        </w:rPr>
        <w:t>DEL INFORME JUSTIFICADO DEL SUJETO OBLIGADO</w:t>
      </w:r>
    </w:p>
    <w:p w:rsidR="00B26A42" w:rsidRPr="00C826A5" w:rsidRDefault="00B26A42" w:rsidP="003B067A">
      <w:pPr>
        <w:pStyle w:val="Default"/>
        <w:spacing w:line="276" w:lineRule="auto"/>
        <w:jc w:val="center"/>
      </w:pPr>
    </w:p>
    <w:p w:rsidR="00C826A5" w:rsidRDefault="00C826A5">
      <w:pPr>
        <w:pStyle w:val="Default"/>
        <w:spacing w:line="276" w:lineRule="auto"/>
        <w:jc w:val="both"/>
      </w:pPr>
      <w:r w:rsidRPr="00C826A5">
        <w:rPr>
          <w:b/>
          <w:bCs/>
        </w:rPr>
        <w:t xml:space="preserve">Décimo sexto. </w:t>
      </w:r>
      <w:r w:rsidR="003A04EB">
        <w:t xml:space="preserve">Admitida la denuncia, la </w:t>
      </w:r>
      <w:r w:rsidR="00B66D0B">
        <w:t xml:space="preserve">Dirección de Acceso </w:t>
      </w:r>
      <w:r w:rsidRPr="00C826A5">
        <w:t xml:space="preserve">requerirá </w:t>
      </w:r>
      <w:r w:rsidR="00373A0E">
        <w:t>al Titular de la Unidad de Transparencia del</w:t>
      </w:r>
      <w:r w:rsidRPr="00C826A5">
        <w:t xml:space="preserve"> </w:t>
      </w:r>
      <w:r w:rsidR="00693136">
        <w:t>S</w:t>
      </w:r>
      <w:r w:rsidRPr="00C826A5">
        <w:t xml:space="preserve">ujeto </w:t>
      </w:r>
      <w:r w:rsidR="00693136">
        <w:t>O</w:t>
      </w:r>
      <w:r w:rsidRPr="00C826A5">
        <w:t xml:space="preserve">bligado, para que rinda un informe justificado respecto de los hechos o motivos de la </w:t>
      </w:r>
      <w:r w:rsidR="003A04EB">
        <w:t>misma</w:t>
      </w:r>
      <w:r w:rsidR="00693136">
        <w:t xml:space="preserve">, </w:t>
      </w:r>
      <w:r w:rsidR="003A04EB">
        <w:t xml:space="preserve">el cual, </w:t>
      </w:r>
      <w:r w:rsidRPr="00C826A5">
        <w:t xml:space="preserve">deberá presentar </w:t>
      </w:r>
      <w:r w:rsidR="0094570E">
        <w:t xml:space="preserve">ante éste, </w:t>
      </w:r>
      <w:r w:rsidRPr="00C826A5">
        <w:t xml:space="preserve">dentro de los tres días siguientes a </w:t>
      </w:r>
      <w:r w:rsidR="00693136">
        <w:t>la</w:t>
      </w:r>
      <w:r w:rsidRPr="00C826A5">
        <w:t xml:space="preserve"> notificación. </w:t>
      </w:r>
    </w:p>
    <w:p w:rsidR="00373A0E" w:rsidRDefault="00373A0E" w:rsidP="00C826A5">
      <w:pPr>
        <w:pStyle w:val="Default"/>
        <w:spacing w:line="276" w:lineRule="auto"/>
        <w:jc w:val="both"/>
      </w:pPr>
    </w:p>
    <w:p w:rsidR="00373A0E" w:rsidRDefault="00373A0E" w:rsidP="00C826A5">
      <w:pPr>
        <w:pStyle w:val="Default"/>
        <w:spacing w:line="276" w:lineRule="auto"/>
        <w:jc w:val="both"/>
      </w:pPr>
      <w:r>
        <w:t>En el informe respectivo, el Titular de la Unidad de Transparencia, deberá precisar el nombre y cargo del responsable de publicar y actualizar la información de conformida</w:t>
      </w:r>
      <w:r w:rsidR="00211759">
        <w:t>d con la normatividad aplicable</w:t>
      </w:r>
      <w:r w:rsidR="00B66D0B">
        <w:t>, adjuntando el documento en que le requirió cumplir con esa obligación</w:t>
      </w:r>
      <w:r w:rsidR="00211759">
        <w:t>.</w:t>
      </w:r>
      <w:r>
        <w:t xml:space="preserve">  </w:t>
      </w:r>
    </w:p>
    <w:p w:rsidR="00B26A42" w:rsidRPr="00C826A5" w:rsidRDefault="00B26A42" w:rsidP="00C826A5">
      <w:pPr>
        <w:pStyle w:val="Default"/>
        <w:spacing w:line="276" w:lineRule="auto"/>
        <w:jc w:val="both"/>
      </w:pPr>
    </w:p>
    <w:p w:rsidR="00A311DE" w:rsidRDefault="00C826A5" w:rsidP="00A311DE">
      <w:pPr>
        <w:pStyle w:val="Default"/>
        <w:spacing w:line="276" w:lineRule="auto"/>
        <w:jc w:val="both"/>
      </w:pPr>
      <w:r w:rsidRPr="00C826A5">
        <w:rPr>
          <w:b/>
          <w:bCs/>
        </w:rPr>
        <w:t xml:space="preserve">Décimo séptimo. </w:t>
      </w:r>
      <w:r w:rsidR="00A311DE" w:rsidRPr="00C826A5">
        <w:t xml:space="preserve">La verificación del cumplimiento a las Obligaciones de Transparencia que derive de la denuncia, deberá llevarse a cabo de conformidad con la Tabla de Aplicabilidad de las Obligaciones de Transparencia definitiva, correspondientes a los </w:t>
      </w:r>
      <w:r w:rsidR="00A311DE">
        <w:t>S</w:t>
      </w:r>
      <w:r w:rsidR="00A311DE" w:rsidRPr="00C826A5">
        <w:t xml:space="preserve">ujetos </w:t>
      </w:r>
      <w:r w:rsidR="00A311DE">
        <w:t>O</w:t>
      </w:r>
      <w:r w:rsidR="00A311DE" w:rsidRPr="00C826A5">
        <w:t xml:space="preserve">bligados, aprobada por el Pleno. </w:t>
      </w:r>
    </w:p>
    <w:p w:rsidR="00A311DE" w:rsidRDefault="00A311DE" w:rsidP="00C826A5">
      <w:pPr>
        <w:pStyle w:val="Default"/>
        <w:spacing w:line="276" w:lineRule="auto"/>
        <w:jc w:val="both"/>
        <w:rPr>
          <w:b/>
          <w:bCs/>
        </w:rPr>
      </w:pPr>
    </w:p>
    <w:p w:rsidR="00C826A5" w:rsidRDefault="00693136" w:rsidP="00C826A5">
      <w:pPr>
        <w:pStyle w:val="Default"/>
        <w:spacing w:line="276" w:lineRule="auto"/>
        <w:jc w:val="both"/>
      </w:pPr>
      <w:r w:rsidRPr="00AF30BF">
        <w:rPr>
          <w:bCs/>
        </w:rPr>
        <w:t>Para mejor proveer,</w:t>
      </w:r>
      <w:r>
        <w:rPr>
          <w:b/>
          <w:bCs/>
        </w:rPr>
        <w:t xml:space="preserve"> </w:t>
      </w:r>
      <w:r w:rsidR="00767001" w:rsidRPr="00C826A5">
        <w:t xml:space="preserve">la </w:t>
      </w:r>
      <w:r w:rsidR="00767001">
        <w:t xml:space="preserve">Dirección de Acceso </w:t>
      </w:r>
      <w:r w:rsidR="00C826A5" w:rsidRPr="00C826A5">
        <w:t>p</w:t>
      </w:r>
      <w:r>
        <w:t xml:space="preserve">odrá </w:t>
      </w:r>
      <w:r w:rsidR="00C826A5" w:rsidRPr="00C826A5">
        <w:t>allegarse de los elementos necesarios para resolver la denuncia,</w:t>
      </w:r>
      <w:r>
        <w:t xml:space="preserve"> </w:t>
      </w:r>
      <w:r w:rsidR="00C826A5" w:rsidRPr="00C826A5">
        <w:t>podrá realizar</w:t>
      </w:r>
      <w:r w:rsidR="0094570E">
        <w:t xml:space="preserve"> u ordenar las</w:t>
      </w:r>
      <w:r w:rsidR="00C826A5" w:rsidRPr="00C826A5">
        <w:t xml:space="preserve"> verificaciones </w:t>
      </w:r>
      <w:r w:rsidR="0094570E">
        <w:t xml:space="preserve">presenciales o </w:t>
      </w:r>
      <w:r w:rsidR="00C826A5" w:rsidRPr="00C826A5">
        <w:t>virtuales</w:t>
      </w:r>
      <w:r w:rsidR="0094570E">
        <w:t xml:space="preserve">, así como las </w:t>
      </w:r>
      <w:r>
        <w:t>demás diligencias que considere necesarias, pudiendo</w:t>
      </w:r>
      <w:r w:rsidR="00C826A5" w:rsidRPr="00C826A5">
        <w:t xml:space="preserve"> solicitar al </w:t>
      </w:r>
      <w:r>
        <w:t>S</w:t>
      </w:r>
      <w:r w:rsidR="00C826A5" w:rsidRPr="00C826A5">
        <w:t xml:space="preserve">ujeto </w:t>
      </w:r>
      <w:r>
        <w:t>O</w:t>
      </w:r>
      <w:r w:rsidR="00C826A5" w:rsidRPr="00C826A5">
        <w:t xml:space="preserve">bligado informes complementarios. </w:t>
      </w:r>
    </w:p>
    <w:p w:rsidR="0094570E" w:rsidRPr="00C826A5" w:rsidRDefault="0094570E" w:rsidP="00C826A5">
      <w:pPr>
        <w:pStyle w:val="Default"/>
        <w:spacing w:line="276" w:lineRule="auto"/>
        <w:jc w:val="both"/>
      </w:pPr>
    </w:p>
    <w:p w:rsidR="00693136" w:rsidRDefault="00C826A5" w:rsidP="00C826A5">
      <w:pPr>
        <w:pStyle w:val="Default"/>
        <w:spacing w:line="276" w:lineRule="auto"/>
        <w:jc w:val="both"/>
      </w:pPr>
      <w:r w:rsidRPr="00C826A5">
        <w:lastRenderedPageBreak/>
        <w:t xml:space="preserve">En el caso de los informes complementarios, el </w:t>
      </w:r>
      <w:r w:rsidR="007D5B92">
        <w:t>S</w:t>
      </w:r>
      <w:r w:rsidRPr="00C826A5">
        <w:t xml:space="preserve">ujeto </w:t>
      </w:r>
      <w:r w:rsidR="007D5B92">
        <w:t>O</w:t>
      </w:r>
      <w:r w:rsidRPr="00C826A5">
        <w:t xml:space="preserve">bligado deberá </w:t>
      </w:r>
      <w:r w:rsidR="0094570E">
        <w:t>rendirlos</w:t>
      </w:r>
      <w:r w:rsidR="0094570E" w:rsidRPr="00C826A5">
        <w:t xml:space="preserve"> </w:t>
      </w:r>
      <w:r w:rsidRPr="00C826A5">
        <w:t>dentro de los tres días hábiles siguientes a la notificación correspondiente.</w:t>
      </w:r>
    </w:p>
    <w:p w:rsidR="00C826A5" w:rsidRPr="00C826A5" w:rsidRDefault="00C826A5" w:rsidP="00C826A5">
      <w:pPr>
        <w:pStyle w:val="Default"/>
        <w:spacing w:line="276" w:lineRule="auto"/>
        <w:jc w:val="both"/>
      </w:pPr>
      <w:r w:rsidRPr="00C826A5">
        <w:t xml:space="preserve"> </w:t>
      </w:r>
    </w:p>
    <w:p w:rsidR="00C826A5" w:rsidRPr="00C826A5" w:rsidRDefault="00C826A5" w:rsidP="003B067A">
      <w:pPr>
        <w:pStyle w:val="Default"/>
        <w:spacing w:line="276" w:lineRule="auto"/>
        <w:jc w:val="center"/>
      </w:pPr>
      <w:r w:rsidRPr="00C826A5">
        <w:rPr>
          <w:b/>
          <w:bCs/>
        </w:rPr>
        <w:t>CAPÍTULO III</w:t>
      </w:r>
    </w:p>
    <w:p w:rsidR="00C826A5" w:rsidRDefault="00C826A5" w:rsidP="003B067A">
      <w:pPr>
        <w:pStyle w:val="Default"/>
        <w:spacing w:line="276" w:lineRule="auto"/>
        <w:jc w:val="center"/>
        <w:rPr>
          <w:b/>
          <w:bCs/>
        </w:rPr>
      </w:pPr>
      <w:r w:rsidRPr="00C826A5">
        <w:rPr>
          <w:b/>
          <w:bCs/>
        </w:rPr>
        <w:t>DE LA RESOLUCIÓN DE LA DENUNCIA</w:t>
      </w:r>
    </w:p>
    <w:p w:rsidR="00693136" w:rsidRPr="00C826A5" w:rsidRDefault="00693136" w:rsidP="003B067A">
      <w:pPr>
        <w:pStyle w:val="Default"/>
        <w:spacing w:line="276" w:lineRule="auto"/>
        <w:jc w:val="center"/>
      </w:pPr>
    </w:p>
    <w:p w:rsidR="00C826A5" w:rsidRDefault="00C826A5" w:rsidP="00C826A5">
      <w:pPr>
        <w:pStyle w:val="Default"/>
        <w:spacing w:line="276" w:lineRule="auto"/>
        <w:jc w:val="both"/>
      </w:pPr>
      <w:r w:rsidRPr="00C826A5">
        <w:rPr>
          <w:b/>
          <w:bCs/>
        </w:rPr>
        <w:t xml:space="preserve">Décimo octavo. </w:t>
      </w:r>
      <w:r w:rsidR="005136C4">
        <w:rPr>
          <w:bCs/>
        </w:rPr>
        <w:t>Una vez rendidos el o los informes justificados</w:t>
      </w:r>
      <w:r w:rsidR="005136C4" w:rsidRPr="00AF30BF">
        <w:rPr>
          <w:bCs/>
        </w:rPr>
        <w:t xml:space="preserve"> </w:t>
      </w:r>
      <w:r w:rsidR="0094570E" w:rsidRPr="00AF30BF">
        <w:rPr>
          <w:bCs/>
        </w:rPr>
        <w:t>por el Sujeto Obligado,</w:t>
      </w:r>
      <w:r w:rsidR="0094570E">
        <w:rPr>
          <w:b/>
          <w:bCs/>
        </w:rPr>
        <w:t xml:space="preserve"> </w:t>
      </w:r>
      <w:r w:rsidR="005136C4">
        <w:t xml:space="preserve">la </w:t>
      </w:r>
      <w:r w:rsidR="00A750A8">
        <w:t>Dirección de Acceso</w:t>
      </w:r>
      <w:r w:rsidR="00693136">
        <w:t>,</w:t>
      </w:r>
      <w:r w:rsidRPr="00C826A5">
        <w:t xml:space="preserve"> </w:t>
      </w:r>
      <w:r w:rsidR="00B47C3D">
        <w:t xml:space="preserve">los </w:t>
      </w:r>
      <w:r w:rsidRPr="00C826A5">
        <w:t>integrar</w:t>
      </w:r>
      <w:r w:rsidR="0094570E">
        <w:t>á</w:t>
      </w:r>
      <w:r w:rsidRPr="00C826A5">
        <w:t xml:space="preserve"> </w:t>
      </w:r>
      <w:r w:rsidR="00B47C3D">
        <w:t>a</w:t>
      </w:r>
      <w:r w:rsidRPr="00C826A5">
        <w:t xml:space="preserve">l expediente </w:t>
      </w:r>
      <w:r w:rsidR="0094570E">
        <w:t>respectivo y</w:t>
      </w:r>
      <w:r w:rsidRPr="00C826A5">
        <w:t xml:space="preserve"> propon</w:t>
      </w:r>
      <w:r w:rsidR="0094570E">
        <w:t xml:space="preserve">drá </w:t>
      </w:r>
      <w:r w:rsidRPr="00C826A5">
        <w:t>al Pleno</w:t>
      </w:r>
      <w:r w:rsidR="00693136">
        <w:t xml:space="preserve">, </w:t>
      </w:r>
      <w:r w:rsidR="007D5B92">
        <w:t>por conducto de la Secretaría</w:t>
      </w:r>
      <w:r w:rsidR="005F0AF1">
        <w:t xml:space="preserve"> Ejecutiva</w:t>
      </w:r>
      <w:r w:rsidR="007D5B92">
        <w:t xml:space="preserve">, </w:t>
      </w:r>
      <w:r w:rsidR="005136C4">
        <w:t xml:space="preserve">el proyecto de </w:t>
      </w:r>
      <w:r w:rsidRPr="00C826A5">
        <w:t>la resolución de la mism</w:t>
      </w:r>
      <w:r w:rsidR="0094570E">
        <w:t>a</w:t>
      </w:r>
      <w:r w:rsidRPr="00C826A5">
        <w:t xml:space="preserve">. </w:t>
      </w:r>
    </w:p>
    <w:p w:rsidR="00693136" w:rsidRPr="00C826A5" w:rsidRDefault="00693136" w:rsidP="00C826A5">
      <w:pPr>
        <w:pStyle w:val="Default"/>
        <w:spacing w:line="276" w:lineRule="auto"/>
        <w:jc w:val="both"/>
      </w:pPr>
    </w:p>
    <w:p w:rsidR="00C826A5" w:rsidRPr="00C826A5" w:rsidRDefault="00C826A5" w:rsidP="00C826A5">
      <w:pPr>
        <w:jc w:val="both"/>
        <w:rPr>
          <w:rFonts w:ascii="Arial" w:hAnsi="Arial" w:cs="Arial"/>
          <w:sz w:val="24"/>
          <w:szCs w:val="24"/>
        </w:rPr>
      </w:pPr>
      <w:r w:rsidRPr="00C826A5">
        <w:rPr>
          <w:rFonts w:ascii="Arial" w:hAnsi="Arial" w:cs="Arial"/>
          <w:b/>
          <w:bCs/>
          <w:sz w:val="24"/>
          <w:szCs w:val="24"/>
        </w:rPr>
        <w:t xml:space="preserve">Décimo noveno. </w:t>
      </w:r>
      <w:r w:rsidR="0094570E">
        <w:rPr>
          <w:rFonts w:ascii="Arial" w:hAnsi="Arial" w:cs="Arial"/>
          <w:sz w:val="24"/>
          <w:szCs w:val="24"/>
        </w:rPr>
        <w:t>E</w:t>
      </w:r>
      <w:r w:rsidRPr="00C826A5">
        <w:rPr>
          <w:rFonts w:ascii="Arial" w:hAnsi="Arial" w:cs="Arial"/>
          <w:sz w:val="24"/>
          <w:szCs w:val="24"/>
        </w:rPr>
        <w:t xml:space="preserve">l proyecto de resolución </w:t>
      </w:r>
      <w:r w:rsidR="0094570E">
        <w:rPr>
          <w:rFonts w:ascii="Arial" w:hAnsi="Arial" w:cs="Arial"/>
          <w:sz w:val="24"/>
          <w:szCs w:val="24"/>
        </w:rPr>
        <w:t>se p</w:t>
      </w:r>
      <w:r w:rsidR="005F0AF1">
        <w:rPr>
          <w:rFonts w:ascii="Arial" w:hAnsi="Arial" w:cs="Arial"/>
          <w:sz w:val="24"/>
          <w:szCs w:val="24"/>
        </w:rPr>
        <w:t xml:space="preserve">ondrá a consideración del </w:t>
      </w:r>
      <w:r w:rsidR="0094570E">
        <w:rPr>
          <w:rFonts w:ascii="Arial" w:hAnsi="Arial" w:cs="Arial"/>
          <w:sz w:val="24"/>
          <w:szCs w:val="24"/>
        </w:rPr>
        <w:t>Pleno</w:t>
      </w:r>
      <w:r w:rsidR="005F0AF1">
        <w:rPr>
          <w:rFonts w:ascii="Arial" w:hAnsi="Arial" w:cs="Arial"/>
          <w:sz w:val="24"/>
          <w:szCs w:val="24"/>
        </w:rPr>
        <w:t>, por conducto del Secretario Ejecutivo,</w:t>
      </w:r>
      <w:r w:rsidR="0094570E">
        <w:rPr>
          <w:rFonts w:ascii="Arial" w:hAnsi="Arial" w:cs="Arial"/>
          <w:sz w:val="24"/>
          <w:szCs w:val="24"/>
        </w:rPr>
        <w:t xml:space="preserve"> </w:t>
      </w:r>
      <w:r w:rsidRPr="00C826A5">
        <w:rPr>
          <w:rFonts w:ascii="Arial" w:hAnsi="Arial" w:cs="Arial"/>
          <w:sz w:val="24"/>
          <w:szCs w:val="24"/>
        </w:rPr>
        <w:t xml:space="preserve">dentro de los </w:t>
      </w:r>
      <w:r w:rsidR="00A121CE">
        <w:rPr>
          <w:rFonts w:ascii="Arial" w:hAnsi="Arial" w:cs="Arial"/>
          <w:sz w:val="24"/>
          <w:szCs w:val="24"/>
        </w:rPr>
        <w:t xml:space="preserve">veinte </w:t>
      </w:r>
      <w:r w:rsidRPr="00C826A5">
        <w:rPr>
          <w:rFonts w:ascii="Arial" w:hAnsi="Arial" w:cs="Arial"/>
          <w:sz w:val="24"/>
          <w:szCs w:val="24"/>
        </w:rPr>
        <w:t>días hábiles siguientes</w:t>
      </w:r>
      <w:r w:rsidR="005F0AF1">
        <w:rPr>
          <w:rFonts w:ascii="Arial" w:hAnsi="Arial" w:cs="Arial"/>
          <w:sz w:val="24"/>
          <w:szCs w:val="24"/>
        </w:rPr>
        <w:t>,</w:t>
      </w:r>
      <w:r w:rsidRPr="00C826A5">
        <w:rPr>
          <w:rFonts w:ascii="Arial" w:hAnsi="Arial" w:cs="Arial"/>
          <w:sz w:val="24"/>
          <w:szCs w:val="24"/>
        </w:rPr>
        <w:t xml:space="preserve"> al término del plazo en que el </w:t>
      </w:r>
      <w:r w:rsidR="0094570E">
        <w:rPr>
          <w:rFonts w:ascii="Arial" w:hAnsi="Arial" w:cs="Arial"/>
          <w:sz w:val="24"/>
          <w:szCs w:val="24"/>
        </w:rPr>
        <w:t>S</w:t>
      </w:r>
      <w:r w:rsidRPr="00C826A5">
        <w:rPr>
          <w:rFonts w:ascii="Arial" w:hAnsi="Arial" w:cs="Arial"/>
          <w:sz w:val="24"/>
          <w:szCs w:val="24"/>
        </w:rPr>
        <w:t xml:space="preserve">ujeto </w:t>
      </w:r>
      <w:r w:rsidR="0094570E">
        <w:rPr>
          <w:rFonts w:ascii="Arial" w:hAnsi="Arial" w:cs="Arial"/>
          <w:sz w:val="24"/>
          <w:szCs w:val="24"/>
        </w:rPr>
        <w:t>O</w:t>
      </w:r>
      <w:r w:rsidRPr="00C826A5">
        <w:rPr>
          <w:rFonts w:ascii="Arial" w:hAnsi="Arial" w:cs="Arial"/>
          <w:sz w:val="24"/>
          <w:szCs w:val="24"/>
        </w:rPr>
        <w:t xml:space="preserve">bligado </w:t>
      </w:r>
      <w:r w:rsidR="00A121CE">
        <w:rPr>
          <w:rFonts w:ascii="Arial" w:hAnsi="Arial" w:cs="Arial"/>
          <w:sz w:val="24"/>
          <w:szCs w:val="24"/>
        </w:rPr>
        <w:t xml:space="preserve">deba presentar </w:t>
      </w:r>
      <w:r w:rsidRPr="00C826A5">
        <w:rPr>
          <w:rFonts w:ascii="Arial" w:hAnsi="Arial" w:cs="Arial"/>
          <w:sz w:val="24"/>
          <w:szCs w:val="24"/>
        </w:rPr>
        <w:t>su informe o, en su caso, los informes complementarios.</w:t>
      </w:r>
    </w:p>
    <w:p w:rsidR="00C826A5" w:rsidRPr="00C826A5" w:rsidRDefault="00C826A5" w:rsidP="00C826A5">
      <w:pPr>
        <w:pStyle w:val="Default"/>
        <w:spacing w:line="276" w:lineRule="auto"/>
        <w:jc w:val="both"/>
      </w:pPr>
      <w:r w:rsidRPr="00C826A5">
        <w:rPr>
          <w:b/>
          <w:bCs/>
        </w:rPr>
        <w:t xml:space="preserve">Vigésimo. </w:t>
      </w:r>
      <w:r w:rsidRPr="00C826A5">
        <w:t xml:space="preserve">El proyecto de resolución deberá pronunciarse sobre el cumplimiento de la publicación o actualización de la información por parte del </w:t>
      </w:r>
      <w:r w:rsidR="008A4CAA">
        <w:t>S</w:t>
      </w:r>
      <w:r w:rsidRPr="00C826A5">
        <w:t xml:space="preserve">ujeto </w:t>
      </w:r>
      <w:r w:rsidR="008A4CAA">
        <w:t>O</w:t>
      </w:r>
      <w:r w:rsidRPr="00C826A5">
        <w:t xml:space="preserve">bligado, </w:t>
      </w:r>
      <w:r w:rsidR="003433AF">
        <w:t>debiendo contener</w:t>
      </w:r>
      <w:r w:rsidRPr="00C826A5">
        <w:t xml:space="preserve">: </w:t>
      </w:r>
    </w:p>
    <w:p w:rsidR="00C826A5" w:rsidRPr="00C826A5" w:rsidRDefault="00C826A5" w:rsidP="00C826A5">
      <w:pPr>
        <w:pStyle w:val="Default"/>
        <w:spacing w:line="276" w:lineRule="auto"/>
        <w:jc w:val="both"/>
      </w:pPr>
      <w:r w:rsidRPr="00C826A5">
        <w:rPr>
          <w:b/>
          <w:bCs/>
        </w:rPr>
        <w:t xml:space="preserve">I. </w:t>
      </w:r>
      <w:r w:rsidR="00693136">
        <w:t>Antecedentes del procedimiento de denuncia</w:t>
      </w:r>
      <w:r w:rsidRPr="00C826A5">
        <w:t xml:space="preserve">; </w:t>
      </w:r>
    </w:p>
    <w:p w:rsidR="00C826A5" w:rsidRPr="00C826A5" w:rsidRDefault="00C826A5" w:rsidP="00C826A5">
      <w:pPr>
        <w:pStyle w:val="Default"/>
        <w:spacing w:line="276" w:lineRule="auto"/>
        <w:jc w:val="both"/>
      </w:pPr>
      <w:r w:rsidRPr="00C826A5">
        <w:rPr>
          <w:b/>
          <w:bCs/>
        </w:rPr>
        <w:t xml:space="preserve">II. </w:t>
      </w:r>
      <w:r w:rsidR="003433AF">
        <w:t xml:space="preserve">Precisión </w:t>
      </w:r>
      <w:r w:rsidRPr="00C826A5">
        <w:t xml:space="preserve">de las Obligaciones de Transparencia denunciadas; </w:t>
      </w:r>
    </w:p>
    <w:p w:rsidR="00C826A5" w:rsidRPr="00C826A5" w:rsidRDefault="00C826A5" w:rsidP="00C826A5">
      <w:pPr>
        <w:pStyle w:val="Default"/>
        <w:spacing w:line="276" w:lineRule="auto"/>
        <w:jc w:val="both"/>
      </w:pPr>
      <w:r w:rsidRPr="00C826A5">
        <w:rPr>
          <w:b/>
          <w:bCs/>
        </w:rPr>
        <w:t xml:space="preserve">III. </w:t>
      </w:r>
      <w:r w:rsidR="003433AF">
        <w:t>Relación de las verificaciones e informes complementarios solicitados al Sujeto Obligado</w:t>
      </w:r>
      <w:r w:rsidRPr="00C826A5">
        <w:t xml:space="preserve">; </w:t>
      </w:r>
    </w:p>
    <w:p w:rsidR="00C826A5" w:rsidRPr="00C826A5" w:rsidRDefault="00C826A5" w:rsidP="00C826A5">
      <w:pPr>
        <w:pStyle w:val="Default"/>
        <w:spacing w:line="276" w:lineRule="auto"/>
        <w:jc w:val="both"/>
      </w:pPr>
      <w:r w:rsidRPr="00C826A5">
        <w:rPr>
          <w:b/>
          <w:bCs/>
        </w:rPr>
        <w:t xml:space="preserve">IV. </w:t>
      </w:r>
      <w:r w:rsidRPr="00C826A5">
        <w:t xml:space="preserve">Análisis de los incumplimientos denunciados: </w:t>
      </w:r>
    </w:p>
    <w:p w:rsidR="00C826A5" w:rsidRPr="00C826A5" w:rsidRDefault="00C826A5" w:rsidP="00222BCF">
      <w:pPr>
        <w:pStyle w:val="Default"/>
        <w:spacing w:line="276" w:lineRule="auto"/>
        <w:ind w:firstLine="142"/>
        <w:jc w:val="both"/>
      </w:pPr>
      <w:r w:rsidRPr="00C826A5">
        <w:rPr>
          <w:b/>
          <w:bCs/>
        </w:rPr>
        <w:t xml:space="preserve">a) </w:t>
      </w:r>
      <w:r w:rsidRPr="00C826A5">
        <w:t xml:space="preserve">De existir el incumplimiento, se deberá </w:t>
      </w:r>
      <w:r w:rsidR="003433AF">
        <w:t>precisar</w:t>
      </w:r>
      <w:r w:rsidRPr="00C826A5">
        <w:t xml:space="preserve">: </w:t>
      </w:r>
    </w:p>
    <w:p w:rsidR="005F0AF1" w:rsidRDefault="00C826A5" w:rsidP="00222BCF">
      <w:pPr>
        <w:pStyle w:val="Default"/>
        <w:spacing w:line="276" w:lineRule="auto"/>
        <w:ind w:left="284" w:firstLine="142"/>
        <w:jc w:val="both"/>
      </w:pPr>
      <w:r w:rsidRPr="00C826A5">
        <w:rPr>
          <w:b/>
          <w:bCs/>
        </w:rPr>
        <w:t xml:space="preserve">1. </w:t>
      </w:r>
      <w:r w:rsidRPr="00C826A5">
        <w:t>La disposición y ordenamiento</w:t>
      </w:r>
      <w:r w:rsidR="003433AF">
        <w:t>s</w:t>
      </w:r>
      <w:r w:rsidRPr="00C826A5">
        <w:t xml:space="preserve"> jurídicos incumplidos</w:t>
      </w:r>
      <w:r w:rsidR="003433AF">
        <w:t>.</w:t>
      </w:r>
    </w:p>
    <w:p w:rsidR="00C826A5" w:rsidRPr="00C826A5" w:rsidRDefault="00C826A5" w:rsidP="00222BCF">
      <w:pPr>
        <w:pStyle w:val="Default"/>
        <w:spacing w:line="276" w:lineRule="auto"/>
        <w:ind w:left="284" w:firstLine="142"/>
        <w:jc w:val="both"/>
      </w:pPr>
      <w:r w:rsidRPr="00C826A5">
        <w:rPr>
          <w:b/>
          <w:bCs/>
        </w:rPr>
        <w:t xml:space="preserve">2. </w:t>
      </w:r>
      <w:r w:rsidRPr="00C826A5">
        <w:t xml:space="preserve">Las razones por las cuales se considera que hay un incumplimiento; </w:t>
      </w:r>
    </w:p>
    <w:p w:rsidR="00C826A5" w:rsidRPr="00C826A5" w:rsidRDefault="00C826A5" w:rsidP="00222BCF">
      <w:pPr>
        <w:pStyle w:val="Default"/>
        <w:spacing w:line="276" w:lineRule="auto"/>
        <w:ind w:left="426"/>
        <w:jc w:val="both"/>
      </w:pPr>
      <w:r w:rsidRPr="00C826A5">
        <w:rPr>
          <w:b/>
          <w:bCs/>
        </w:rPr>
        <w:t xml:space="preserve">3. </w:t>
      </w:r>
      <w:r w:rsidR="003433AF">
        <w:t>L</w:t>
      </w:r>
      <w:r w:rsidRPr="00C826A5">
        <w:t xml:space="preserve">as medidas necesarias para garantizar la publicidad de la información respecto de la cual exista un incumplimiento, y </w:t>
      </w:r>
    </w:p>
    <w:p w:rsidR="00C826A5" w:rsidRPr="00C826A5" w:rsidRDefault="00C826A5" w:rsidP="00222BCF">
      <w:pPr>
        <w:pStyle w:val="Default"/>
        <w:spacing w:line="276" w:lineRule="auto"/>
        <w:ind w:left="426"/>
        <w:jc w:val="both"/>
      </w:pPr>
      <w:r w:rsidRPr="00C826A5">
        <w:rPr>
          <w:b/>
          <w:bCs/>
        </w:rPr>
        <w:t xml:space="preserve">4. </w:t>
      </w:r>
      <w:r w:rsidR="003433AF">
        <w:t xml:space="preserve">Los </w:t>
      </w:r>
      <w:r w:rsidR="003433AF" w:rsidRPr="00C826A5">
        <w:t xml:space="preserve"> </w:t>
      </w:r>
      <w:r w:rsidRPr="00C826A5">
        <w:t>plazo</w:t>
      </w:r>
      <w:r w:rsidR="003433AF">
        <w:t>s</w:t>
      </w:r>
      <w:r w:rsidRPr="00C826A5">
        <w:t xml:space="preserve"> para cumplir con la resolución e informe sobre ello. </w:t>
      </w:r>
    </w:p>
    <w:p w:rsidR="00C826A5" w:rsidRPr="00C826A5" w:rsidRDefault="00C826A5" w:rsidP="00222BCF">
      <w:pPr>
        <w:pStyle w:val="Default"/>
        <w:spacing w:line="276" w:lineRule="auto"/>
        <w:ind w:left="426" w:hanging="284"/>
        <w:jc w:val="both"/>
      </w:pPr>
      <w:r w:rsidRPr="00C826A5">
        <w:rPr>
          <w:b/>
          <w:bCs/>
        </w:rPr>
        <w:t xml:space="preserve">b) </w:t>
      </w:r>
      <w:r w:rsidRPr="00C826A5">
        <w:t xml:space="preserve">De no existir incumplimiento, </w:t>
      </w:r>
      <w:r w:rsidR="00A311DE">
        <w:t xml:space="preserve">los motivos y </w:t>
      </w:r>
      <w:r w:rsidR="00AF30BF">
        <w:t>fundamentos</w:t>
      </w:r>
      <w:r w:rsidR="00A311DE">
        <w:t xml:space="preserve"> conforme a las cuales se determinó el sentido de la resolución.</w:t>
      </w:r>
      <w:r w:rsidRPr="00C826A5">
        <w:t xml:space="preserve"> </w:t>
      </w:r>
    </w:p>
    <w:p w:rsidR="00C826A5" w:rsidRPr="00C826A5" w:rsidRDefault="00C826A5" w:rsidP="00C826A5">
      <w:pPr>
        <w:pStyle w:val="Default"/>
        <w:spacing w:line="276" w:lineRule="auto"/>
        <w:jc w:val="both"/>
      </w:pPr>
      <w:r w:rsidRPr="00C826A5">
        <w:rPr>
          <w:b/>
          <w:bCs/>
        </w:rPr>
        <w:t xml:space="preserve">V. </w:t>
      </w:r>
      <w:r w:rsidR="00A311DE">
        <w:t xml:space="preserve">Punto resolutivos de la misma </w:t>
      </w:r>
      <w:r w:rsidRPr="00C826A5">
        <w:t xml:space="preserve">precisando si la denuncia resulta fundada o infundada. </w:t>
      </w:r>
    </w:p>
    <w:p w:rsidR="00693136" w:rsidRPr="00222BCF" w:rsidRDefault="00693136" w:rsidP="00C826A5">
      <w:pPr>
        <w:pStyle w:val="Default"/>
        <w:spacing w:line="276" w:lineRule="auto"/>
        <w:jc w:val="both"/>
        <w:rPr>
          <w:sz w:val="16"/>
          <w:szCs w:val="16"/>
        </w:rPr>
      </w:pPr>
    </w:p>
    <w:p w:rsidR="00693136" w:rsidRPr="00C826A5" w:rsidRDefault="00A311DE" w:rsidP="00C826A5">
      <w:pPr>
        <w:pStyle w:val="Default"/>
        <w:spacing w:line="276" w:lineRule="auto"/>
        <w:jc w:val="both"/>
      </w:pPr>
      <w:r>
        <w:t xml:space="preserve">La </w:t>
      </w:r>
      <w:r w:rsidR="005F0AF1">
        <w:t xml:space="preserve">Dirección de Acceso </w:t>
      </w:r>
      <w:r w:rsidR="008A4CAA">
        <w:t xml:space="preserve">deberá </w:t>
      </w:r>
      <w:r w:rsidR="00693136">
        <w:t xml:space="preserve">remitir </w:t>
      </w:r>
      <w:r w:rsidR="008A4CAA">
        <w:t xml:space="preserve">a la Secretaría Ejecutiva </w:t>
      </w:r>
      <w:r w:rsidR="00693136">
        <w:t>el proyecto de resolución</w:t>
      </w:r>
      <w:r>
        <w:t>,</w:t>
      </w:r>
      <w:r w:rsidR="00693136">
        <w:t xml:space="preserve"> </w:t>
      </w:r>
      <w:r w:rsidR="008A4CAA">
        <w:t>a fin de que se conozca por los restantes integrantes del Pleno</w:t>
      </w:r>
      <w:r w:rsidR="00693136">
        <w:t xml:space="preserve">, con las </w:t>
      </w:r>
      <w:r w:rsidR="00693136">
        <w:lastRenderedPageBreak/>
        <w:t xml:space="preserve">constancias que integren el expediente respectivo, </w:t>
      </w:r>
      <w:r w:rsidR="008A4CAA">
        <w:t>y se enliste para su</w:t>
      </w:r>
      <w:r w:rsidR="00693136">
        <w:t xml:space="preserve"> </w:t>
      </w:r>
      <w:r>
        <w:t xml:space="preserve">aprobación </w:t>
      </w:r>
      <w:r w:rsidR="008A4CAA">
        <w:t xml:space="preserve"> en la siguiente sesión</w:t>
      </w:r>
      <w:r w:rsidR="00693136">
        <w:t>.</w:t>
      </w:r>
      <w:r w:rsidR="00C826A5" w:rsidRPr="00C826A5">
        <w:t xml:space="preserve">  </w:t>
      </w:r>
    </w:p>
    <w:p w:rsidR="00AB7A86" w:rsidRDefault="00AB7A86" w:rsidP="00C826A5">
      <w:pPr>
        <w:pStyle w:val="Default"/>
        <w:spacing w:line="276" w:lineRule="auto"/>
        <w:jc w:val="both"/>
        <w:rPr>
          <w:b/>
          <w:bCs/>
        </w:rPr>
      </w:pPr>
    </w:p>
    <w:p w:rsidR="00A311DE" w:rsidRDefault="00C826A5" w:rsidP="00C826A5">
      <w:pPr>
        <w:pStyle w:val="Default"/>
        <w:spacing w:line="276" w:lineRule="auto"/>
        <w:jc w:val="both"/>
      </w:pPr>
      <w:r w:rsidRPr="00C826A5">
        <w:rPr>
          <w:b/>
          <w:bCs/>
        </w:rPr>
        <w:t xml:space="preserve">Vigésimo </w:t>
      </w:r>
      <w:r w:rsidR="005F0AF1">
        <w:rPr>
          <w:b/>
          <w:bCs/>
        </w:rPr>
        <w:t>primero</w:t>
      </w:r>
      <w:r w:rsidRPr="00C826A5">
        <w:rPr>
          <w:b/>
          <w:bCs/>
        </w:rPr>
        <w:t xml:space="preserve">. </w:t>
      </w:r>
      <w:r w:rsidR="00A750A8">
        <w:t xml:space="preserve">El Pleno </w:t>
      </w:r>
      <w:r w:rsidR="00A311DE">
        <w:t xml:space="preserve">resolverá </w:t>
      </w:r>
      <w:r w:rsidRPr="00C826A5">
        <w:t xml:space="preserve">sobre </w:t>
      </w:r>
      <w:r w:rsidR="00A311DE">
        <w:t xml:space="preserve">el proyecto </w:t>
      </w:r>
      <w:r w:rsidRPr="00C826A5">
        <w:t xml:space="preserve"> </w:t>
      </w:r>
      <w:r w:rsidR="00A311DE">
        <w:t xml:space="preserve">de resolución de </w:t>
      </w:r>
      <w:r w:rsidRPr="00C826A5">
        <w:t xml:space="preserve">la denuncia. </w:t>
      </w:r>
    </w:p>
    <w:p w:rsidR="0031279B" w:rsidRDefault="0031279B" w:rsidP="00C826A5">
      <w:pPr>
        <w:pStyle w:val="Default"/>
        <w:spacing w:line="276" w:lineRule="auto"/>
        <w:jc w:val="both"/>
      </w:pPr>
    </w:p>
    <w:p w:rsidR="00C826A5" w:rsidRDefault="00C826A5" w:rsidP="00C826A5">
      <w:pPr>
        <w:pStyle w:val="Default"/>
        <w:spacing w:line="276" w:lineRule="auto"/>
        <w:jc w:val="both"/>
      </w:pPr>
      <w:r w:rsidRPr="00C826A5">
        <w:t xml:space="preserve">La resolución del Pleno podrá: </w:t>
      </w:r>
    </w:p>
    <w:p w:rsidR="00A311DE" w:rsidRPr="00222BCF" w:rsidRDefault="00A311DE"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I. </w:t>
      </w:r>
      <w:r w:rsidRPr="00C826A5">
        <w:t xml:space="preserve">Declarar como infundada la denuncia, ordenando </w:t>
      </w:r>
      <w:r w:rsidR="00A311DE">
        <w:t xml:space="preserve">la notificación a las partes y </w:t>
      </w:r>
      <w:r w:rsidRPr="00C826A5">
        <w:t xml:space="preserve">el </w:t>
      </w:r>
      <w:r w:rsidR="002E1797">
        <w:t xml:space="preserve">archivo </w:t>
      </w:r>
      <w:r w:rsidR="00A311DE">
        <w:t>correspondiente</w:t>
      </w:r>
      <w:r w:rsidRPr="00C826A5">
        <w:t xml:space="preserve">. </w:t>
      </w:r>
    </w:p>
    <w:p w:rsidR="00A311DE" w:rsidRPr="00222BCF" w:rsidRDefault="00A311DE" w:rsidP="00C826A5">
      <w:pPr>
        <w:pStyle w:val="Default"/>
        <w:spacing w:line="276" w:lineRule="auto"/>
        <w:jc w:val="both"/>
        <w:rPr>
          <w:b/>
          <w:bCs/>
          <w:sz w:val="16"/>
          <w:szCs w:val="16"/>
        </w:rPr>
      </w:pPr>
    </w:p>
    <w:p w:rsidR="002E1797" w:rsidRDefault="00C826A5" w:rsidP="00C826A5">
      <w:pPr>
        <w:pStyle w:val="Default"/>
        <w:spacing w:line="276" w:lineRule="auto"/>
        <w:jc w:val="both"/>
      </w:pPr>
      <w:r w:rsidRPr="00C826A5">
        <w:rPr>
          <w:b/>
          <w:bCs/>
        </w:rPr>
        <w:t xml:space="preserve">II. </w:t>
      </w:r>
      <w:r w:rsidRPr="00C826A5">
        <w:t xml:space="preserve">Declarar como fundada la denuncia, </w:t>
      </w:r>
      <w:r w:rsidR="00FB229F">
        <w:t xml:space="preserve">determinará </w:t>
      </w:r>
      <w:r w:rsidR="00FB229F" w:rsidRPr="00C826A5">
        <w:t xml:space="preserve"> </w:t>
      </w:r>
      <w:r w:rsidRPr="00C826A5">
        <w:t>las medidas necesarias para garantizar la publicidad o actualización de las Obligaciones de Transparencia correspondientes.</w:t>
      </w:r>
    </w:p>
    <w:p w:rsidR="00C826A5" w:rsidRPr="00C826A5" w:rsidRDefault="00C826A5" w:rsidP="00C826A5">
      <w:pPr>
        <w:pStyle w:val="Default"/>
        <w:spacing w:line="276" w:lineRule="auto"/>
        <w:jc w:val="both"/>
      </w:pPr>
      <w:r w:rsidRPr="00C826A5">
        <w:t xml:space="preserve"> </w:t>
      </w:r>
    </w:p>
    <w:p w:rsidR="00C826A5" w:rsidRDefault="00C826A5" w:rsidP="00C826A5">
      <w:pPr>
        <w:pStyle w:val="Default"/>
        <w:spacing w:line="276" w:lineRule="auto"/>
        <w:jc w:val="both"/>
      </w:pPr>
      <w:r w:rsidRPr="00C826A5">
        <w:rPr>
          <w:b/>
          <w:bCs/>
        </w:rPr>
        <w:t xml:space="preserve">Vigésimo </w:t>
      </w:r>
      <w:r w:rsidR="001C57C3">
        <w:rPr>
          <w:b/>
          <w:bCs/>
        </w:rPr>
        <w:t>segundo</w:t>
      </w:r>
      <w:r w:rsidRPr="00C826A5">
        <w:rPr>
          <w:b/>
          <w:bCs/>
        </w:rPr>
        <w:t xml:space="preserve">. </w:t>
      </w:r>
      <w:r w:rsidRPr="00C826A5">
        <w:t xml:space="preserve">La Dirección </w:t>
      </w:r>
      <w:r w:rsidR="00A750A8">
        <w:t>de Acceso</w:t>
      </w:r>
      <w:r w:rsidRPr="00C826A5">
        <w:t xml:space="preserve"> notificará la resolución </w:t>
      </w:r>
      <w:r w:rsidR="008A4CAA">
        <w:t xml:space="preserve">definitiva </w:t>
      </w:r>
      <w:r w:rsidRPr="00C826A5">
        <w:t xml:space="preserve">al denunciante y al </w:t>
      </w:r>
      <w:r w:rsidR="008A4CAA">
        <w:t>S</w:t>
      </w:r>
      <w:r w:rsidRPr="00C826A5">
        <w:t xml:space="preserve">ujeto </w:t>
      </w:r>
      <w:r w:rsidR="008A4CAA">
        <w:t>O</w:t>
      </w:r>
      <w:r w:rsidRPr="00C826A5">
        <w:t xml:space="preserve">bligado dentro de los tres días siguientes a su emisión. </w:t>
      </w:r>
    </w:p>
    <w:p w:rsidR="002E1797" w:rsidRPr="00222BCF" w:rsidRDefault="002E1797"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t xml:space="preserve">Las resoluciones que emita el </w:t>
      </w:r>
      <w:r w:rsidR="00FB229F">
        <w:t>Organismo Garante</w:t>
      </w:r>
      <w:r w:rsidR="00FB229F" w:rsidRPr="00C826A5">
        <w:t xml:space="preserve"> </w:t>
      </w:r>
      <w:r w:rsidRPr="00C826A5">
        <w:t>en este procedimiento</w:t>
      </w:r>
      <w:r w:rsidR="0031279B">
        <w:t>,</w:t>
      </w:r>
      <w:r w:rsidRPr="00C826A5">
        <w:t xml:space="preserve"> son definitivas e inatacables para los </w:t>
      </w:r>
      <w:r w:rsidR="00FB229F">
        <w:t>S</w:t>
      </w:r>
      <w:r w:rsidRPr="00C826A5">
        <w:t xml:space="preserve">ujetos </w:t>
      </w:r>
      <w:r w:rsidR="00FB229F">
        <w:t>O</w:t>
      </w:r>
      <w:r w:rsidRPr="00C826A5">
        <w:t xml:space="preserve">bligados. El particular podrá impugnarla ante el Poder Judicial de la Federación, en términos de la normativa aplicable. </w:t>
      </w:r>
    </w:p>
    <w:p w:rsidR="002E1797" w:rsidRDefault="002E1797" w:rsidP="00C826A5">
      <w:pPr>
        <w:pStyle w:val="Default"/>
        <w:spacing w:line="276" w:lineRule="auto"/>
        <w:jc w:val="both"/>
        <w:rPr>
          <w:b/>
          <w:bCs/>
        </w:rPr>
      </w:pPr>
    </w:p>
    <w:p w:rsidR="00C826A5" w:rsidRPr="00C826A5" w:rsidRDefault="00C826A5" w:rsidP="003B067A">
      <w:pPr>
        <w:pStyle w:val="Default"/>
        <w:spacing w:line="276" w:lineRule="auto"/>
        <w:jc w:val="center"/>
      </w:pPr>
      <w:r w:rsidRPr="00C826A5">
        <w:rPr>
          <w:b/>
          <w:bCs/>
        </w:rPr>
        <w:t>CAPÍTULO IV</w:t>
      </w:r>
    </w:p>
    <w:p w:rsidR="00C826A5" w:rsidRPr="00C826A5" w:rsidRDefault="00C826A5" w:rsidP="003B067A">
      <w:pPr>
        <w:pStyle w:val="Default"/>
        <w:spacing w:line="276" w:lineRule="auto"/>
        <w:jc w:val="center"/>
      </w:pPr>
      <w:r w:rsidRPr="00C826A5">
        <w:rPr>
          <w:b/>
          <w:bCs/>
        </w:rPr>
        <w:t>DE LA EJECUCIÓN DE LA RESOLUCIÓN</w:t>
      </w:r>
    </w:p>
    <w:p w:rsidR="002E1797" w:rsidRDefault="002E1797" w:rsidP="00C826A5">
      <w:pPr>
        <w:pStyle w:val="Default"/>
        <w:spacing w:line="276" w:lineRule="auto"/>
        <w:jc w:val="both"/>
        <w:rPr>
          <w:b/>
          <w:bCs/>
        </w:rPr>
      </w:pPr>
    </w:p>
    <w:p w:rsidR="00C826A5" w:rsidRDefault="00C826A5" w:rsidP="00C826A5">
      <w:pPr>
        <w:pStyle w:val="Default"/>
        <w:spacing w:line="276" w:lineRule="auto"/>
        <w:jc w:val="both"/>
      </w:pPr>
      <w:r w:rsidRPr="00C826A5">
        <w:rPr>
          <w:b/>
          <w:bCs/>
        </w:rPr>
        <w:t xml:space="preserve">Vigésimo </w:t>
      </w:r>
      <w:r w:rsidR="001C57C3">
        <w:rPr>
          <w:b/>
          <w:bCs/>
        </w:rPr>
        <w:t>tercero</w:t>
      </w:r>
      <w:r w:rsidRPr="00C826A5">
        <w:rPr>
          <w:b/>
          <w:bCs/>
        </w:rPr>
        <w:t xml:space="preserve">. </w:t>
      </w:r>
      <w:r w:rsidRPr="00C826A5">
        <w:t xml:space="preserve">El </w:t>
      </w:r>
      <w:r w:rsidR="006C73BD">
        <w:t>S</w:t>
      </w:r>
      <w:r w:rsidRPr="00C826A5">
        <w:t xml:space="preserve">ujeto </w:t>
      </w:r>
      <w:r w:rsidR="006C73BD">
        <w:t>O</w:t>
      </w:r>
      <w:r w:rsidRPr="00C826A5">
        <w:t>bligado</w:t>
      </w:r>
      <w:r w:rsidR="00211759">
        <w:t xml:space="preserve">, a través del Titular de la Unidad de Transparencia y del responsable de publicar y actualizar la información, </w:t>
      </w:r>
      <w:r w:rsidRPr="00C826A5">
        <w:t>deberá</w:t>
      </w:r>
      <w:r w:rsidR="00211759">
        <w:t>n</w:t>
      </w:r>
      <w:r w:rsidRPr="00C826A5">
        <w:t xml:space="preserve"> </w:t>
      </w:r>
      <w:r w:rsidR="00211759">
        <w:t xml:space="preserve">de </w:t>
      </w:r>
      <w:r w:rsidRPr="00C826A5">
        <w:t xml:space="preserve">cumplir con la resolución </w:t>
      </w:r>
      <w:r w:rsidR="006C73BD">
        <w:t xml:space="preserve">e informar de ello a este Organismo Garante, </w:t>
      </w:r>
      <w:r w:rsidRPr="00C826A5">
        <w:t xml:space="preserve">en </w:t>
      </w:r>
      <w:r w:rsidR="006C73BD">
        <w:t>un</w:t>
      </w:r>
      <w:r w:rsidRPr="00C826A5">
        <w:t xml:space="preserve"> plazo que no podrá exceder de </w:t>
      </w:r>
      <w:r w:rsidR="006C73BD">
        <w:t>quince</w:t>
      </w:r>
      <w:r w:rsidR="006C73BD" w:rsidRPr="00C826A5">
        <w:t xml:space="preserve"> </w:t>
      </w:r>
      <w:r w:rsidRPr="00C826A5">
        <w:t xml:space="preserve">días hábiles, contados a partir del día siguiente de su notificación. </w:t>
      </w:r>
    </w:p>
    <w:p w:rsidR="002E1797" w:rsidRPr="00222BCF" w:rsidRDefault="002E1797" w:rsidP="00C826A5">
      <w:pPr>
        <w:pStyle w:val="Default"/>
        <w:spacing w:line="276" w:lineRule="auto"/>
        <w:jc w:val="both"/>
        <w:rPr>
          <w:sz w:val="16"/>
          <w:szCs w:val="16"/>
        </w:rPr>
      </w:pPr>
    </w:p>
    <w:p w:rsidR="00C826A5" w:rsidRPr="00C826A5" w:rsidRDefault="005F0AF1" w:rsidP="00C826A5">
      <w:pPr>
        <w:jc w:val="both"/>
        <w:rPr>
          <w:rFonts w:ascii="Arial" w:hAnsi="Arial" w:cs="Arial"/>
          <w:sz w:val="24"/>
          <w:szCs w:val="24"/>
        </w:rPr>
      </w:pPr>
      <w:r>
        <w:rPr>
          <w:rFonts w:ascii="Arial" w:hAnsi="Arial" w:cs="Arial"/>
          <w:sz w:val="24"/>
          <w:szCs w:val="24"/>
        </w:rPr>
        <w:t>El Pleno</w:t>
      </w:r>
      <w:r w:rsidR="008A4CAA">
        <w:rPr>
          <w:rFonts w:ascii="Arial" w:hAnsi="Arial" w:cs="Arial"/>
          <w:sz w:val="24"/>
          <w:szCs w:val="24"/>
        </w:rPr>
        <w:t>, con el apoyo de la</w:t>
      </w:r>
      <w:r w:rsidR="001C57C3">
        <w:rPr>
          <w:rFonts w:ascii="Arial" w:hAnsi="Arial" w:cs="Arial"/>
          <w:sz w:val="24"/>
          <w:szCs w:val="24"/>
        </w:rPr>
        <w:t xml:space="preserve"> Secretaría Ejecutiva y la</w:t>
      </w:r>
      <w:r w:rsidR="008A4CAA">
        <w:rPr>
          <w:rFonts w:ascii="Arial" w:hAnsi="Arial" w:cs="Arial"/>
          <w:sz w:val="24"/>
          <w:szCs w:val="24"/>
        </w:rPr>
        <w:t xml:space="preserve"> </w:t>
      </w:r>
      <w:r w:rsidR="00C826A5" w:rsidRPr="00C826A5">
        <w:rPr>
          <w:rFonts w:ascii="Arial" w:hAnsi="Arial" w:cs="Arial"/>
          <w:sz w:val="24"/>
          <w:szCs w:val="24"/>
        </w:rPr>
        <w:t xml:space="preserve">Dirección </w:t>
      </w:r>
      <w:r w:rsidR="00C87A17">
        <w:rPr>
          <w:rFonts w:ascii="Arial" w:hAnsi="Arial" w:cs="Arial"/>
          <w:sz w:val="24"/>
          <w:szCs w:val="24"/>
        </w:rPr>
        <w:t>de Acceso</w:t>
      </w:r>
      <w:r w:rsidR="008A4CAA">
        <w:rPr>
          <w:rFonts w:ascii="Arial" w:hAnsi="Arial" w:cs="Arial"/>
          <w:sz w:val="24"/>
          <w:szCs w:val="24"/>
        </w:rPr>
        <w:t>,</w:t>
      </w:r>
      <w:r w:rsidR="00C826A5" w:rsidRPr="00C826A5">
        <w:rPr>
          <w:rFonts w:ascii="Arial" w:hAnsi="Arial" w:cs="Arial"/>
          <w:sz w:val="24"/>
          <w:szCs w:val="24"/>
        </w:rPr>
        <w:t xml:space="preserve"> dará seguimiento a la resolución emitida, a efecto de</w:t>
      </w:r>
      <w:r w:rsidR="002E1797">
        <w:rPr>
          <w:rFonts w:ascii="Arial" w:hAnsi="Arial" w:cs="Arial"/>
          <w:sz w:val="24"/>
          <w:szCs w:val="24"/>
        </w:rPr>
        <w:t xml:space="preserve"> </w:t>
      </w:r>
      <w:r w:rsidR="006C73BD">
        <w:rPr>
          <w:rFonts w:ascii="Arial" w:hAnsi="Arial" w:cs="Arial"/>
          <w:sz w:val="24"/>
          <w:szCs w:val="24"/>
        </w:rPr>
        <w:t xml:space="preserve">que se </w:t>
      </w:r>
      <w:r>
        <w:rPr>
          <w:rFonts w:ascii="Arial" w:hAnsi="Arial" w:cs="Arial"/>
          <w:sz w:val="24"/>
          <w:szCs w:val="24"/>
        </w:rPr>
        <w:t xml:space="preserve">verifique y acuerde </w:t>
      </w:r>
      <w:r w:rsidR="006C73BD">
        <w:rPr>
          <w:rFonts w:ascii="Arial" w:hAnsi="Arial" w:cs="Arial"/>
          <w:sz w:val="24"/>
          <w:szCs w:val="24"/>
        </w:rPr>
        <w:t>respecto de</w:t>
      </w:r>
      <w:r w:rsidR="00C826A5" w:rsidRPr="00C826A5">
        <w:rPr>
          <w:rFonts w:ascii="Arial" w:hAnsi="Arial" w:cs="Arial"/>
          <w:sz w:val="24"/>
          <w:szCs w:val="24"/>
        </w:rPr>
        <w:t xml:space="preserve"> su cumplimiento por parte del </w:t>
      </w:r>
      <w:r w:rsidR="002E1797">
        <w:rPr>
          <w:rFonts w:ascii="Arial" w:hAnsi="Arial" w:cs="Arial"/>
          <w:sz w:val="24"/>
          <w:szCs w:val="24"/>
        </w:rPr>
        <w:t>S</w:t>
      </w:r>
      <w:r w:rsidR="00C826A5" w:rsidRPr="00C826A5">
        <w:rPr>
          <w:rFonts w:ascii="Arial" w:hAnsi="Arial" w:cs="Arial"/>
          <w:sz w:val="24"/>
          <w:szCs w:val="24"/>
        </w:rPr>
        <w:t xml:space="preserve">ujeto </w:t>
      </w:r>
      <w:r w:rsidR="002E1797">
        <w:rPr>
          <w:rFonts w:ascii="Arial" w:hAnsi="Arial" w:cs="Arial"/>
          <w:sz w:val="24"/>
          <w:szCs w:val="24"/>
        </w:rPr>
        <w:t>O</w:t>
      </w:r>
      <w:r w:rsidR="00C826A5" w:rsidRPr="00C826A5">
        <w:rPr>
          <w:rFonts w:ascii="Arial" w:hAnsi="Arial" w:cs="Arial"/>
          <w:sz w:val="24"/>
          <w:szCs w:val="24"/>
        </w:rPr>
        <w:t>bligado.</w:t>
      </w:r>
    </w:p>
    <w:p w:rsidR="00C826A5" w:rsidRPr="00C826A5" w:rsidRDefault="00C826A5" w:rsidP="00C826A5">
      <w:pPr>
        <w:pStyle w:val="Default"/>
        <w:spacing w:line="276" w:lineRule="auto"/>
        <w:jc w:val="both"/>
      </w:pPr>
      <w:r w:rsidRPr="00C826A5">
        <w:rPr>
          <w:b/>
          <w:bCs/>
        </w:rPr>
        <w:t xml:space="preserve">Vigésimo </w:t>
      </w:r>
      <w:r w:rsidR="001C57C3">
        <w:rPr>
          <w:b/>
          <w:bCs/>
        </w:rPr>
        <w:t>cuarto</w:t>
      </w:r>
      <w:r w:rsidRPr="00C826A5">
        <w:rPr>
          <w:b/>
          <w:bCs/>
        </w:rPr>
        <w:t xml:space="preserve">. </w:t>
      </w:r>
      <w:r w:rsidR="006C73BD">
        <w:rPr>
          <w:bCs/>
        </w:rPr>
        <w:t xml:space="preserve">Basado en </w:t>
      </w:r>
      <w:r w:rsidR="002E1797" w:rsidRPr="00AF30BF">
        <w:rPr>
          <w:bCs/>
        </w:rPr>
        <w:t>los informes de l</w:t>
      </w:r>
      <w:r w:rsidRPr="006C73BD">
        <w:t xml:space="preserve">a </w:t>
      </w:r>
      <w:r w:rsidR="00C87A17" w:rsidRPr="006C73BD">
        <w:t>Dirección</w:t>
      </w:r>
      <w:r w:rsidR="00C87A17">
        <w:t xml:space="preserve"> de Acceso</w:t>
      </w:r>
      <w:r w:rsidR="008A4CAA">
        <w:t xml:space="preserve">, </w:t>
      </w:r>
      <w:r w:rsidR="005F0AF1">
        <w:t>el</w:t>
      </w:r>
      <w:r w:rsidR="002E1797">
        <w:t xml:space="preserve"> </w:t>
      </w:r>
      <w:r w:rsidR="001C57C3">
        <w:t xml:space="preserve">Secretario Ejecutivo, propondrá al </w:t>
      </w:r>
      <w:r w:rsidR="002E1797">
        <w:t>Pleno</w:t>
      </w:r>
      <w:r w:rsidR="001C57C3">
        <w:t>,</w:t>
      </w:r>
      <w:r w:rsidR="002E1797">
        <w:t xml:space="preserve"> </w:t>
      </w:r>
      <w:r w:rsidRPr="00C826A5">
        <w:t>determin</w:t>
      </w:r>
      <w:r w:rsidR="001C57C3">
        <w:t>e</w:t>
      </w:r>
      <w:r w:rsidRPr="00C826A5">
        <w:t xml:space="preserve"> </w:t>
      </w:r>
      <w:r w:rsidR="001C57C3">
        <w:t xml:space="preserve">sobre </w:t>
      </w:r>
      <w:r w:rsidRPr="00C826A5">
        <w:t xml:space="preserve">el cumplimiento del </w:t>
      </w:r>
      <w:r w:rsidR="002E1797">
        <w:t>S</w:t>
      </w:r>
      <w:r w:rsidRPr="00C826A5">
        <w:t xml:space="preserve">ujeto </w:t>
      </w:r>
      <w:r w:rsidR="002E1797">
        <w:t>O</w:t>
      </w:r>
      <w:r w:rsidRPr="00C826A5">
        <w:t xml:space="preserve">bligado. </w:t>
      </w:r>
    </w:p>
    <w:p w:rsidR="002E1797" w:rsidRDefault="002E1797" w:rsidP="00C826A5">
      <w:pPr>
        <w:pStyle w:val="Default"/>
        <w:spacing w:line="276" w:lineRule="auto"/>
        <w:jc w:val="both"/>
      </w:pPr>
    </w:p>
    <w:p w:rsidR="00C826A5" w:rsidRDefault="00C826A5" w:rsidP="00C826A5">
      <w:pPr>
        <w:pStyle w:val="Default"/>
        <w:spacing w:line="276" w:lineRule="auto"/>
        <w:jc w:val="both"/>
      </w:pPr>
      <w:r w:rsidRPr="00C826A5">
        <w:rPr>
          <w:b/>
          <w:bCs/>
        </w:rPr>
        <w:lastRenderedPageBreak/>
        <w:t xml:space="preserve">Vigésimo </w:t>
      </w:r>
      <w:r w:rsidR="001C57C3">
        <w:rPr>
          <w:b/>
          <w:bCs/>
        </w:rPr>
        <w:t>quinto</w:t>
      </w:r>
      <w:r w:rsidRPr="00C826A5">
        <w:rPr>
          <w:b/>
          <w:bCs/>
        </w:rPr>
        <w:t xml:space="preserve">. </w:t>
      </w:r>
      <w:r w:rsidRPr="00C826A5">
        <w:t xml:space="preserve">En caso de que el </w:t>
      </w:r>
      <w:r w:rsidR="00211759">
        <w:t>Titular de la Unidad de Transparencia y/o responsable de la publicación y actualización de la información,</w:t>
      </w:r>
      <w:r w:rsidRPr="00C826A5">
        <w:t xml:space="preserve"> no cumpla con la resolución del Pleno, total o parcialmente en la forma y términos establecidos, </w:t>
      </w:r>
      <w:r w:rsidR="0026793E">
        <w:t>la Dirección de Acceso</w:t>
      </w:r>
      <w:r w:rsidR="00211759">
        <w:t xml:space="preserve"> notificará </w:t>
      </w:r>
      <w:r w:rsidR="0026793E">
        <w:t xml:space="preserve"> </w:t>
      </w:r>
      <w:r w:rsidRPr="00C826A5">
        <w:t xml:space="preserve">al superior jerárquico </w:t>
      </w:r>
      <w:r w:rsidR="00211759">
        <w:t>de mismos</w:t>
      </w:r>
      <w:r w:rsidR="001C57C3">
        <w:t>.</w:t>
      </w:r>
      <w:r w:rsidRPr="00C826A5">
        <w:t xml:space="preserve"> </w:t>
      </w:r>
    </w:p>
    <w:p w:rsidR="002E1797" w:rsidRPr="00222BCF" w:rsidRDefault="002E1797" w:rsidP="00C826A5">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El </w:t>
      </w:r>
      <w:r w:rsidR="002E1797">
        <w:t>S</w:t>
      </w:r>
      <w:r w:rsidRPr="00C826A5">
        <w:t xml:space="preserve">ujeto </w:t>
      </w:r>
      <w:r w:rsidR="002E1797">
        <w:t>O</w:t>
      </w:r>
      <w:r w:rsidRPr="00C826A5">
        <w:t xml:space="preserve">bligado tendrá un plazo no mayor a cinco días hábiles, contados a partir de la notificación al superior jerárquico, para que se dé cumplimiento a la resolución del Pleno. </w:t>
      </w:r>
    </w:p>
    <w:p w:rsidR="002E1797" w:rsidRPr="00222BCF" w:rsidRDefault="002E1797"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t xml:space="preserve">Si el </w:t>
      </w:r>
      <w:r w:rsidR="00211759">
        <w:t>S</w:t>
      </w:r>
      <w:r w:rsidRPr="00C826A5">
        <w:t xml:space="preserve">ujeto </w:t>
      </w:r>
      <w:r w:rsidR="00211759">
        <w:t>O</w:t>
      </w:r>
      <w:r w:rsidRPr="00C826A5">
        <w:t xml:space="preserve">bligado da cumplimiento a la resolución en el plazo señalado en el párrafo inmediato anterior, la </w:t>
      </w:r>
      <w:r w:rsidR="00C87A17">
        <w:t>Dirección de Acceso</w:t>
      </w:r>
      <w:r w:rsidRPr="00C826A5">
        <w:t xml:space="preserve"> elaborará </w:t>
      </w:r>
      <w:r w:rsidR="00D5041F">
        <w:t>un informe</w:t>
      </w:r>
      <w:r w:rsidR="00211759">
        <w:t xml:space="preserve"> </w:t>
      </w:r>
      <w:r w:rsidRPr="00C826A5">
        <w:t xml:space="preserve">de cumplimiento en los términos referidos en el </w:t>
      </w:r>
      <w:r w:rsidRPr="00475507">
        <w:t xml:space="preserve">Vigésimo </w:t>
      </w:r>
      <w:r w:rsidR="001C57C3" w:rsidRPr="00475507">
        <w:t>tercero</w:t>
      </w:r>
      <w:r w:rsidR="001C57C3" w:rsidRPr="00C826A5">
        <w:t xml:space="preserve"> </w:t>
      </w:r>
      <w:r w:rsidRPr="00C826A5">
        <w:t xml:space="preserve">de los presentes Lineamientos. </w:t>
      </w:r>
    </w:p>
    <w:p w:rsidR="002E1797" w:rsidRDefault="002E1797" w:rsidP="00C826A5">
      <w:pPr>
        <w:pStyle w:val="Default"/>
        <w:spacing w:line="276" w:lineRule="auto"/>
        <w:jc w:val="both"/>
        <w:rPr>
          <w:b/>
          <w:bCs/>
        </w:rPr>
      </w:pPr>
    </w:p>
    <w:p w:rsidR="00C826A5" w:rsidRPr="00C826A5" w:rsidRDefault="00C826A5" w:rsidP="00C826A5">
      <w:pPr>
        <w:pStyle w:val="Default"/>
        <w:spacing w:line="276" w:lineRule="auto"/>
        <w:jc w:val="both"/>
      </w:pPr>
      <w:r w:rsidRPr="00C826A5">
        <w:rPr>
          <w:b/>
          <w:bCs/>
        </w:rPr>
        <w:t xml:space="preserve">Vigésimo </w:t>
      </w:r>
      <w:r w:rsidR="001C57C3">
        <w:rPr>
          <w:b/>
          <w:bCs/>
        </w:rPr>
        <w:t>sexto</w:t>
      </w:r>
      <w:r w:rsidRPr="00C826A5">
        <w:t xml:space="preserve">. Si el </w:t>
      </w:r>
      <w:r w:rsidR="00C42EEC">
        <w:t>S</w:t>
      </w:r>
      <w:r w:rsidRPr="00C826A5">
        <w:t xml:space="preserve">ujeto </w:t>
      </w:r>
      <w:r w:rsidR="00C42EEC">
        <w:t>O</w:t>
      </w:r>
      <w:r w:rsidRPr="00C826A5">
        <w:t xml:space="preserve">bligado no da cumplimiento a la resolución del Pleno, total o parcialmente en la forma y términos </w:t>
      </w:r>
      <w:r w:rsidR="00C42EEC">
        <w:t>ordenados</w:t>
      </w:r>
      <w:r w:rsidRPr="00C826A5">
        <w:t xml:space="preserve">, una vez fenecido el plazo señalado en el numeral anterior, y a más tardar al día hábil siguiente, la Dirección </w:t>
      </w:r>
      <w:r w:rsidR="00C87A17">
        <w:t>de Acceso</w:t>
      </w:r>
      <w:r w:rsidRPr="00C826A5">
        <w:t xml:space="preserve"> deberá elaborar y remitir un informe sobre el incumplimiento del </w:t>
      </w:r>
      <w:r w:rsidR="00AB7A86">
        <w:t>S</w:t>
      </w:r>
      <w:r w:rsidRPr="00C826A5">
        <w:t xml:space="preserve">ujeto </w:t>
      </w:r>
      <w:r w:rsidR="00AB7A86">
        <w:t>O</w:t>
      </w:r>
      <w:r w:rsidRPr="00C826A5">
        <w:t>bligado a</w:t>
      </w:r>
      <w:r w:rsidR="00211759">
        <w:t xml:space="preserve"> la </w:t>
      </w:r>
      <w:r w:rsidR="001C57C3">
        <w:t>Secretaría Ejecutiva</w:t>
      </w:r>
      <w:r w:rsidR="00D5041F">
        <w:t>,</w:t>
      </w:r>
      <w:r w:rsidR="00AB7A86">
        <w:t xml:space="preserve"> </w:t>
      </w:r>
      <w:r w:rsidRPr="00C826A5">
        <w:t>acompañándolo del expediente correspondiente</w:t>
      </w:r>
      <w:r w:rsidR="00C87A17">
        <w:t xml:space="preserve"> y el proyecto de acuerdo de incumplimiento </w:t>
      </w:r>
      <w:r w:rsidR="00211759">
        <w:t xml:space="preserve">en el cual </w:t>
      </w:r>
      <w:r w:rsidR="00C87A17">
        <w:t>propondrá las medidas de apremio o determinaciones que resulten procedentes</w:t>
      </w:r>
      <w:r w:rsidR="004E5D9B">
        <w:t xml:space="preserve"> conforme lo dispone el Artículo 161 y 162 de la Ley</w:t>
      </w:r>
      <w:r w:rsidRPr="00C826A5">
        <w:t xml:space="preserve">. </w:t>
      </w:r>
    </w:p>
    <w:p w:rsidR="002E1797" w:rsidRDefault="002E1797" w:rsidP="00C826A5">
      <w:pPr>
        <w:pStyle w:val="Default"/>
        <w:spacing w:line="276" w:lineRule="auto"/>
        <w:jc w:val="both"/>
        <w:rPr>
          <w:b/>
          <w:bCs/>
        </w:rPr>
      </w:pPr>
    </w:p>
    <w:p w:rsidR="00C826A5" w:rsidRDefault="00C826A5" w:rsidP="00C826A5">
      <w:pPr>
        <w:pStyle w:val="Default"/>
        <w:spacing w:line="276" w:lineRule="auto"/>
        <w:jc w:val="both"/>
      </w:pPr>
      <w:r w:rsidRPr="00C826A5">
        <w:rPr>
          <w:b/>
          <w:bCs/>
        </w:rPr>
        <w:t xml:space="preserve">Vigésimo </w:t>
      </w:r>
      <w:r w:rsidR="001C57C3">
        <w:rPr>
          <w:b/>
          <w:bCs/>
        </w:rPr>
        <w:t>séptimo</w:t>
      </w:r>
      <w:r w:rsidRPr="00C826A5">
        <w:rPr>
          <w:b/>
          <w:bCs/>
        </w:rPr>
        <w:t xml:space="preserve">. </w:t>
      </w:r>
      <w:r w:rsidR="004E5D9B">
        <w:rPr>
          <w:bCs/>
        </w:rPr>
        <w:t xml:space="preserve">La </w:t>
      </w:r>
      <w:r w:rsidR="001C57C3">
        <w:rPr>
          <w:bCs/>
        </w:rPr>
        <w:t>Secretaría Ejecutiva</w:t>
      </w:r>
      <w:r w:rsidR="00C42EEC" w:rsidRPr="003B067A">
        <w:rPr>
          <w:bCs/>
        </w:rPr>
        <w:t>,</w:t>
      </w:r>
      <w:r w:rsidR="00C42EEC">
        <w:rPr>
          <w:b/>
          <w:bCs/>
        </w:rPr>
        <w:t xml:space="preserve"> </w:t>
      </w:r>
      <w:r w:rsidR="00C87A17">
        <w:t>someterá el acuerdo y las medidas</w:t>
      </w:r>
      <w:r w:rsidR="004E5D9B">
        <w:t xml:space="preserve"> de apremio</w:t>
      </w:r>
      <w:r w:rsidR="00C87A17">
        <w:t xml:space="preserve"> respectivas a consideración de los integrantes del Pleno para su aprobación.</w:t>
      </w:r>
    </w:p>
    <w:p w:rsidR="00C42EEC" w:rsidRPr="00222BCF" w:rsidRDefault="00C42EEC" w:rsidP="00C826A5">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La </w:t>
      </w:r>
      <w:r w:rsidR="00C42EEC">
        <w:t>Dirección de Acceso</w:t>
      </w:r>
      <w:r w:rsidRPr="00C826A5">
        <w:t xml:space="preserve"> </w:t>
      </w:r>
      <w:r w:rsidR="00C42EEC">
        <w:t xml:space="preserve">será </w:t>
      </w:r>
      <w:r w:rsidRPr="00C826A5">
        <w:t>la</w:t>
      </w:r>
      <w:r w:rsidR="00C42EEC">
        <w:t xml:space="preserve"> instancia </w:t>
      </w:r>
      <w:r w:rsidRPr="00C826A5">
        <w:t xml:space="preserve">responsable de notificar, dar seguimiento </w:t>
      </w:r>
      <w:r w:rsidR="001C57C3">
        <w:t xml:space="preserve">e informar a la Secretaría Ejecutiva, sobre los acuerdos de </w:t>
      </w:r>
      <w:r w:rsidRPr="00C826A5">
        <w:t>incumplimiento aprobado</w:t>
      </w:r>
      <w:r w:rsidR="001C57C3">
        <w:t>s</w:t>
      </w:r>
      <w:r w:rsidRPr="00C826A5">
        <w:t xml:space="preserve"> por el Pleno. </w:t>
      </w:r>
    </w:p>
    <w:p w:rsidR="00D5041F" w:rsidRPr="00C826A5" w:rsidRDefault="00D5041F" w:rsidP="00C826A5">
      <w:pPr>
        <w:pStyle w:val="Default"/>
        <w:spacing w:line="276" w:lineRule="auto"/>
        <w:jc w:val="both"/>
      </w:pPr>
    </w:p>
    <w:p w:rsidR="00C826A5" w:rsidRPr="00C826A5" w:rsidRDefault="001C57C3" w:rsidP="00C826A5">
      <w:pPr>
        <w:pStyle w:val="Default"/>
        <w:spacing w:line="276" w:lineRule="auto"/>
        <w:jc w:val="both"/>
      </w:pPr>
      <w:r>
        <w:rPr>
          <w:b/>
          <w:bCs/>
        </w:rPr>
        <w:t>Vigésimo octavo</w:t>
      </w:r>
      <w:r w:rsidR="00C826A5" w:rsidRPr="00C826A5">
        <w:rPr>
          <w:b/>
          <w:bCs/>
        </w:rPr>
        <w:t xml:space="preserve">. </w:t>
      </w:r>
      <w:r w:rsidR="00AF30BF" w:rsidRPr="00C826A5">
        <w:t xml:space="preserve">La </w:t>
      </w:r>
      <w:r w:rsidR="00AF30BF">
        <w:t xml:space="preserve">Dirección de Acceso </w:t>
      </w:r>
      <w:r w:rsidR="00AF30BF" w:rsidRPr="00C826A5">
        <w:t xml:space="preserve">deberá informar </w:t>
      </w:r>
      <w:r w:rsidR="00AF30BF">
        <w:t>y llevar un registro</w:t>
      </w:r>
      <w:r w:rsidR="00AF30BF" w:rsidRPr="00C826A5">
        <w:t xml:space="preserve"> acerca de los cumplimientos de las resoluciones emitidas por el</w:t>
      </w:r>
      <w:r w:rsidR="00AF30BF">
        <w:t xml:space="preserve"> Pleno</w:t>
      </w:r>
      <w:r>
        <w:t>,</w:t>
      </w:r>
      <w:r w:rsidR="00AF30BF">
        <w:t xml:space="preserve"> derivadas de las </w:t>
      </w:r>
      <w:r w:rsidR="00AF30BF" w:rsidRPr="00C826A5">
        <w:t>denuncias</w:t>
      </w:r>
      <w:r w:rsidR="00AF30BF">
        <w:t xml:space="preserve"> interpuestas</w:t>
      </w:r>
      <w:r w:rsidR="00AF30BF" w:rsidRPr="00C826A5">
        <w:t xml:space="preserve">. </w:t>
      </w:r>
    </w:p>
    <w:p w:rsidR="00CD597F" w:rsidRDefault="00CD597F" w:rsidP="003B067A">
      <w:pPr>
        <w:pStyle w:val="Default"/>
        <w:spacing w:line="276" w:lineRule="auto"/>
        <w:jc w:val="center"/>
        <w:rPr>
          <w:b/>
          <w:bCs/>
        </w:rPr>
      </w:pPr>
    </w:p>
    <w:p w:rsidR="00C826A5" w:rsidRDefault="00C826A5" w:rsidP="003B067A">
      <w:pPr>
        <w:pStyle w:val="Default"/>
        <w:spacing w:line="276" w:lineRule="auto"/>
        <w:jc w:val="center"/>
        <w:rPr>
          <w:b/>
          <w:bCs/>
        </w:rPr>
      </w:pPr>
      <w:r w:rsidRPr="00C826A5">
        <w:rPr>
          <w:b/>
          <w:bCs/>
        </w:rPr>
        <w:t>TRANSITORIOS</w:t>
      </w:r>
    </w:p>
    <w:p w:rsidR="00231365" w:rsidRPr="00C826A5" w:rsidRDefault="00231365"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PRIMERO. </w:t>
      </w:r>
      <w:r w:rsidRPr="00C826A5">
        <w:t xml:space="preserve">Los presentes Lineamientos entrarán en vigor al día siguiente de su publicación, sin perjuicio de lo dispuesto en los transitorios siguientes. </w:t>
      </w:r>
    </w:p>
    <w:p w:rsidR="00E8736C" w:rsidRDefault="00E8736C" w:rsidP="00C87A17">
      <w:pPr>
        <w:jc w:val="both"/>
        <w:rPr>
          <w:rFonts w:ascii="Arial" w:hAnsi="Arial" w:cs="Arial"/>
          <w:b/>
          <w:bCs/>
          <w:sz w:val="24"/>
          <w:szCs w:val="24"/>
        </w:rPr>
      </w:pPr>
    </w:p>
    <w:p w:rsidR="00C826A5" w:rsidRDefault="00C826A5" w:rsidP="00C87A17">
      <w:pPr>
        <w:jc w:val="both"/>
        <w:rPr>
          <w:rFonts w:ascii="Arial" w:hAnsi="Arial" w:cs="Arial"/>
          <w:sz w:val="24"/>
          <w:szCs w:val="24"/>
        </w:rPr>
      </w:pPr>
      <w:r w:rsidRPr="00C826A5">
        <w:rPr>
          <w:rFonts w:ascii="Arial" w:hAnsi="Arial" w:cs="Arial"/>
          <w:b/>
          <w:bCs/>
          <w:sz w:val="24"/>
          <w:szCs w:val="24"/>
        </w:rPr>
        <w:t xml:space="preserve">SEGUNDO. </w:t>
      </w:r>
      <w:r w:rsidR="00E8736C">
        <w:rPr>
          <w:rFonts w:ascii="Arial" w:hAnsi="Arial" w:cs="Arial"/>
          <w:sz w:val="24"/>
          <w:szCs w:val="24"/>
        </w:rPr>
        <w:t>E</w:t>
      </w:r>
      <w:r w:rsidR="003849C1">
        <w:rPr>
          <w:rFonts w:ascii="Arial" w:hAnsi="Arial" w:cs="Arial"/>
          <w:sz w:val="24"/>
          <w:szCs w:val="24"/>
        </w:rPr>
        <w:t>n</w:t>
      </w:r>
      <w:r w:rsidRPr="00C826A5">
        <w:rPr>
          <w:rFonts w:ascii="Arial" w:hAnsi="Arial" w:cs="Arial"/>
          <w:sz w:val="24"/>
          <w:szCs w:val="24"/>
        </w:rPr>
        <w:t xml:space="preserve"> tanto no transcurran los plazos establecidos en el </w:t>
      </w:r>
      <w:r w:rsidR="00826CF7">
        <w:rPr>
          <w:rFonts w:ascii="Arial" w:hAnsi="Arial" w:cs="Arial"/>
          <w:sz w:val="24"/>
          <w:szCs w:val="24"/>
        </w:rPr>
        <w:t>A</w:t>
      </w:r>
      <w:r w:rsidRPr="00C826A5">
        <w:rPr>
          <w:rFonts w:ascii="Arial" w:hAnsi="Arial" w:cs="Arial"/>
          <w:sz w:val="24"/>
          <w:szCs w:val="24"/>
        </w:rPr>
        <w:t xml:space="preserve">rtículo </w:t>
      </w:r>
      <w:r w:rsidR="00C87A17">
        <w:rPr>
          <w:rFonts w:ascii="Arial" w:hAnsi="Arial" w:cs="Arial"/>
          <w:sz w:val="24"/>
          <w:szCs w:val="24"/>
        </w:rPr>
        <w:t>S</w:t>
      </w:r>
      <w:r w:rsidR="00826CF7">
        <w:rPr>
          <w:rFonts w:ascii="Arial" w:hAnsi="Arial" w:cs="Arial"/>
          <w:sz w:val="24"/>
          <w:szCs w:val="24"/>
        </w:rPr>
        <w:t xml:space="preserve">egundo </w:t>
      </w:r>
      <w:r w:rsidR="00C87A17">
        <w:rPr>
          <w:rFonts w:ascii="Arial" w:hAnsi="Arial" w:cs="Arial"/>
          <w:sz w:val="24"/>
          <w:szCs w:val="24"/>
        </w:rPr>
        <w:t xml:space="preserve">Transitorio de los </w:t>
      </w:r>
      <w:r w:rsidR="00C87A17" w:rsidRPr="00C87A17">
        <w:rPr>
          <w:rFonts w:ascii="Arial" w:hAnsi="Arial" w:cs="Arial"/>
          <w:sz w:val="24"/>
          <w:szCs w:val="24"/>
        </w:rPr>
        <w:t xml:space="preserve">Lineamientos </w:t>
      </w:r>
      <w:r w:rsidR="00826CF7">
        <w:rPr>
          <w:rFonts w:ascii="Arial" w:hAnsi="Arial" w:cs="Arial"/>
          <w:sz w:val="24"/>
          <w:szCs w:val="24"/>
        </w:rPr>
        <w:t>T</w:t>
      </w:r>
      <w:r w:rsidR="00C87A17" w:rsidRPr="00C87A17">
        <w:rPr>
          <w:rFonts w:ascii="Arial" w:hAnsi="Arial" w:cs="Arial"/>
          <w:sz w:val="24"/>
          <w:szCs w:val="24"/>
        </w:rPr>
        <w:t xml:space="preserve">écnicos </w:t>
      </w:r>
      <w:r w:rsidR="00826CF7">
        <w:rPr>
          <w:rFonts w:ascii="Arial" w:hAnsi="Arial" w:cs="Arial"/>
          <w:sz w:val="24"/>
          <w:szCs w:val="24"/>
        </w:rPr>
        <w:t>G</w:t>
      </w:r>
      <w:r w:rsidR="00C87A17" w:rsidRPr="00C87A17">
        <w:rPr>
          <w:rFonts w:ascii="Arial" w:hAnsi="Arial" w:cs="Arial"/>
          <w:sz w:val="24"/>
          <w:szCs w:val="24"/>
        </w:rPr>
        <w:t xml:space="preserve">enerales para la publicación, homologación y estandarización de la información de las obligaciones establecidas en el </w:t>
      </w:r>
      <w:r w:rsidR="00E8736C">
        <w:rPr>
          <w:rFonts w:ascii="Arial" w:hAnsi="Arial" w:cs="Arial"/>
          <w:sz w:val="24"/>
          <w:szCs w:val="24"/>
        </w:rPr>
        <w:t>T</w:t>
      </w:r>
      <w:r w:rsidR="00C87A17" w:rsidRPr="00C87A17">
        <w:rPr>
          <w:rFonts w:ascii="Arial" w:hAnsi="Arial" w:cs="Arial"/>
          <w:sz w:val="24"/>
          <w:szCs w:val="24"/>
        </w:rPr>
        <w:t xml:space="preserve">ítulo </w:t>
      </w:r>
      <w:r w:rsidR="00E8736C">
        <w:rPr>
          <w:rFonts w:ascii="Arial" w:hAnsi="Arial" w:cs="Arial"/>
          <w:sz w:val="24"/>
          <w:szCs w:val="24"/>
        </w:rPr>
        <w:t>Q</w:t>
      </w:r>
      <w:r w:rsidR="00C87A17" w:rsidRPr="00C87A17">
        <w:rPr>
          <w:rFonts w:ascii="Arial" w:hAnsi="Arial" w:cs="Arial"/>
          <w:sz w:val="24"/>
          <w:szCs w:val="24"/>
        </w:rPr>
        <w:t xml:space="preserve">uinto y en la fracción IV del </w:t>
      </w:r>
      <w:r w:rsidR="00E8736C">
        <w:rPr>
          <w:rFonts w:ascii="Arial" w:hAnsi="Arial" w:cs="Arial"/>
          <w:sz w:val="24"/>
          <w:szCs w:val="24"/>
        </w:rPr>
        <w:t>A</w:t>
      </w:r>
      <w:r w:rsidR="00C87A17" w:rsidRPr="00C87A17">
        <w:rPr>
          <w:rFonts w:ascii="Arial" w:hAnsi="Arial" w:cs="Arial"/>
          <w:sz w:val="24"/>
          <w:szCs w:val="24"/>
        </w:rPr>
        <w:t>rtículo 31 de la Ley General de Transparencia y Acceso a la Información Pública, que deben de difundir los sujetos obligados en los portales de Internet y en la Plataforma Nacional de Transparencia</w:t>
      </w:r>
      <w:r w:rsidR="00E8736C">
        <w:rPr>
          <w:rFonts w:ascii="Arial" w:hAnsi="Arial" w:cs="Arial"/>
          <w:sz w:val="24"/>
          <w:szCs w:val="24"/>
        </w:rPr>
        <w:t>, las denuncias serán admitidas y substanciadas en los términos de los presentes Lineamientos, sin embargo</w:t>
      </w:r>
      <w:r w:rsidR="00B47C3D">
        <w:rPr>
          <w:rFonts w:ascii="Arial" w:hAnsi="Arial" w:cs="Arial"/>
          <w:sz w:val="24"/>
          <w:szCs w:val="24"/>
        </w:rPr>
        <w:t>, para los Sujetos Obligados,</w:t>
      </w:r>
      <w:r w:rsidR="00E8736C">
        <w:rPr>
          <w:rFonts w:ascii="Arial" w:hAnsi="Arial" w:cs="Arial"/>
          <w:sz w:val="24"/>
          <w:szCs w:val="24"/>
        </w:rPr>
        <w:t xml:space="preserve"> </w:t>
      </w:r>
      <w:r w:rsidR="00B47C3D">
        <w:rPr>
          <w:rFonts w:ascii="Arial" w:hAnsi="Arial" w:cs="Arial"/>
          <w:sz w:val="24"/>
          <w:szCs w:val="24"/>
        </w:rPr>
        <w:t xml:space="preserve">las determinaciones del Pleno, no serán vinculantes, ni estarán sujetas al cumplimiento de los plazos establecidos en los mismos. </w:t>
      </w:r>
    </w:p>
    <w:p w:rsidR="00826CF7" w:rsidRDefault="00E8736C" w:rsidP="00C87A17">
      <w:pPr>
        <w:jc w:val="both"/>
        <w:rPr>
          <w:rFonts w:ascii="Arial" w:hAnsi="Arial" w:cs="Arial"/>
          <w:sz w:val="24"/>
          <w:szCs w:val="24"/>
        </w:rPr>
      </w:pPr>
      <w:r>
        <w:rPr>
          <w:rFonts w:ascii="Arial" w:hAnsi="Arial" w:cs="Arial"/>
          <w:b/>
          <w:bCs/>
          <w:sz w:val="24"/>
          <w:szCs w:val="24"/>
        </w:rPr>
        <w:t>TERCERO</w:t>
      </w:r>
      <w:r w:rsidRPr="00C826A5">
        <w:rPr>
          <w:rFonts w:ascii="Arial" w:hAnsi="Arial" w:cs="Arial"/>
          <w:b/>
          <w:bCs/>
          <w:sz w:val="24"/>
          <w:szCs w:val="24"/>
        </w:rPr>
        <w:t xml:space="preserve">. </w:t>
      </w:r>
      <w:r>
        <w:rPr>
          <w:rFonts w:ascii="Arial" w:hAnsi="Arial" w:cs="Arial"/>
          <w:sz w:val="24"/>
          <w:szCs w:val="24"/>
        </w:rPr>
        <w:t xml:space="preserve">Las resoluciones que declaren </w:t>
      </w:r>
      <w:r w:rsidRPr="00E8736C">
        <w:rPr>
          <w:rFonts w:ascii="Arial" w:hAnsi="Arial" w:cs="Arial"/>
          <w:sz w:val="24"/>
          <w:szCs w:val="24"/>
        </w:rPr>
        <w:t xml:space="preserve">como fundada la denuncia, </w:t>
      </w:r>
      <w:r>
        <w:rPr>
          <w:rFonts w:ascii="Arial" w:hAnsi="Arial" w:cs="Arial"/>
          <w:sz w:val="24"/>
          <w:szCs w:val="24"/>
        </w:rPr>
        <w:t>serán consideradas en las evaluaciones que realice</w:t>
      </w:r>
      <w:r w:rsidR="00B47C3D">
        <w:rPr>
          <w:rFonts w:ascii="Arial" w:hAnsi="Arial" w:cs="Arial"/>
          <w:sz w:val="24"/>
          <w:szCs w:val="24"/>
        </w:rPr>
        <w:t xml:space="preserve"> la Dirección de Acceso</w:t>
      </w:r>
      <w:r>
        <w:rPr>
          <w:rFonts w:ascii="Arial" w:hAnsi="Arial" w:cs="Arial"/>
          <w:sz w:val="24"/>
          <w:szCs w:val="24"/>
        </w:rPr>
        <w:t xml:space="preserve"> a los Sujetos Obligados.</w:t>
      </w:r>
    </w:p>
    <w:p w:rsidR="00EF1C50" w:rsidRDefault="00826CF7" w:rsidP="00C87A17">
      <w:pPr>
        <w:jc w:val="both"/>
        <w:rPr>
          <w:rFonts w:ascii="Arial" w:hAnsi="Arial" w:cs="Arial"/>
          <w:sz w:val="24"/>
          <w:szCs w:val="24"/>
        </w:rPr>
      </w:pPr>
      <w:r>
        <w:rPr>
          <w:rFonts w:ascii="Arial" w:hAnsi="Arial" w:cs="Arial"/>
          <w:sz w:val="24"/>
          <w:szCs w:val="24"/>
        </w:rPr>
        <w:t xml:space="preserve"> </w:t>
      </w:r>
      <w:r w:rsidR="00EF1C50">
        <w:rPr>
          <w:rFonts w:ascii="Arial" w:hAnsi="Arial" w:cs="Arial"/>
          <w:sz w:val="24"/>
          <w:szCs w:val="24"/>
        </w:rPr>
        <w:t>Así lo acordó por unanimidad de votos el Pleno del Instituto Chihuahuense para la Transparencia y Acceso a la Información Pública del Estado de Chihuahua, en Sesión Ordinaria de fecha dieciocho de mayo del dos mil diecisiete.</w:t>
      </w:r>
    </w:p>
    <w:p w:rsidR="00EF1C50" w:rsidRDefault="00EF1C50" w:rsidP="00C87A17">
      <w:pPr>
        <w:jc w:val="both"/>
        <w:rPr>
          <w:rFonts w:ascii="Arial" w:hAnsi="Arial" w:cs="Arial"/>
          <w:sz w:val="24"/>
          <w:szCs w:val="24"/>
        </w:rPr>
      </w:pPr>
    </w:p>
    <w:p w:rsidR="00EF1C50" w:rsidRDefault="00EF1C50" w:rsidP="00C87A17">
      <w:pPr>
        <w:jc w:val="both"/>
        <w:rPr>
          <w:rFonts w:ascii="Arial" w:hAnsi="Arial" w:cs="Arial"/>
          <w:sz w:val="24"/>
          <w:szCs w:val="24"/>
        </w:rPr>
      </w:pPr>
    </w:p>
    <w:p w:rsidR="00EF1C50" w:rsidRDefault="00EF1C50" w:rsidP="00C87A17">
      <w:pPr>
        <w:jc w:val="both"/>
        <w:rPr>
          <w:rFonts w:ascii="Arial" w:hAnsi="Arial" w:cs="Arial"/>
          <w:sz w:val="24"/>
          <w:szCs w:val="24"/>
        </w:rPr>
      </w:pPr>
    </w:p>
    <w:p w:rsidR="00EF1C50" w:rsidRPr="00EF1C50" w:rsidRDefault="00EF1C50" w:rsidP="00EF1C50">
      <w:pPr>
        <w:spacing w:after="0"/>
        <w:jc w:val="center"/>
        <w:rPr>
          <w:rFonts w:ascii="Arial" w:hAnsi="Arial" w:cs="Arial"/>
          <w:b/>
          <w:sz w:val="24"/>
          <w:szCs w:val="24"/>
        </w:rPr>
      </w:pPr>
      <w:r w:rsidRPr="00EF1C50">
        <w:rPr>
          <w:rFonts w:ascii="Arial" w:hAnsi="Arial" w:cs="Arial"/>
          <w:b/>
          <w:sz w:val="24"/>
          <w:szCs w:val="24"/>
        </w:rPr>
        <w:t>MTRO. ERNESTO ALEJANDRO DE LA ROCHA MONTIEL</w:t>
      </w:r>
    </w:p>
    <w:p w:rsidR="00EF1C50" w:rsidRPr="00EF1C50" w:rsidRDefault="00EF1C50" w:rsidP="00EF1C50">
      <w:pPr>
        <w:spacing w:after="0"/>
        <w:jc w:val="center"/>
        <w:rPr>
          <w:rFonts w:ascii="Arial" w:hAnsi="Arial" w:cs="Arial"/>
          <w:b/>
          <w:sz w:val="24"/>
          <w:szCs w:val="24"/>
        </w:rPr>
      </w:pPr>
      <w:r w:rsidRPr="00EF1C50">
        <w:rPr>
          <w:rFonts w:ascii="Arial" w:hAnsi="Arial" w:cs="Arial"/>
          <w:b/>
          <w:sz w:val="24"/>
          <w:szCs w:val="24"/>
        </w:rPr>
        <w:t>COMISIONADO PRESIDENTE</w:t>
      </w:r>
    </w:p>
    <w:p w:rsidR="00EF1C50" w:rsidRPr="00EF1C50" w:rsidRDefault="00EF1C50" w:rsidP="00EF1C50">
      <w:pPr>
        <w:spacing w:after="0"/>
        <w:jc w:val="center"/>
        <w:rPr>
          <w:rFonts w:ascii="Arial" w:hAnsi="Arial" w:cs="Arial"/>
          <w:b/>
          <w:sz w:val="24"/>
          <w:szCs w:val="24"/>
        </w:rPr>
      </w:pPr>
    </w:p>
    <w:p w:rsidR="00EF1C50" w:rsidRDefault="00EF1C50" w:rsidP="00EF1C50">
      <w:pPr>
        <w:spacing w:after="0"/>
        <w:jc w:val="center"/>
        <w:rPr>
          <w:rFonts w:ascii="Arial" w:hAnsi="Arial" w:cs="Arial"/>
          <w:b/>
          <w:sz w:val="24"/>
          <w:szCs w:val="24"/>
        </w:rPr>
      </w:pPr>
    </w:p>
    <w:p w:rsidR="00EF1C50" w:rsidRDefault="00EF1C50" w:rsidP="00EF1C50">
      <w:pPr>
        <w:spacing w:after="0"/>
        <w:jc w:val="center"/>
        <w:rPr>
          <w:rFonts w:ascii="Arial" w:hAnsi="Arial" w:cs="Arial"/>
          <w:b/>
          <w:sz w:val="24"/>
          <w:szCs w:val="24"/>
        </w:rPr>
      </w:pPr>
    </w:p>
    <w:p w:rsidR="00EF1C50" w:rsidRDefault="00EF1C50" w:rsidP="00EF1C50">
      <w:pPr>
        <w:spacing w:after="0"/>
        <w:jc w:val="center"/>
        <w:rPr>
          <w:rFonts w:ascii="Arial" w:hAnsi="Arial" w:cs="Arial"/>
          <w:b/>
          <w:sz w:val="24"/>
          <w:szCs w:val="24"/>
        </w:rPr>
      </w:pPr>
    </w:p>
    <w:p w:rsidR="00EF1C50" w:rsidRPr="00EF1C50" w:rsidRDefault="00EF1C50" w:rsidP="00EF1C50">
      <w:pPr>
        <w:spacing w:after="0"/>
        <w:jc w:val="center"/>
        <w:rPr>
          <w:rFonts w:ascii="Arial" w:hAnsi="Arial" w:cs="Arial"/>
          <w:b/>
          <w:sz w:val="24"/>
          <w:szCs w:val="24"/>
        </w:rPr>
      </w:pPr>
      <w:r w:rsidRPr="00EF1C50">
        <w:rPr>
          <w:rFonts w:ascii="Arial" w:hAnsi="Arial" w:cs="Arial"/>
          <w:b/>
          <w:sz w:val="24"/>
          <w:szCs w:val="24"/>
        </w:rPr>
        <w:t>LIC. JESÚS MANUEL GUERRERO RODRÍGUEZ</w:t>
      </w:r>
    </w:p>
    <w:p w:rsidR="00EF1C50" w:rsidRPr="00EF1C50" w:rsidRDefault="00EF1C50" w:rsidP="00EF1C50">
      <w:pPr>
        <w:spacing w:after="0"/>
        <w:jc w:val="center"/>
        <w:rPr>
          <w:rFonts w:ascii="Arial" w:hAnsi="Arial" w:cs="Arial"/>
          <w:b/>
          <w:sz w:val="24"/>
          <w:szCs w:val="24"/>
        </w:rPr>
      </w:pPr>
      <w:r>
        <w:rPr>
          <w:rFonts w:ascii="Arial" w:hAnsi="Arial" w:cs="Arial"/>
          <w:b/>
          <w:sz w:val="24"/>
          <w:szCs w:val="24"/>
        </w:rPr>
        <w:t>SECRETARIO EJECUTIVO</w:t>
      </w:r>
    </w:p>
    <w:sectPr w:rsidR="00EF1C50" w:rsidRPr="00EF1C50" w:rsidSect="00B64FFF">
      <w:headerReference w:type="default" r:id="rId9"/>
      <w:footerReference w:type="default" r:id="rId10"/>
      <w:pgSz w:w="12240" w:h="15840"/>
      <w:pgMar w:top="1417" w:right="1701" w:bottom="1417" w:left="1701" w:header="708" w:footer="8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26" w:rsidRDefault="00CF2926" w:rsidP="001C57C3">
      <w:pPr>
        <w:spacing w:after="0" w:line="240" w:lineRule="auto"/>
      </w:pPr>
      <w:r>
        <w:separator/>
      </w:r>
    </w:p>
  </w:endnote>
  <w:endnote w:type="continuationSeparator" w:id="0">
    <w:p w:rsidR="00CF2926" w:rsidRDefault="00CF2926" w:rsidP="001C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166"/>
      <w:docPartObj>
        <w:docPartGallery w:val="Page Numbers (Bottom of Page)"/>
        <w:docPartUnique/>
      </w:docPartObj>
    </w:sdtPr>
    <w:sdtEndPr/>
    <w:sdtContent>
      <w:p w:rsidR="00740AE4" w:rsidRDefault="00740AE4">
        <w:pPr>
          <w:pStyle w:val="Piedepgina"/>
          <w:jc w:val="right"/>
        </w:pPr>
        <w:r>
          <w:fldChar w:fldCharType="begin"/>
        </w:r>
        <w:r>
          <w:instrText>PAGE   \* MERGEFORMAT</w:instrText>
        </w:r>
        <w:r>
          <w:fldChar w:fldCharType="separate"/>
        </w:r>
        <w:r w:rsidR="00E3080D" w:rsidRPr="00E3080D">
          <w:rPr>
            <w:noProof/>
            <w:lang w:val="es-ES"/>
          </w:rPr>
          <w:t>1</w:t>
        </w:r>
        <w:r>
          <w:fldChar w:fldCharType="end"/>
        </w:r>
      </w:p>
    </w:sdtContent>
  </w:sdt>
  <w:p w:rsidR="00740AE4" w:rsidRDefault="00740A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26" w:rsidRDefault="00CF2926" w:rsidP="001C57C3">
      <w:pPr>
        <w:spacing w:after="0" w:line="240" w:lineRule="auto"/>
      </w:pPr>
      <w:r>
        <w:separator/>
      </w:r>
    </w:p>
  </w:footnote>
  <w:footnote w:type="continuationSeparator" w:id="0">
    <w:p w:rsidR="00CF2926" w:rsidRDefault="00CF2926" w:rsidP="001C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F8" w:rsidRDefault="006C23F8" w:rsidP="001E0A69">
    <w:pPr>
      <w:pStyle w:val="Encabezado"/>
      <w:jc w:val="right"/>
      <w:rPr>
        <w:b/>
      </w:rPr>
    </w:pPr>
  </w:p>
  <w:p w:rsidR="002838D3" w:rsidRDefault="002838D3" w:rsidP="001E0A69">
    <w:pPr>
      <w:pStyle w:val="Encabezado"/>
      <w:jc w:val="right"/>
      <w:rPr>
        <w:b/>
      </w:rPr>
    </w:pPr>
  </w:p>
  <w:p w:rsidR="008651CC" w:rsidRDefault="008651CC" w:rsidP="001E0A69">
    <w:pPr>
      <w:pStyle w:val="Encabezado"/>
      <w:jc w:val="right"/>
      <w:rPr>
        <w:b/>
      </w:rPr>
    </w:pPr>
  </w:p>
  <w:p w:rsidR="00740AE4" w:rsidRDefault="00740AE4" w:rsidP="001E0A69">
    <w:pPr>
      <w:pStyle w:val="Encabezado"/>
      <w:jc w:val="right"/>
      <w:rPr>
        <w:b/>
      </w:rPr>
    </w:pPr>
    <w:r w:rsidRPr="00740AE4">
      <w:rPr>
        <w:b/>
      </w:rPr>
      <w:t>ACUERDO/PLENO-08/2017</w:t>
    </w:r>
  </w:p>
  <w:p w:rsidR="002838D3" w:rsidRDefault="002838D3" w:rsidP="001E0A69">
    <w:pPr>
      <w:pStyle w:val="Encabezado"/>
      <w:jc w:val="right"/>
      <w:rPr>
        <w:b/>
      </w:rPr>
    </w:pPr>
  </w:p>
  <w:p w:rsidR="006C23F8" w:rsidRPr="00740AE4" w:rsidRDefault="006C23F8" w:rsidP="001E0A69">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1B818"/>
    <w:multiLevelType w:val="hybridMultilevel"/>
    <w:tmpl w:val="40856C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56C5"/>
    <w:multiLevelType w:val="hybridMultilevel"/>
    <w:tmpl w:val="907C6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A7EFB"/>
    <w:multiLevelType w:val="hybridMultilevel"/>
    <w:tmpl w:val="87A6721A"/>
    <w:lvl w:ilvl="0" w:tplc="2E2CA8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E72848"/>
    <w:multiLevelType w:val="hybridMultilevel"/>
    <w:tmpl w:val="201A0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65153A"/>
    <w:multiLevelType w:val="hybridMultilevel"/>
    <w:tmpl w:val="25A45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C34458"/>
    <w:multiLevelType w:val="hybridMultilevel"/>
    <w:tmpl w:val="5F90B63A"/>
    <w:lvl w:ilvl="0" w:tplc="080A0017">
      <w:start w:val="1"/>
      <w:numFmt w:val="lowerLetter"/>
      <w:lvlText w:val="%1)"/>
      <w:lvlJc w:val="left"/>
      <w:pPr>
        <w:ind w:left="1139" w:hanging="360"/>
      </w:pPr>
    </w:lvl>
    <w:lvl w:ilvl="1" w:tplc="080A0019" w:tentative="1">
      <w:start w:val="1"/>
      <w:numFmt w:val="lowerLetter"/>
      <w:lvlText w:val="%2."/>
      <w:lvlJc w:val="left"/>
      <w:pPr>
        <w:ind w:left="1859" w:hanging="360"/>
      </w:pPr>
    </w:lvl>
    <w:lvl w:ilvl="2" w:tplc="080A001B" w:tentative="1">
      <w:start w:val="1"/>
      <w:numFmt w:val="lowerRoman"/>
      <w:lvlText w:val="%3."/>
      <w:lvlJc w:val="right"/>
      <w:pPr>
        <w:ind w:left="2579" w:hanging="180"/>
      </w:pPr>
    </w:lvl>
    <w:lvl w:ilvl="3" w:tplc="080A000F" w:tentative="1">
      <w:start w:val="1"/>
      <w:numFmt w:val="decimal"/>
      <w:lvlText w:val="%4."/>
      <w:lvlJc w:val="left"/>
      <w:pPr>
        <w:ind w:left="3299" w:hanging="360"/>
      </w:pPr>
    </w:lvl>
    <w:lvl w:ilvl="4" w:tplc="080A0019" w:tentative="1">
      <w:start w:val="1"/>
      <w:numFmt w:val="lowerLetter"/>
      <w:lvlText w:val="%5."/>
      <w:lvlJc w:val="left"/>
      <w:pPr>
        <w:ind w:left="4019" w:hanging="360"/>
      </w:pPr>
    </w:lvl>
    <w:lvl w:ilvl="5" w:tplc="080A001B" w:tentative="1">
      <w:start w:val="1"/>
      <w:numFmt w:val="lowerRoman"/>
      <w:lvlText w:val="%6."/>
      <w:lvlJc w:val="right"/>
      <w:pPr>
        <w:ind w:left="4739" w:hanging="180"/>
      </w:pPr>
    </w:lvl>
    <w:lvl w:ilvl="6" w:tplc="080A000F" w:tentative="1">
      <w:start w:val="1"/>
      <w:numFmt w:val="decimal"/>
      <w:lvlText w:val="%7."/>
      <w:lvlJc w:val="left"/>
      <w:pPr>
        <w:ind w:left="5459" w:hanging="360"/>
      </w:pPr>
    </w:lvl>
    <w:lvl w:ilvl="7" w:tplc="080A0019" w:tentative="1">
      <w:start w:val="1"/>
      <w:numFmt w:val="lowerLetter"/>
      <w:lvlText w:val="%8."/>
      <w:lvlJc w:val="left"/>
      <w:pPr>
        <w:ind w:left="6179" w:hanging="360"/>
      </w:pPr>
    </w:lvl>
    <w:lvl w:ilvl="8" w:tplc="080A001B" w:tentative="1">
      <w:start w:val="1"/>
      <w:numFmt w:val="lowerRoman"/>
      <w:lvlText w:val="%9."/>
      <w:lvlJc w:val="right"/>
      <w:pPr>
        <w:ind w:left="6899" w:hanging="180"/>
      </w:pPr>
    </w:lvl>
  </w:abstractNum>
  <w:abstractNum w:abstractNumId="6">
    <w:nsid w:val="6D995000"/>
    <w:multiLevelType w:val="hybridMultilevel"/>
    <w:tmpl w:val="1B364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CB29C6"/>
    <w:multiLevelType w:val="hybridMultilevel"/>
    <w:tmpl w:val="2A5C8F04"/>
    <w:lvl w:ilvl="0" w:tplc="AAD88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DE6169"/>
    <w:multiLevelType w:val="hybridMultilevel"/>
    <w:tmpl w:val="AEFC7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A5"/>
    <w:rsid w:val="00033136"/>
    <w:rsid w:val="000555D4"/>
    <w:rsid w:val="00065DF6"/>
    <w:rsid w:val="00090B39"/>
    <w:rsid w:val="000E25CA"/>
    <w:rsid w:val="00112D82"/>
    <w:rsid w:val="0017485B"/>
    <w:rsid w:val="00177640"/>
    <w:rsid w:val="001871C5"/>
    <w:rsid w:val="001C57C3"/>
    <w:rsid w:val="001E0A69"/>
    <w:rsid w:val="00211759"/>
    <w:rsid w:val="002139D0"/>
    <w:rsid w:val="002204B2"/>
    <w:rsid w:val="00222BCF"/>
    <w:rsid w:val="0022761B"/>
    <w:rsid w:val="00231365"/>
    <w:rsid w:val="0023218B"/>
    <w:rsid w:val="002422DF"/>
    <w:rsid w:val="0025108F"/>
    <w:rsid w:val="002650B9"/>
    <w:rsid w:val="0026793E"/>
    <w:rsid w:val="00280EC3"/>
    <w:rsid w:val="002838D3"/>
    <w:rsid w:val="002A226F"/>
    <w:rsid w:val="002D7844"/>
    <w:rsid w:val="002E1797"/>
    <w:rsid w:val="002E342A"/>
    <w:rsid w:val="0031127E"/>
    <w:rsid w:val="0031279B"/>
    <w:rsid w:val="00332A22"/>
    <w:rsid w:val="003433AF"/>
    <w:rsid w:val="00373A0E"/>
    <w:rsid w:val="003849C1"/>
    <w:rsid w:val="003A04EB"/>
    <w:rsid w:val="003B067A"/>
    <w:rsid w:val="003B3F0D"/>
    <w:rsid w:val="003E621C"/>
    <w:rsid w:val="003F5769"/>
    <w:rsid w:val="004232A4"/>
    <w:rsid w:val="00434562"/>
    <w:rsid w:val="00450491"/>
    <w:rsid w:val="00454948"/>
    <w:rsid w:val="00475507"/>
    <w:rsid w:val="00495000"/>
    <w:rsid w:val="004B148E"/>
    <w:rsid w:val="004E5D9B"/>
    <w:rsid w:val="005136C4"/>
    <w:rsid w:val="0055371F"/>
    <w:rsid w:val="00555917"/>
    <w:rsid w:val="005C7415"/>
    <w:rsid w:val="005E2069"/>
    <w:rsid w:val="005F0AF1"/>
    <w:rsid w:val="00624B06"/>
    <w:rsid w:val="00674C82"/>
    <w:rsid w:val="00693136"/>
    <w:rsid w:val="006B3618"/>
    <w:rsid w:val="006C23F8"/>
    <w:rsid w:val="006C73BD"/>
    <w:rsid w:val="006F5431"/>
    <w:rsid w:val="007213FE"/>
    <w:rsid w:val="00733B5B"/>
    <w:rsid w:val="00737013"/>
    <w:rsid w:val="00740AE4"/>
    <w:rsid w:val="00754FA6"/>
    <w:rsid w:val="007616D3"/>
    <w:rsid w:val="00767001"/>
    <w:rsid w:val="00783A55"/>
    <w:rsid w:val="007C59AC"/>
    <w:rsid w:val="007D223B"/>
    <w:rsid w:val="007D5B92"/>
    <w:rsid w:val="00826CF7"/>
    <w:rsid w:val="00834B8F"/>
    <w:rsid w:val="008651CC"/>
    <w:rsid w:val="00872041"/>
    <w:rsid w:val="00876C00"/>
    <w:rsid w:val="008A2CED"/>
    <w:rsid w:val="008A4CAA"/>
    <w:rsid w:val="008C15E7"/>
    <w:rsid w:val="008D14A8"/>
    <w:rsid w:val="00941931"/>
    <w:rsid w:val="0094570E"/>
    <w:rsid w:val="0096362D"/>
    <w:rsid w:val="00976593"/>
    <w:rsid w:val="009B3B5F"/>
    <w:rsid w:val="00A04011"/>
    <w:rsid w:val="00A121CE"/>
    <w:rsid w:val="00A311DE"/>
    <w:rsid w:val="00A33104"/>
    <w:rsid w:val="00A63046"/>
    <w:rsid w:val="00A750A8"/>
    <w:rsid w:val="00A95936"/>
    <w:rsid w:val="00AA1BB8"/>
    <w:rsid w:val="00AB7A86"/>
    <w:rsid w:val="00AF30BF"/>
    <w:rsid w:val="00AF3C31"/>
    <w:rsid w:val="00B05DBC"/>
    <w:rsid w:val="00B24596"/>
    <w:rsid w:val="00B26A42"/>
    <w:rsid w:val="00B373E5"/>
    <w:rsid w:val="00B469C0"/>
    <w:rsid w:val="00B47C3D"/>
    <w:rsid w:val="00B64FFF"/>
    <w:rsid w:val="00B66D0B"/>
    <w:rsid w:val="00B854E3"/>
    <w:rsid w:val="00B95286"/>
    <w:rsid w:val="00B953CE"/>
    <w:rsid w:val="00BE3F6C"/>
    <w:rsid w:val="00C347FB"/>
    <w:rsid w:val="00C36DBA"/>
    <w:rsid w:val="00C42EEC"/>
    <w:rsid w:val="00C50206"/>
    <w:rsid w:val="00C616DD"/>
    <w:rsid w:val="00C71089"/>
    <w:rsid w:val="00C826A5"/>
    <w:rsid w:val="00C84CBF"/>
    <w:rsid w:val="00C87A17"/>
    <w:rsid w:val="00CD597F"/>
    <w:rsid w:val="00CF2926"/>
    <w:rsid w:val="00D06510"/>
    <w:rsid w:val="00D14529"/>
    <w:rsid w:val="00D24B93"/>
    <w:rsid w:val="00D5041F"/>
    <w:rsid w:val="00DF2E59"/>
    <w:rsid w:val="00E3080D"/>
    <w:rsid w:val="00E325BC"/>
    <w:rsid w:val="00E41DAC"/>
    <w:rsid w:val="00E451F2"/>
    <w:rsid w:val="00E57E3F"/>
    <w:rsid w:val="00E61548"/>
    <w:rsid w:val="00E82094"/>
    <w:rsid w:val="00E8736C"/>
    <w:rsid w:val="00E9466E"/>
    <w:rsid w:val="00EB20C0"/>
    <w:rsid w:val="00EF1C50"/>
    <w:rsid w:val="00F10A2D"/>
    <w:rsid w:val="00F12189"/>
    <w:rsid w:val="00F460F4"/>
    <w:rsid w:val="00FB229F"/>
    <w:rsid w:val="00FB2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6A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422DF"/>
    <w:pPr>
      <w:ind w:left="720"/>
      <w:contextualSpacing/>
    </w:pPr>
  </w:style>
  <w:style w:type="paragraph" w:styleId="Textodeglobo">
    <w:name w:val="Balloon Text"/>
    <w:basedOn w:val="Normal"/>
    <w:link w:val="TextodegloboCar"/>
    <w:uiPriority w:val="99"/>
    <w:semiHidden/>
    <w:unhideWhenUsed/>
    <w:rsid w:val="00A95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936"/>
    <w:rPr>
      <w:rFonts w:ascii="Tahoma" w:hAnsi="Tahoma" w:cs="Tahoma"/>
      <w:sz w:val="16"/>
      <w:szCs w:val="16"/>
    </w:rPr>
  </w:style>
  <w:style w:type="paragraph" w:styleId="Revisin">
    <w:name w:val="Revision"/>
    <w:hidden/>
    <w:uiPriority w:val="99"/>
    <w:semiHidden/>
    <w:rsid w:val="003B067A"/>
    <w:pPr>
      <w:spacing w:after="0" w:line="240" w:lineRule="auto"/>
    </w:pPr>
  </w:style>
  <w:style w:type="paragraph" w:styleId="Encabezado">
    <w:name w:val="header"/>
    <w:basedOn w:val="Normal"/>
    <w:link w:val="EncabezadoCar"/>
    <w:uiPriority w:val="99"/>
    <w:unhideWhenUsed/>
    <w:rsid w:val="001C5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7C3"/>
  </w:style>
  <w:style w:type="paragraph" w:styleId="Piedepgina">
    <w:name w:val="footer"/>
    <w:basedOn w:val="Normal"/>
    <w:link w:val="PiedepginaCar"/>
    <w:uiPriority w:val="99"/>
    <w:unhideWhenUsed/>
    <w:rsid w:val="001C5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7C3"/>
  </w:style>
  <w:style w:type="character" w:styleId="Refdecomentario">
    <w:name w:val="annotation reference"/>
    <w:basedOn w:val="Fuentedeprrafopredeter"/>
    <w:uiPriority w:val="99"/>
    <w:semiHidden/>
    <w:unhideWhenUsed/>
    <w:rsid w:val="00F12189"/>
    <w:rPr>
      <w:sz w:val="16"/>
      <w:szCs w:val="16"/>
    </w:rPr>
  </w:style>
  <w:style w:type="paragraph" w:styleId="Textocomentario">
    <w:name w:val="annotation text"/>
    <w:basedOn w:val="Normal"/>
    <w:link w:val="TextocomentarioCar"/>
    <w:uiPriority w:val="99"/>
    <w:semiHidden/>
    <w:unhideWhenUsed/>
    <w:rsid w:val="00F121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189"/>
    <w:rPr>
      <w:sz w:val="20"/>
      <w:szCs w:val="20"/>
    </w:rPr>
  </w:style>
  <w:style w:type="paragraph" w:styleId="Asuntodelcomentario">
    <w:name w:val="annotation subject"/>
    <w:basedOn w:val="Textocomentario"/>
    <w:next w:val="Textocomentario"/>
    <w:link w:val="AsuntodelcomentarioCar"/>
    <w:uiPriority w:val="99"/>
    <w:semiHidden/>
    <w:unhideWhenUsed/>
    <w:rsid w:val="00F12189"/>
    <w:rPr>
      <w:b/>
      <w:bCs/>
    </w:rPr>
  </w:style>
  <w:style w:type="character" w:customStyle="1" w:styleId="AsuntodelcomentarioCar">
    <w:name w:val="Asunto del comentario Car"/>
    <w:basedOn w:val="TextocomentarioCar"/>
    <w:link w:val="Asuntodelcomentario"/>
    <w:uiPriority w:val="99"/>
    <w:semiHidden/>
    <w:rsid w:val="00F12189"/>
    <w:rPr>
      <w:b/>
      <w:bCs/>
      <w:sz w:val="20"/>
      <w:szCs w:val="20"/>
    </w:rPr>
  </w:style>
  <w:style w:type="paragraph" w:customStyle="1" w:styleId="Texto">
    <w:name w:val="Texto"/>
    <w:basedOn w:val="Normal"/>
    <w:link w:val="TextoCar"/>
    <w:rsid w:val="00B05D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DBC"/>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6A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422DF"/>
    <w:pPr>
      <w:ind w:left="720"/>
      <w:contextualSpacing/>
    </w:pPr>
  </w:style>
  <w:style w:type="paragraph" w:styleId="Textodeglobo">
    <w:name w:val="Balloon Text"/>
    <w:basedOn w:val="Normal"/>
    <w:link w:val="TextodegloboCar"/>
    <w:uiPriority w:val="99"/>
    <w:semiHidden/>
    <w:unhideWhenUsed/>
    <w:rsid w:val="00A95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936"/>
    <w:rPr>
      <w:rFonts w:ascii="Tahoma" w:hAnsi="Tahoma" w:cs="Tahoma"/>
      <w:sz w:val="16"/>
      <w:szCs w:val="16"/>
    </w:rPr>
  </w:style>
  <w:style w:type="paragraph" w:styleId="Revisin">
    <w:name w:val="Revision"/>
    <w:hidden/>
    <w:uiPriority w:val="99"/>
    <w:semiHidden/>
    <w:rsid w:val="003B067A"/>
    <w:pPr>
      <w:spacing w:after="0" w:line="240" w:lineRule="auto"/>
    </w:pPr>
  </w:style>
  <w:style w:type="paragraph" w:styleId="Encabezado">
    <w:name w:val="header"/>
    <w:basedOn w:val="Normal"/>
    <w:link w:val="EncabezadoCar"/>
    <w:uiPriority w:val="99"/>
    <w:unhideWhenUsed/>
    <w:rsid w:val="001C5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7C3"/>
  </w:style>
  <w:style w:type="paragraph" w:styleId="Piedepgina">
    <w:name w:val="footer"/>
    <w:basedOn w:val="Normal"/>
    <w:link w:val="PiedepginaCar"/>
    <w:uiPriority w:val="99"/>
    <w:unhideWhenUsed/>
    <w:rsid w:val="001C5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7C3"/>
  </w:style>
  <w:style w:type="character" w:styleId="Refdecomentario">
    <w:name w:val="annotation reference"/>
    <w:basedOn w:val="Fuentedeprrafopredeter"/>
    <w:uiPriority w:val="99"/>
    <w:semiHidden/>
    <w:unhideWhenUsed/>
    <w:rsid w:val="00F12189"/>
    <w:rPr>
      <w:sz w:val="16"/>
      <w:szCs w:val="16"/>
    </w:rPr>
  </w:style>
  <w:style w:type="paragraph" w:styleId="Textocomentario">
    <w:name w:val="annotation text"/>
    <w:basedOn w:val="Normal"/>
    <w:link w:val="TextocomentarioCar"/>
    <w:uiPriority w:val="99"/>
    <w:semiHidden/>
    <w:unhideWhenUsed/>
    <w:rsid w:val="00F121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189"/>
    <w:rPr>
      <w:sz w:val="20"/>
      <w:szCs w:val="20"/>
    </w:rPr>
  </w:style>
  <w:style w:type="paragraph" w:styleId="Asuntodelcomentario">
    <w:name w:val="annotation subject"/>
    <w:basedOn w:val="Textocomentario"/>
    <w:next w:val="Textocomentario"/>
    <w:link w:val="AsuntodelcomentarioCar"/>
    <w:uiPriority w:val="99"/>
    <w:semiHidden/>
    <w:unhideWhenUsed/>
    <w:rsid w:val="00F12189"/>
    <w:rPr>
      <w:b/>
      <w:bCs/>
    </w:rPr>
  </w:style>
  <w:style w:type="character" w:customStyle="1" w:styleId="AsuntodelcomentarioCar">
    <w:name w:val="Asunto del comentario Car"/>
    <w:basedOn w:val="TextocomentarioCar"/>
    <w:link w:val="Asuntodelcomentario"/>
    <w:uiPriority w:val="99"/>
    <w:semiHidden/>
    <w:rsid w:val="00F12189"/>
    <w:rPr>
      <w:b/>
      <w:bCs/>
      <w:sz w:val="20"/>
      <w:szCs w:val="20"/>
    </w:rPr>
  </w:style>
  <w:style w:type="paragraph" w:customStyle="1" w:styleId="Texto">
    <w:name w:val="Texto"/>
    <w:basedOn w:val="Normal"/>
    <w:link w:val="TextoCar"/>
    <w:rsid w:val="00B05D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DB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20E0-616A-462F-B1DA-B2D78136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4463</Words>
  <Characters>24547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Balderrama Dominguez</dc:creator>
  <cp:lastModifiedBy>gchan</cp:lastModifiedBy>
  <cp:revision>2</cp:revision>
  <cp:lastPrinted>2017-05-26T20:43:00Z</cp:lastPrinted>
  <dcterms:created xsi:type="dcterms:W3CDTF">2022-06-21T20:52:00Z</dcterms:created>
  <dcterms:modified xsi:type="dcterms:W3CDTF">2022-06-21T20:52:00Z</dcterms:modified>
</cp:coreProperties>
</file>