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3BE" w:rsidRPr="000F59CA" w:rsidRDefault="008F4C7A" w:rsidP="000F59CA">
      <w:pPr>
        <w:spacing w:before="120" w:after="120" w:line="240" w:lineRule="auto"/>
        <w:ind w:right="51"/>
        <w:jc w:val="both"/>
        <w:rPr>
          <w:rFonts w:ascii="Arial" w:eastAsia="Arial" w:hAnsi="Arial" w:cs="Arial"/>
          <w:b/>
          <w:sz w:val="24"/>
          <w:szCs w:val="24"/>
          <w:lang w:val="es-ES"/>
        </w:rPr>
      </w:pPr>
      <w:bookmarkStart w:id="0" w:name="_GoBack"/>
      <w:bookmarkEnd w:id="0"/>
      <w:r w:rsidRPr="008F4C7A">
        <w:rPr>
          <w:rFonts w:ascii="Arial" w:eastAsia="Arial" w:hAnsi="Arial" w:cs="Arial"/>
          <w:b/>
          <w:sz w:val="24"/>
          <w:szCs w:val="24"/>
          <w:lang w:val="es-ES"/>
        </w:rPr>
        <w:t>ACUERDO MEDIANTE EL CUAL</w:t>
      </w:r>
      <w:r w:rsidR="004D3007">
        <w:rPr>
          <w:rFonts w:ascii="Arial" w:eastAsia="Arial" w:hAnsi="Arial" w:cs="Arial"/>
          <w:b/>
          <w:sz w:val="24"/>
          <w:szCs w:val="24"/>
          <w:lang w:val="es-ES"/>
        </w:rPr>
        <w:t>,</w:t>
      </w:r>
      <w:r w:rsidRPr="008F4C7A">
        <w:rPr>
          <w:rFonts w:ascii="Arial" w:eastAsia="Arial" w:hAnsi="Arial" w:cs="Arial"/>
          <w:b/>
          <w:sz w:val="24"/>
          <w:szCs w:val="24"/>
          <w:lang w:val="es-ES"/>
        </w:rPr>
        <w:t xml:space="preserve"> EL PLENO </w:t>
      </w:r>
      <w:r w:rsidR="004D3007">
        <w:rPr>
          <w:rFonts w:ascii="Arial" w:eastAsia="Arial" w:hAnsi="Arial" w:cs="Arial"/>
          <w:b/>
          <w:sz w:val="24"/>
          <w:szCs w:val="24"/>
          <w:lang w:val="es-ES"/>
        </w:rPr>
        <w:t xml:space="preserve">DEL </w:t>
      </w:r>
      <w:r w:rsidR="004D3007" w:rsidRPr="008F4C7A">
        <w:rPr>
          <w:rFonts w:ascii="Arial" w:eastAsia="Arial" w:hAnsi="Arial" w:cs="Arial"/>
          <w:b/>
          <w:sz w:val="24"/>
          <w:szCs w:val="24"/>
          <w:lang w:val="es-ES"/>
        </w:rPr>
        <w:t>INSTITUTO CHIHUAHUENSE PARA LA TRANSPARENCIA Y ACCESO A LA INFORMACIÓN PÚBLICA</w:t>
      </w:r>
      <w:r w:rsidR="004D3007">
        <w:rPr>
          <w:rFonts w:ascii="Arial" w:eastAsia="Arial" w:hAnsi="Arial" w:cs="Arial"/>
          <w:b/>
          <w:sz w:val="24"/>
          <w:szCs w:val="24"/>
          <w:lang w:val="es-ES"/>
        </w:rPr>
        <w:t xml:space="preserve">, </w:t>
      </w:r>
      <w:r w:rsidR="003956E0">
        <w:rPr>
          <w:rFonts w:ascii="Arial" w:eastAsia="Arial" w:hAnsi="Arial" w:cs="Arial"/>
          <w:b/>
          <w:sz w:val="24"/>
          <w:szCs w:val="24"/>
          <w:lang w:val="es-ES"/>
        </w:rPr>
        <w:t>AUTORIZA LA DESAFECTACIÓN, DESINCORPORACIÓN Y BAJA DE</w:t>
      </w:r>
      <w:r w:rsidR="003956E0" w:rsidRPr="003956E0">
        <w:rPr>
          <w:rFonts w:ascii="Arial Narrow" w:eastAsia="Times New Roman" w:hAnsi="Arial Narrow" w:cs="Arial"/>
          <w:sz w:val="24"/>
          <w:szCs w:val="24"/>
          <w:lang w:val="es-ES" w:eastAsia="es-ES"/>
        </w:rPr>
        <w:t xml:space="preserve"> </w:t>
      </w:r>
      <w:r w:rsidR="003956E0" w:rsidRPr="003956E0">
        <w:rPr>
          <w:rFonts w:ascii="Arial" w:eastAsia="Arial" w:hAnsi="Arial" w:cs="Arial"/>
          <w:b/>
          <w:sz w:val="24"/>
          <w:szCs w:val="24"/>
          <w:lang w:val="es-ES"/>
        </w:rPr>
        <w:t>DIVERSOS BIENES MUEBLES QUE FORMAN PARTE DEL PATRIMONIO INSTITUCIONAL DE ESTE ORGANISMO PÚBLICO AUTÓNOMO</w:t>
      </w:r>
      <w:r w:rsidR="003956E0">
        <w:rPr>
          <w:rFonts w:ascii="Arial" w:eastAsia="Arial" w:hAnsi="Arial" w:cs="Arial"/>
          <w:b/>
          <w:sz w:val="24"/>
          <w:szCs w:val="24"/>
          <w:lang w:val="es-ES"/>
        </w:rPr>
        <w:t xml:space="preserve">, CLASIFICADOS EN </w:t>
      </w:r>
      <w:r w:rsidR="003956E0" w:rsidRPr="003956E0">
        <w:rPr>
          <w:rFonts w:ascii="Arial" w:eastAsia="Arial" w:hAnsi="Arial" w:cs="Arial"/>
          <w:b/>
          <w:sz w:val="24"/>
          <w:szCs w:val="24"/>
          <w:lang w:val="es-ES"/>
        </w:rPr>
        <w:t>MOBILIARIO Y EQUIPO DE ADMINISTRACIÓN; EQUIPO DE CÓMPUTO Y TECNOLOGÍAS DE LA INFORMACIÓN, Y, MAQUINARIA, OTROS EQUIPOS Y HERRAMIENTAS</w:t>
      </w:r>
      <w:r w:rsidR="004453CF">
        <w:rPr>
          <w:rFonts w:ascii="Arial" w:eastAsia="Arial" w:hAnsi="Arial" w:cs="Arial"/>
          <w:b/>
          <w:sz w:val="24"/>
          <w:szCs w:val="24"/>
          <w:lang w:val="es-ES"/>
        </w:rPr>
        <w:t xml:space="preserve"> Y QUE HAN DEJADO DE SER ÚTILES AL SERVICIO DE ESTE ORGANISMO AUTÓNOMO</w:t>
      </w:r>
      <w:r w:rsidR="003956E0">
        <w:rPr>
          <w:rFonts w:ascii="Arial" w:eastAsia="Arial" w:hAnsi="Arial" w:cs="Arial"/>
          <w:b/>
          <w:sz w:val="24"/>
          <w:szCs w:val="24"/>
          <w:lang w:val="es-ES"/>
        </w:rPr>
        <w:t>.</w:t>
      </w:r>
    </w:p>
    <w:p w:rsidR="00C91301" w:rsidRDefault="00E802D8" w:rsidP="0064210F">
      <w:pPr>
        <w:spacing w:before="120" w:after="120" w:line="360" w:lineRule="auto"/>
        <w:ind w:right="49"/>
        <w:jc w:val="center"/>
        <w:rPr>
          <w:rFonts w:ascii="Arial" w:eastAsia="Arial" w:hAnsi="Arial" w:cs="Arial"/>
          <w:b/>
          <w:sz w:val="24"/>
          <w:szCs w:val="24"/>
          <w:lang w:val="es-MX"/>
        </w:rPr>
      </w:pPr>
      <w:r w:rsidRPr="00C002CB">
        <w:rPr>
          <w:rFonts w:ascii="Arial" w:eastAsia="Arial" w:hAnsi="Arial" w:cs="Arial"/>
          <w:b/>
          <w:sz w:val="24"/>
          <w:szCs w:val="24"/>
          <w:lang w:val="es-MX"/>
        </w:rPr>
        <w:t>CONSIDERANDO</w:t>
      </w:r>
    </w:p>
    <w:p w:rsidR="008221B5" w:rsidRPr="006A7D88" w:rsidRDefault="008221B5" w:rsidP="008221B5">
      <w:pPr>
        <w:pStyle w:val="Prrafodelista"/>
        <w:numPr>
          <w:ilvl w:val="0"/>
          <w:numId w:val="9"/>
        </w:numPr>
        <w:spacing w:line="276" w:lineRule="auto"/>
        <w:ind w:left="714" w:hanging="357"/>
        <w:jc w:val="both"/>
        <w:rPr>
          <w:rFonts w:ascii="Arial" w:hAnsi="Arial" w:cs="Arial"/>
          <w:bCs/>
          <w:sz w:val="24"/>
          <w:szCs w:val="24"/>
          <w:lang w:val="es-ES"/>
        </w:rPr>
      </w:pPr>
      <w:r w:rsidRPr="006A7D88">
        <w:rPr>
          <w:rFonts w:ascii="Arial" w:hAnsi="Arial" w:cs="Arial"/>
          <w:bCs/>
          <w:sz w:val="24"/>
          <w:szCs w:val="24"/>
          <w:lang w:val="es-ES"/>
        </w:rPr>
        <w:t>Que el Instituto Chihuahuense para la Transparencia y Acceso a la Información Pública, creado por disposición expresa de los Artículos 6, Apartado A, párrafo cuarto y 116, fracción VIII de la Constitución Política de los Estados Unidos Mexicanos; así como 4, párrafo undécimo, de la Constitución Política del Estado de Chihuahua, es un organismo público autónomo, depositario de la autoridad en la materia, contando con personalidad jurídica, patrimonio y competencia propia, de conformidad con los Artículos 5, fracción XXV, 12y 19 la Ley de Transparencia y Acceso a la Información Pública del Estado de Chihuahua y así como el artículo 21 de la Ley de Protección de Datos Personales del Estado de Chihuahua.</w:t>
      </w:r>
    </w:p>
    <w:p w:rsidR="0095135C" w:rsidRPr="004F1F0E" w:rsidRDefault="0095135C" w:rsidP="0095135C">
      <w:pPr>
        <w:pStyle w:val="Textoindependiente"/>
        <w:spacing w:line="276" w:lineRule="auto"/>
        <w:ind w:left="284" w:hanging="284"/>
        <w:rPr>
          <w:rFonts w:cs="Arial"/>
          <w:bCs/>
          <w:sz w:val="24"/>
          <w:szCs w:val="24"/>
        </w:rPr>
      </w:pPr>
    </w:p>
    <w:p w:rsidR="005C1FD4" w:rsidRDefault="0095135C" w:rsidP="005C1FD4">
      <w:pPr>
        <w:pStyle w:val="Textoindependiente"/>
        <w:numPr>
          <w:ilvl w:val="0"/>
          <w:numId w:val="9"/>
        </w:numPr>
        <w:spacing w:line="276" w:lineRule="auto"/>
        <w:rPr>
          <w:rFonts w:cs="Arial"/>
          <w:bCs/>
          <w:sz w:val="24"/>
          <w:szCs w:val="24"/>
        </w:rPr>
      </w:pPr>
      <w:r w:rsidRPr="004F1F0E">
        <w:rPr>
          <w:rFonts w:cs="Arial"/>
          <w:bCs/>
          <w:sz w:val="24"/>
          <w:szCs w:val="24"/>
        </w:rPr>
        <w:t>Que conforme al Artículo 15 de la Ley de Transparencia y Acceso a la Información Pública del Estado de Chihuahua, este organismo público autónomo administra su patrimonio conforme a dicha Ley, su reglamento interior, y demás disposiciones que emita el Pleno, tomando en cuenta los principios de austeridad, honestidad, legalidad, racionalidad y optimización de recursos, en el ejercicio del presupuesto, prevaleciendo el interés público y social, pudiendo aplicar supletoriamente en el ejercicio de los recursos, los ordenamientos jurídicos estatales, en tanto no se opongan a la autonomía, naturaleza y funciones propias del Instituto.</w:t>
      </w:r>
    </w:p>
    <w:p w:rsidR="005C1FD4" w:rsidRDefault="005C1FD4" w:rsidP="005C1FD4">
      <w:pPr>
        <w:pStyle w:val="Prrafodelista"/>
        <w:rPr>
          <w:rFonts w:cs="Arial"/>
          <w:sz w:val="24"/>
          <w:szCs w:val="24"/>
        </w:rPr>
      </w:pPr>
    </w:p>
    <w:p w:rsidR="000F59CA" w:rsidRPr="005C1FD4" w:rsidRDefault="000F59CA" w:rsidP="005C1FD4">
      <w:pPr>
        <w:pStyle w:val="Textoindependiente"/>
        <w:numPr>
          <w:ilvl w:val="0"/>
          <w:numId w:val="9"/>
        </w:numPr>
        <w:spacing w:line="276" w:lineRule="auto"/>
        <w:rPr>
          <w:rFonts w:cs="Arial"/>
          <w:bCs/>
          <w:sz w:val="24"/>
          <w:szCs w:val="24"/>
        </w:rPr>
      </w:pPr>
      <w:r w:rsidRPr="005C1FD4">
        <w:rPr>
          <w:rFonts w:cs="Arial"/>
          <w:sz w:val="24"/>
          <w:szCs w:val="24"/>
        </w:rPr>
        <w:t>Que el artículo 19, fracción IX incisos i) y k)  de la Ley de Transparencia y Acceso a la Información Pública del Estado de Chihuahua, establece en materia de administración y gobierno interno la atribución al Consejo General de establecer las normas, procedimientos y criterios para la administración de los recursos financieros y materiales del Organismo Garante.</w:t>
      </w:r>
    </w:p>
    <w:p w:rsidR="0086490A" w:rsidRDefault="0086490A" w:rsidP="0086490A">
      <w:pPr>
        <w:pStyle w:val="Prrafodelista"/>
        <w:rPr>
          <w:rFonts w:cs="Arial"/>
          <w:bCs/>
          <w:sz w:val="24"/>
          <w:szCs w:val="24"/>
        </w:rPr>
      </w:pPr>
    </w:p>
    <w:p w:rsidR="00CB7FAC" w:rsidRDefault="001427B8" w:rsidP="00CB7FAC">
      <w:pPr>
        <w:pStyle w:val="Textoindependiente"/>
        <w:numPr>
          <w:ilvl w:val="0"/>
          <w:numId w:val="9"/>
        </w:numPr>
        <w:spacing w:line="276" w:lineRule="auto"/>
        <w:rPr>
          <w:rFonts w:cs="Arial"/>
          <w:bCs/>
          <w:sz w:val="24"/>
          <w:szCs w:val="24"/>
        </w:rPr>
      </w:pPr>
      <w:r w:rsidRPr="0086490A">
        <w:rPr>
          <w:rFonts w:cs="Arial"/>
          <w:bCs/>
          <w:sz w:val="24"/>
          <w:szCs w:val="24"/>
        </w:rPr>
        <w:lastRenderedPageBreak/>
        <w:t>Que el titular de la Dirección Administrativa</w:t>
      </w:r>
      <w:r w:rsidR="0095135C" w:rsidRPr="0086490A">
        <w:rPr>
          <w:rFonts w:cs="Arial"/>
          <w:bCs/>
          <w:sz w:val="24"/>
          <w:szCs w:val="24"/>
        </w:rPr>
        <w:t xml:space="preserve"> del Instituto Chihuahuense para la Transparencia y Acceso a la Información Pública, </w:t>
      </w:r>
      <w:r w:rsidR="0086490A" w:rsidRPr="0086490A">
        <w:rPr>
          <w:rFonts w:cs="Arial"/>
          <w:bCs/>
          <w:sz w:val="24"/>
          <w:szCs w:val="24"/>
        </w:rPr>
        <w:t xml:space="preserve"> en ejercicio de sus  atribuciones conferidas en el artículo 16 fracción VIII del Reglamento Interno del Instituto, relativas a instrumentar y mantener actualizados los inventarios de bienes muebles e inmuebles y  hacer entrega del informe que contiene la relación de diversos bienes muebles que forman parte del patrimonio institucional de este Organismo Público Autónomo, presento para análisis el Dictamen de No Utilidad identificado como DA/DNU-BM/01/2022.</w:t>
      </w:r>
    </w:p>
    <w:p w:rsidR="00CB7FAC" w:rsidRDefault="00CB7FAC" w:rsidP="00CB7FAC">
      <w:pPr>
        <w:pStyle w:val="Prrafodelista"/>
        <w:rPr>
          <w:rFonts w:cs="Arial"/>
          <w:bCs/>
          <w:sz w:val="24"/>
          <w:szCs w:val="24"/>
        </w:rPr>
      </w:pPr>
    </w:p>
    <w:p w:rsidR="00CB7FAC" w:rsidRDefault="0086490A" w:rsidP="00CB7FAC">
      <w:pPr>
        <w:pStyle w:val="Textoindependiente"/>
        <w:numPr>
          <w:ilvl w:val="0"/>
          <w:numId w:val="9"/>
        </w:numPr>
        <w:spacing w:line="276" w:lineRule="auto"/>
        <w:rPr>
          <w:rFonts w:cs="Arial"/>
          <w:bCs/>
          <w:sz w:val="24"/>
          <w:szCs w:val="24"/>
        </w:rPr>
      </w:pPr>
      <w:r w:rsidRPr="00CB7FAC">
        <w:rPr>
          <w:rFonts w:cs="Arial"/>
          <w:bCs/>
          <w:sz w:val="24"/>
          <w:szCs w:val="24"/>
        </w:rPr>
        <w:t xml:space="preserve">Que </w:t>
      </w:r>
      <w:r w:rsidR="003567DD" w:rsidRPr="00CB7FAC">
        <w:rPr>
          <w:rFonts w:cs="Arial"/>
          <w:bCs/>
          <w:sz w:val="24"/>
          <w:szCs w:val="24"/>
        </w:rPr>
        <w:t>en el</w:t>
      </w:r>
      <w:r w:rsidRPr="00CB7FAC">
        <w:rPr>
          <w:rFonts w:cs="Arial"/>
          <w:bCs/>
          <w:sz w:val="24"/>
          <w:szCs w:val="24"/>
        </w:rPr>
        <w:t xml:space="preserve"> Dictamen de No Utilidad DA/DNU-BM/01/2022</w:t>
      </w:r>
      <w:r w:rsidR="00032722" w:rsidRPr="00CB7FAC">
        <w:rPr>
          <w:rFonts w:cs="Arial"/>
          <w:bCs/>
          <w:sz w:val="24"/>
          <w:szCs w:val="24"/>
        </w:rPr>
        <w:t>, generado en términos de lo dispuesto en los artículos 4º fracción XX, 23º fracción II, 27º y 28º de la Ley General de Contabilidad Gubernamental; artículos 88º, 89º y 95º de la Ley de Presupuesto de Egresos, Contabilidad Gubernamental y Gasto Público del Estado de Chihuahua; artículo 10º fracción I, II y III, 11º fracción I y 70º  de la Ley de Bienes del Estado de Chihuahua; artículo 16º fracción III, V y VI del Reglamento Interior del Instituto Chihuahuense para la Transparencia y Acceso a la Información Pública, así como del contenido en el documento denominado “Parámetros de Estimación de Vida Útil” emitido por el Consejo Nacional de Contabilidad Gubernamental (CONAC), se refirió que d</w:t>
      </w:r>
      <w:r w:rsidR="003567DD" w:rsidRPr="00CB7FAC">
        <w:rPr>
          <w:rFonts w:cs="Arial"/>
          <w:bCs/>
          <w:sz w:val="24"/>
          <w:szCs w:val="24"/>
        </w:rPr>
        <w:t xml:space="preserve">ebido al desgaste y por el desperfecto de uno o más de </w:t>
      </w:r>
      <w:r w:rsidR="00032722" w:rsidRPr="00CB7FAC">
        <w:rPr>
          <w:rFonts w:cs="Arial"/>
          <w:bCs/>
          <w:sz w:val="24"/>
          <w:szCs w:val="24"/>
        </w:rPr>
        <w:t>los</w:t>
      </w:r>
      <w:r w:rsidR="003567DD" w:rsidRPr="00CB7FAC">
        <w:rPr>
          <w:rFonts w:cs="Arial"/>
          <w:bCs/>
          <w:sz w:val="24"/>
          <w:szCs w:val="24"/>
        </w:rPr>
        <w:t xml:space="preserve"> componentes</w:t>
      </w:r>
      <w:r w:rsidR="00032722" w:rsidRPr="00CB7FAC">
        <w:rPr>
          <w:rFonts w:cs="Arial"/>
          <w:bCs/>
          <w:sz w:val="24"/>
          <w:szCs w:val="24"/>
        </w:rPr>
        <w:t xml:space="preserve"> de los bienes muebles ahí enunciados</w:t>
      </w:r>
      <w:r w:rsidR="003567DD" w:rsidRPr="00CB7FAC">
        <w:rPr>
          <w:rFonts w:cs="Arial"/>
          <w:bCs/>
          <w:sz w:val="24"/>
          <w:szCs w:val="24"/>
        </w:rPr>
        <w:t>, al mal estado físico originado por su constante uso, así como a la depreciación acumulada por la fecha de adquisición, estos bienes m</w:t>
      </w:r>
      <w:r w:rsidR="00032722" w:rsidRPr="00CB7FAC">
        <w:rPr>
          <w:rFonts w:cs="Arial"/>
          <w:bCs/>
          <w:sz w:val="24"/>
          <w:szCs w:val="24"/>
        </w:rPr>
        <w:t>uebles han dejado de ser útiles y que</w:t>
      </w:r>
      <w:r w:rsidR="003567DD" w:rsidRPr="00CB7FAC">
        <w:rPr>
          <w:rFonts w:cs="Arial"/>
          <w:bCs/>
          <w:sz w:val="24"/>
          <w:szCs w:val="24"/>
        </w:rPr>
        <w:t xml:space="preserve"> por las condiciones en que se encuentran tampoco es rentable su reparación. </w:t>
      </w:r>
    </w:p>
    <w:p w:rsidR="00CB7FAC" w:rsidRDefault="00CB7FAC" w:rsidP="00CB7FAC">
      <w:pPr>
        <w:pStyle w:val="Textoindependiente"/>
        <w:spacing w:line="276" w:lineRule="auto"/>
        <w:ind w:left="720"/>
        <w:rPr>
          <w:rFonts w:cs="Arial"/>
          <w:bCs/>
          <w:sz w:val="24"/>
          <w:szCs w:val="24"/>
        </w:rPr>
      </w:pPr>
    </w:p>
    <w:p w:rsidR="00CB7FAC" w:rsidRDefault="008221B5" w:rsidP="00CB7FAC">
      <w:pPr>
        <w:pStyle w:val="Textoindependiente"/>
        <w:numPr>
          <w:ilvl w:val="0"/>
          <w:numId w:val="9"/>
        </w:numPr>
        <w:spacing w:line="276" w:lineRule="auto"/>
        <w:rPr>
          <w:rFonts w:cs="Arial"/>
          <w:bCs/>
          <w:sz w:val="24"/>
          <w:szCs w:val="24"/>
        </w:rPr>
      </w:pPr>
      <w:r>
        <w:rPr>
          <w:rFonts w:cs="Arial"/>
          <w:bCs/>
          <w:sz w:val="24"/>
          <w:szCs w:val="24"/>
        </w:rPr>
        <w:t>Que</w:t>
      </w:r>
      <w:r w:rsidR="00032722" w:rsidRPr="00CB7FAC">
        <w:rPr>
          <w:rFonts w:cs="Arial"/>
          <w:bCs/>
          <w:sz w:val="24"/>
          <w:szCs w:val="24"/>
        </w:rPr>
        <w:t xml:space="preserve"> a efecto de evitar la acumulación de bienes no útiles, así como los desechos de los mismos y ocupar espacios que pudieran utilizarse para otras actividades, se estima pertinente la desafectación, desincorporación y baja de diversos bienes muebles que forman parte del patrimonio institucional de este organismo público autónomo, clasificados en mobiliario y equipo de administración; equipo de cómputo y tecnologías de la información, y, maquinaria, otros equipos y herramientas y que se encuentran debidamente enlistados y detallados en el Dictamen de No Utilidad DA/DNU-BM/01/2022</w:t>
      </w:r>
      <w:r w:rsidR="00B35DAA" w:rsidRPr="00CB7FAC">
        <w:rPr>
          <w:rFonts w:cs="Arial"/>
          <w:bCs/>
          <w:sz w:val="24"/>
          <w:szCs w:val="24"/>
        </w:rPr>
        <w:t>.</w:t>
      </w:r>
    </w:p>
    <w:p w:rsidR="00CB7FAC" w:rsidRDefault="00CB7FAC" w:rsidP="00CB7FAC">
      <w:pPr>
        <w:pStyle w:val="Prrafodelista"/>
        <w:rPr>
          <w:rFonts w:cs="Arial"/>
          <w:bCs/>
          <w:sz w:val="24"/>
          <w:szCs w:val="24"/>
        </w:rPr>
      </w:pPr>
    </w:p>
    <w:p w:rsidR="00CB7FAC" w:rsidRPr="00CB7FAC" w:rsidRDefault="00E36E94" w:rsidP="00CB7FAC">
      <w:pPr>
        <w:pStyle w:val="Textoindependiente"/>
        <w:spacing w:line="276" w:lineRule="auto"/>
        <w:rPr>
          <w:rFonts w:cs="Arial"/>
          <w:bCs/>
          <w:sz w:val="24"/>
          <w:szCs w:val="24"/>
        </w:rPr>
      </w:pPr>
      <w:r w:rsidRPr="00CB7FAC">
        <w:rPr>
          <w:rFonts w:cs="Arial"/>
          <w:bCs/>
          <w:sz w:val="24"/>
          <w:szCs w:val="24"/>
        </w:rPr>
        <w:t xml:space="preserve">Por lo </w:t>
      </w:r>
      <w:r w:rsidR="00032722" w:rsidRPr="00CB7FAC">
        <w:rPr>
          <w:rFonts w:cs="Arial"/>
          <w:bCs/>
          <w:sz w:val="24"/>
          <w:szCs w:val="24"/>
        </w:rPr>
        <w:t>expuesto</w:t>
      </w:r>
      <w:r w:rsidRPr="00CB7FAC">
        <w:rPr>
          <w:rFonts w:cs="Arial"/>
          <w:bCs/>
          <w:sz w:val="24"/>
          <w:szCs w:val="24"/>
        </w:rPr>
        <w:t xml:space="preserve">, este Consejo General, con fundamento en los Artículos </w:t>
      </w:r>
      <w:r w:rsidR="00BC35B5" w:rsidRPr="00CB7FAC">
        <w:rPr>
          <w:rFonts w:cs="Arial"/>
          <w:bCs/>
          <w:sz w:val="24"/>
          <w:szCs w:val="24"/>
        </w:rPr>
        <w:t>6°, Apartado A, último párrafo y 116, fracción VIII de la Constitución Política de los Estados Unidos Mexicanos; 4°, fracción II, de la Constitución Política del Estado de Chihuahua; 3 fracción XVI, 37 y 40</w:t>
      </w:r>
      <w:r w:rsidR="00BC35B5" w:rsidRPr="00CB7FAC">
        <w:rPr>
          <w:rFonts w:eastAsia="Arial" w:cs="Arial"/>
          <w:sz w:val="24"/>
          <w:szCs w:val="24"/>
        </w:rPr>
        <w:t xml:space="preserve"> de la Ley General de Transparencia y Acceso a la Información Pública; 5 fracción XXV, 12, 14, 15, 17, 18 </w:t>
      </w:r>
      <w:r w:rsidR="00BC35B5" w:rsidRPr="00CB7FAC">
        <w:rPr>
          <w:rFonts w:eastAsia="Arial" w:cs="Arial"/>
          <w:sz w:val="24"/>
          <w:szCs w:val="24"/>
        </w:rPr>
        <w:lastRenderedPageBreak/>
        <w:t>y 19 apartado B, fracción IX, incisos i) y m)</w:t>
      </w:r>
      <w:r w:rsidR="00BC35B5" w:rsidRPr="00CB7FAC">
        <w:rPr>
          <w:rFonts w:eastAsia="Arial" w:cs="Arial"/>
          <w:sz w:val="24"/>
          <w:szCs w:val="24"/>
          <w:lang w:val="es-MX"/>
        </w:rPr>
        <w:t xml:space="preserve"> de la Ley de Transparencia y Acceso a la Información Pública del Estado de Chihuahua;</w:t>
      </w:r>
      <w:r w:rsidR="00E2064B" w:rsidRPr="00CB7FAC">
        <w:rPr>
          <w:rFonts w:cs="Arial"/>
          <w:bCs/>
          <w:sz w:val="24"/>
          <w:szCs w:val="24"/>
        </w:rPr>
        <w:t xml:space="preserve"> 4º fracción XX, 23º fracción II, 27º y 28º de la Ley General de Contabilidad Gubernamental; 88º, 89º y 95º de la Ley de Presupuesto de Egresos, Contabilidad Gubernamental y Gasto Público del Estado de Chihuahua; 10º fracción I, II y III, 11º fracción I y 70º  de la Ley de Bienes del Estado de Chihuahua</w:t>
      </w:r>
      <w:r w:rsidR="00BC35B5" w:rsidRPr="00CB7FAC">
        <w:rPr>
          <w:rFonts w:eastAsia="Arial" w:cs="Arial"/>
          <w:sz w:val="24"/>
          <w:szCs w:val="24"/>
          <w:lang w:val="es-MX"/>
        </w:rPr>
        <w:t xml:space="preserve"> 2, 3 fracción I, 7 fracción I, 8 y 9 fracción XIV del Reglamento Interior del Instituto Chihuahuense para la Transparencia y Acceso a la Información Pública, </w:t>
      </w:r>
      <w:r w:rsidR="00C05449">
        <w:rPr>
          <w:rFonts w:cs="Arial"/>
          <w:bCs/>
          <w:sz w:val="24"/>
          <w:szCs w:val="24"/>
        </w:rPr>
        <w:t>emite los</w:t>
      </w:r>
      <w:r w:rsidRPr="00CB7FAC">
        <w:rPr>
          <w:rFonts w:cs="Arial"/>
          <w:bCs/>
          <w:sz w:val="24"/>
          <w:szCs w:val="24"/>
        </w:rPr>
        <w:t xml:space="preserve"> siguiente:</w:t>
      </w:r>
    </w:p>
    <w:p w:rsidR="002A097D" w:rsidRPr="004F1F0E" w:rsidRDefault="002A097D" w:rsidP="0064210F">
      <w:pPr>
        <w:spacing w:before="120" w:after="120" w:line="360" w:lineRule="auto"/>
        <w:ind w:firstLine="5"/>
        <w:jc w:val="center"/>
        <w:rPr>
          <w:rFonts w:ascii="Arial" w:eastAsia="Arial" w:hAnsi="Arial" w:cs="Arial"/>
          <w:b/>
          <w:sz w:val="24"/>
          <w:szCs w:val="24"/>
          <w:lang w:val="es-MX"/>
        </w:rPr>
      </w:pPr>
      <w:r w:rsidRPr="004F1F0E">
        <w:rPr>
          <w:rFonts w:ascii="Arial" w:eastAsia="Arial" w:hAnsi="Arial" w:cs="Arial"/>
          <w:b/>
          <w:sz w:val="24"/>
          <w:szCs w:val="24"/>
          <w:lang w:val="es-MX"/>
        </w:rPr>
        <w:t>ACUERD</w:t>
      </w:r>
      <w:r w:rsidR="00FD7B92" w:rsidRPr="004F1F0E">
        <w:rPr>
          <w:rFonts w:ascii="Arial" w:eastAsia="Arial" w:hAnsi="Arial" w:cs="Arial"/>
          <w:b/>
          <w:sz w:val="24"/>
          <w:szCs w:val="24"/>
          <w:lang w:val="es-MX"/>
        </w:rPr>
        <w:t>O</w:t>
      </w:r>
    </w:p>
    <w:p w:rsidR="00916DF0" w:rsidRDefault="0057214A" w:rsidP="008979DC">
      <w:pPr>
        <w:spacing w:before="120" w:after="120"/>
        <w:ind w:firstLine="5"/>
        <w:jc w:val="both"/>
        <w:rPr>
          <w:rFonts w:ascii="Arial" w:eastAsia="Arial" w:hAnsi="Arial" w:cs="Arial"/>
          <w:sz w:val="24"/>
          <w:szCs w:val="24"/>
          <w:lang w:val="es-MX"/>
        </w:rPr>
      </w:pPr>
      <w:r w:rsidRPr="004F1F0E">
        <w:rPr>
          <w:rFonts w:ascii="Arial" w:eastAsia="Arial" w:hAnsi="Arial" w:cs="Arial"/>
          <w:b/>
          <w:sz w:val="24"/>
          <w:szCs w:val="24"/>
          <w:lang w:val="es-MX"/>
        </w:rPr>
        <w:t>PRIMERO</w:t>
      </w:r>
      <w:r w:rsidRPr="004F1F0E">
        <w:rPr>
          <w:rFonts w:ascii="Arial" w:eastAsia="Arial" w:hAnsi="Arial" w:cs="Arial"/>
          <w:sz w:val="24"/>
          <w:szCs w:val="24"/>
          <w:lang w:val="es-MX"/>
        </w:rPr>
        <w:t>.</w:t>
      </w:r>
      <w:r w:rsidR="005032DA" w:rsidRPr="004F1F0E">
        <w:rPr>
          <w:rFonts w:ascii="Arial" w:eastAsia="Arial" w:hAnsi="Arial" w:cs="Arial"/>
          <w:sz w:val="24"/>
          <w:szCs w:val="24"/>
          <w:lang w:val="es-MX"/>
        </w:rPr>
        <w:t xml:space="preserve"> </w:t>
      </w:r>
      <w:r w:rsidR="000D28BB" w:rsidRPr="004F1F0E">
        <w:rPr>
          <w:rFonts w:ascii="Arial" w:eastAsia="Arial" w:hAnsi="Arial" w:cs="Arial"/>
          <w:sz w:val="24"/>
          <w:szCs w:val="24"/>
          <w:lang w:val="es-MX"/>
        </w:rPr>
        <w:t xml:space="preserve">El Pleno de este Instituto Chihuahuense para la Transparencia y Acceso a la Información Pública, </w:t>
      </w:r>
      <w:r w:rsidR="00E36E94" w:rsidRPr="004F1F0E">
        <w:rPr>
          <w:rFonts w:ascii="Arial" w:eastAsia="Arial" w:hAnsi="Arial" w:cs="Arial"/>
          <w:sz w:val="24"/>
          <w:szCs w:val="24"/>
          <w:lang w:val="es-MX"/>
        </w:rPr>
        <w:t xml:space="preserve">autoriza la </w:t>
      </w:r>
      <w:r w:rsidR="00B35DAA" w:rsidRPr="00B35DAA">
        <w:rPr>
          <w:rFonts w:ascii="Arial" w:eastAsia="Arial" w:hAnsi="Arial" w:cs="Arial"/>
          <w:bCs/>
          <w:sz w:val="24"/>
          <w:szCs w:val="24"/>
          <w:lang w:val="es-ES"/>
        </w:rPr>
        <w:t>desafectación, desincorporación y baja de diversos bienes muebles que forman parte del patrimonio institucional de este organismo público autónomo, clasificados en mobiliario y equipo de administración; equipo de cómputo y tecnologías de la información, y, maquinaria, otros equipos y herramientas</w:t>
      </w:r>
      <w:r w:rsidR="00B35DAA">
        <w:rPr>
          <w:rFonts w:ascii="Arial" w:eastAsia="Arial" w:hAnsi="Arial" w:cs="Arial"/>
          <w:bCs/>
          <w:sz w:val="24"/>
          <w:szCs w:val="24"/>
          <w:lang w:val="es-ES"/>
        </w:rPr>
        <w:t xml:space="preserve">, </w:t>
      </w:r>
      <w:r w:rsidR="00B35DAA" w:rsidRPr="00B35DAA">
        <w:rPr>
          <w:rFonts w:ascii="Arial" w:eastAsia="Arial" w:hAnsi="Arial" w:cs="Arial"/>
          <w:bCs/>
          <w:sz w:val="24"/>
          <w:szCs w:val="24"/>
          <w:lang w:val="es-ES"/>
        </w:rPr>
        <w:t xml:space="preserve"> </w:t>
      </w:r>
      <w:r w:rsidR="00E2064B">
        <w:rPr>
          <w:rFonts w:ascii="Arial" w:eastAsia="Arial" w:hAnsi="Arial" w:cs="Arial"/>
          <w:bCs/>
          <w:sz w:val="24"/>
          <w:szCs w:val="24"/>
          <w:lang w:val="es-ES"/>
        </w:rPr>
        <w:t xml:space="preserve">por haber dejado de ser útiles al servicio del mismo </w:t>
      </w:r>
      <w:r w:rsidR="004453CF">
        <w:rPr>
          <w:rFonts w:ascii="Arial" w:eastAsia="Arial" w:hAnsi="Arial" w:cs="Arial"/>
          <w:bCs/>
          <w:sz w:val="24"/>
          <w:szCs w:val="24"/>
          <w:lang w:val="es-ES"/>
        </w:rPr>
        <w:t xml:space="preserve">en términos del </w:t>
      </w:r>
      <w:r w:rsidR="004453CF" w:rsidRPr="004453CF">
        <w:rPr>
          <w:rFonts w:ascii="Arial" w:eastAsia="Arial" w:hAnsi="Arial" w:cs="Arial"/>
          <w:bCs/>
          <w:sz w:val="24"/>
          <w:szCs w:val="24"/>
          <w:lang w:val="es-ES"/>
        </w:rPr>
        <w:t>Dictamen de No Utilidad DA/DNU-BM/01/2022</w:t>
      </w:r>
      <w:r w:rsidR="004453CF">
        <w:rPr>
          <w:rFonts w:ascii="Arial" w:eastAsia="Arial" w:hAnsi="Arial" w:cs="Arial"/>
          <w:bCs/>
          <w:sz w:val="24"/>
          <w:szCs w:val="24"/>
          <w:lang w:val="es-ES"/>
        </w:rPr>
        <w:t xml:space="preserve"> </w:t>
      </w:r>
      <w:r w:rsidR="00E2064B">
        <w:rPr>
          <w:rFonts w:ascii="Arial" w:eastAsia="Arial" w:hAnsi="Arial" w:cs="Arial"/>
          <w:bCs/>
          <w:sz w:val="24"/>
          <w:szCs w:val="24"/>
          <w:lang w:val="es-ES"/>
        </w:rPr>
        <w:t xml:space="preserve">y </w:t>
      </w:r>
      <w:r w:rsidR="00E36E94" w:rsidRPr="004F1F0E">
        <w:rPr>
          <w:rFonts w:ascii="Arial" w:eastAsia="Arial" w:hAnsi="Arial" w:cs="Arial"/>
          <w:sz w:val="24"/>
          <w:szCs w:val="24"/>
          <w:lang w:val="es-MX"/>
        </w:rPr>
        <w:t>que a continuación se describen:</w:t>
      </w:r>
    </w:p>
    <w:p w:rsidR="006C1C15" w:rsidRDefault="006C1C15" w:rsidP="008979DC">
      <w:pPr>
        <w:spacing w:before="120" w:after="120"/>
        <w:ind w:firstLine="5"/>
        <w:jc w:val="both"/>
        <w:rPr>
          <w:rFonts w:ascii="Arial" w:eastAsia="Arial" w:hAnsi="Arial" w:cs="Arial"/>
          <w:sz w:val="24"/>
          <w:szCs w:val="24"/>
          <w:lang w:val="es-MX"/>
        </w:rPr>
      </w:pPr>
    </w:p>
    <w:tbl>
      <w:tblPr>
        <w:tblW w:w="14089" w:type="dxa"/>
        <w:jc w:val="center"/>
        <w:tblInd w:w="55" w:type="dxa"/>
        <w:tblCellMar>
          <w:left w:w="70" w:type="dxa"/>
          <w:right w:w="70" w:type="dxa"/>
        </w:tblCellMar>
        <w:tblLook w:val="04A0" w:firstRow="1" w:lastRow="0" w:firstColumn="1" w:lastColumn="0" w:noHBand="0" w:noVBand="1"/>
      </w:tblPr>
      <w:tblGrid>
        <w:gridCol w:w="1142"/>
        <w:gridCol w:w="2168"/>
        <w:gridCol w:w="3157"/>
        <w:gridCol w:w="1145"/>
        <w:gridCol w:w="1192"/>
        <w:gridCol w:w="2117"/>
        <w:gridCol w:w="993"/>
        <w:gridCol w:w="789"/>
        <w:gridCol w:w="789"/>
        <w:gridCol w:w="598"/>
      </w:tblGrid>
      <w:tr w:rsidR="006C1C15" w:rsidRPr="008D3BCC" w:rsidTr="00F77A3B">
        <w:trPr>
          <w:trHeight w:val="555"/>
          <w:jc w:val="center"/>
        </w:trPr>
        <w:tc>
          <w:tcPr>
            <w:tcW w:w="1142"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6C1C15" w:rsidRPr="008D3BCC" w:rsidRDefault="006C1C15" w:rsidP="00404C73">
            <w:pPr>
              <w:spacing w:after="0" w:line="240" w:lineRule="auto"/>
              <w:jc w:val="center"/>
              <w:rPr>
                <w:rFonts w:ascii="Calibri" w:eastAsia="Times New Roman" w:hAnsi="Calibri" w:cs="Calibri"/>
                <w:b/>
                <w:bCs/>
                <w:color w:val="000000"/>
                <w:sz w:val="18"/>
                <w:szCs w:val="18"/>
                <w:lang w:eastAsia="es-ES"/>
              </w:rPr>
            </w:pPr>
            <w:r w:rsidRPr="008D3BCC">
              <w:rPr>
                <w:rFonts w:ascii="Calibri" w:eastAsia="Times New Roman" w:hAnsi="Calibri" w:cs="Calibri"/>
                <w:b/>
                <w:bCs/>
                <w:color w:val="000000"/>
                <w:sz w:val="18"/>
                <w:szCs w:val="18"/>
                <w:lang w:eastAsia="es-ES"/>
              </w:rPr>
              <w:t>No. Inv</w:t>
            </w:r>
          </w:p>
        </w:tc>
        <w:tc>
          <w:tcPr>
            <w:tcW w:w="2168" w:type="dxa"/>
            <w:tcBorders>
              <w:top w:val="single" w:sz="4" w:space="0" w:color="auto"/>
              <w:left w:val="nil"/>
              <w:bottom w:val="single" w:sz="4" w:space="0" w:color="auto"/>
              <w:right w:val="single" w:sz="4" w:space="0" w:color="auto"/>
            </w:tcBorders>
            <w:shd w:val="clear" w:color="000000" w:fill="DDD9C4"/>
            <w:noWrap/>
            <w:vAlign w:val="center"/>
            <w:hideMark/>
          </w:tcPr>
          <w:p w:rsidR="006C1C15" w:rsidRPr="008D3BCC" w:rsidRDefault="006C1C15" w:rsidP="00404C73">
            <w:pPr>
              <w:spacing w:after="0" w:line="240" w:lineRule="auto"/>
              <w:jc w:val="center"/>
              <w:rPr>
                <w:rFonts w:ascii="Calibri" w:eastAsia="Times New Roman" w:hAnsi="Calibri" w:cs="Calibri"/>
                <w:b/>
                <w:bCs/>
                <w:color w:val="000000"/>
                <w:sz w:val="18"/>
                <w:szCs w:val="18"/>
                <w:lang w:eastAsia="es-ES"/>
              </w:rPr>
            </w:pPr>
            <w:r w:rsidRPr="008D3BCC">
              <w:rPr>
                <w:rFonts w:ascii="Calibri" w:eastAsia="Times New Roman" w:hAnsi="Calibri" w:cs="Calibri"/>
                <w:b/>
                <w:bCs/>
                <w:color w:val="000000"/>
                <w:sz w:val="18"/>
                <w:szCs w:val="18"/>
                <w:lang w:eastAsia="es-ES"/>
              </w:rPr>
              <w:t>Clasificación</w:t>
            </w:r>
          </w:p>
        </w:tc>
        <w:tc>
          <w:tcPr>
            <w:tcW w:w="3157" w:type="dxa"/>
            <w:tcBorders>
              <w:top w:val="single" w:sz="4" w:space="0" w:color="auto"/>
              <w:left w:val="nil"/>
              <w:bottom w:val="single" w:sz="4" w:space="0" w:color="auto"/>
              <w:right w:val="single" w:sz="4" w:space="0" w:color="auto"/>
            </w:tcBorders>
            <w:shd w:val="clear" w:color="000000" w:fill="DDD9C4"/>
            <w:noWrap/>
            <w:vAlign w:val="center"/>
            <w:hideMark/>
          </w:tcPr>
          <w:p w:rsidR="006C1C15" w:rsidRPr="008D3BCC" w:rsidRDefault="006C1C15" w:rsidP="00404C73">
            <w:pPr>
              <w:spacing w:after="0" w:line="240" w:lineRule="auto"/>
              <w:jc w:val="center"/>
              <w:rPr>
                <w:rFonts w:ascii="Calibri" w:eastAsia="Times New Roman" w:hAnsi="Calibri" w:cs="Calibri"/>
                <w:b/>
                <w:bCs/>
                <w:color w:val="000000"/>
                <w:sz w:val="18"/>
                <w:szCs w:val="18"/>
                <w:lang w:eastAsia="es-ES"/>
              </w:rPr>
            </w:pPr>
            <w:r w:rsidRPr="008D3BCC">
              <w:rPr>
                <w:rFonts w:ascii="Calibri" w:eastAsia="Times New Roman" w:hAnsi="Calibri" w:cs="Calibri"/>
                <w:b/>
                <w:bCs/>
                <w:color w:val="000000"/>
                <w:sz w:val="18"/>
                <w:szCs w:val="18"/>
                <w:lang w:eastAsia="es-ES"/>
              </w:rPr>
              <w:t>Descripción</w:t>
            </w:r>
          </w:p>
        </w:tc>
        <w:tc>
          <w:tcPr>
            <w:tcW w:w="1145" w:type="dxa"/>
            <w:tcBorders>
              <w:top w:val="single" w:sz="4" w:space="0" w:color="auto"/>
              <w:left w:val="nil"/>
              <w:bottom w:val="single" w:sz="4" w:space="0" w:color="auto"/>
              <w:right w:val="single" w:sz="4" w:space="0" w:color="auto"/>
            </w:tcBorders>
            <w:shd w:val="clear" w:color="000000" w:fill="DDD9C4"/>
            <w:noWrap/>
            <w:vAlign w:val="center"/>
            <w:hideMark/>
          </w:tcPr>
          <w:p w:rsidR="006C1C15" w:rsidRPr="008D3BCC" w:rsidRDefault="006C1C15" w:rsidP="00404C73">
            <w:pPr>
              <w:spacing w:after="0" w:line="240" w:lineRule="auto"/>
              <w:jc w:val="center"/>
              <w:rPr>
                <w:rFonts w:ascii="Calibri" w:eastAsia="Times New Roman" w:hAnsi="Calibri" w:cs="Calibri"/>
                <w:b/>
                <w:bCs/>
                <w:color w:val="000000"/>
                <w:sz w:val="18"/>
                <w:szCs w:val="18"/>
                <w:lang w:eastAsia="es-ES"/>
              </w:rPr>
            </w:pPr>
            <w:r w:rsidRPr="008D3BCC">
              <w:rPr>
                <w:rFonts w:ascii="Calibri" w:eastAsia="Times New Roman" w:hAnsi="Calibri" w:cs="Calibri"/>
                <w:b/>
                <w:bCs/>
                <w:color w:val="000000"/>
                <w:sz w:val="18"/>
                <w:szCs w:val="18"/>
                <w:lang w:eastAsia="es-ES"/>
              </w:rPr>
              <w:t>Marca</w:t>
            </w:r>
          </w:p>
        </w:tc>
        <w:tc>
          <w:tcPr>
            <w:tcW w:w="1192" w:type="dxa"/>
            <w:tcBorders>
              <w:top w:val="single" w:sz="4" w:space="0" w:color="auto"/>
              <w:left w:val="nil"/>
              <w:bottom w:val="single" w:sz="4" w:space="0" w:color="auto"/>
              <w:right w:val="single" w:sz="4" w:space="0" w:color="auto"/>
            </w:tcBorders>
            <w:shd w:val="clear" w:color="000000" w:fill="DDD9C4"/>
            <w:vAlign w:val="center"/>
            <w:hideMark/>
          </w:tcPr>
          <w:p w:rsidR="006C1C15" w:rsidRPr="008D3BCC" w:rsidRDefault="006C1C15" w:rsidP="00404C73">
            <w:pPr>
              <w:spacing w:after="0" w:line="240" w:lineRule="auto"/>
              <w:jc w:val="center"/>
              <w:rPr>
                <w:rFonts w:ascii="Calibri" w:eastAsia="Times New Roman" w:hAnsi="Calibri" w:cs="Calibri"/>
                <w:b/>
                <w:bCs/>
                <w:color w:val="000000"/>
                <w:sz w:val="18"/>
                <w:szCs w:val="18"/>
                <w:lang w:eastAsia="es-ES"/>
              </w:rPr>
            </w:pPr>
            <w:r w:rsidRPr="008D3BCC">
              <w:rPr>
                <w:rFonts w:ascii="Calibri" w:eastAsia="Times New Roman" w:hAnsi="Calibri" w:cs="Calibri"/>
                <w:b/>
                <w:bCs/>
                <w:color w:val="000000"/>
                <w:sz w:val="18"/>
                <w:szCs w:val="18"/>
                <w:lang w:eastAsia="es-ES"/>
              </w:rPr>
              <w:t>Modelo</w:t>
            </w:r>
          </w:p>
        </w:tc>
        <w:tc>
          <w:tcPr>
            <w:tcW w:w="2117" w:type="dxa"/>
            <w:tcBorders>
              <w:top w:val="single" w:sz="4" w:space="0" w:color="auto"/>
              <w:left w:val="nil"/>
              <w:bottom w:val="single" w:sz="4" w:space="0" w:color="auto"/>
              <w:right w:val="single" w:sz="4" w:space="0" w:color="auto"/>
            </w:tcBorders>
            <w:shd w:val="clear" w:color="000000" w:fill="DDD9C4"/>
            <w:vAlign w:val="center"/>
            <w:hideMark/>
          </w:tcPr>
          <w:p w:rsidR="006C1C15" w:rsidRPr="008D3BCC" w:rsidRDefault="006C1C15" w:rsidP="00404C73">
            <w:pPr>
              <w:spacing w:after="0" w:line="240" w:lineRule="auto"/>
              <w:jc w:val="center"/>
              <w:rPr>
                <w:rFonts w:ascii="Calibri" w:eastAsia="Times New Roman" w:hAnsi="Calibri" w:cs="Calibri"/>
                <w:b/>
                <w:bCs/>
                <w:color w:val="000000"/>
                <w:sz w:val="18"/>
                <w:szCs w:val="18"/>
                <w:lang w:eastAsia="es-ES"/>
              </w:rPr>
            </w:pPr>
            <w:r w:rsidRPr="008D3BCC">
              <w:rPr>
                <w:rFonts w:ascii="Calibri" w:eastAsia="Times New Roman" w:hAnsi="Calibri" w:cs="Calibri"/>
                <w:b/>
                <w:bCs/>
                <w:color w:val="000000"/>
                <w:sz w:val="18"/>
                <w:szCs w:val="18"/>
                <w:lang w:eastAsia="es-ES"/>
              </w:rPr>
              <w:t>No. Serie</w:t>
            </w:r>
          </w:p>
        </w:tc>
        <w:tc>
          <w:tcPr>
            <w:tcW w:w="993" w:type="dxa"/>
            <w:tcBorders>
              <w:top w:val="single" w:sz="4" w:space="0" w:color="auto"/>
              <w:left w:val="nil"/>
              <w:bottom w:val="single" w:sz="4" w:space="0" w:color="auto"/>
              <w:right w:val="single" w:sz="4" w:space="0" w:color="auto"/>
            </w:tcBorders>
            <w:shd w:val="clear" w:color="000000" w:fill="DDD9C4"/>
            <w:vAlign w:val="center"/>
            <w:hideMark/>
          </w:tcPr>
          <w:p w:rsidR="006C1C15" w:rsidRPr="008D3BCC" w:rsidRDefault="006C1C15" w:rsidP="00404C73">
            <w:pPr>
              <w:spacing w:after="0" w:line="240" w:lineRule="auto"/>
              <w:jc w:val="center"/>
              <w:rPr>
                <w:rFonts w:ascii="Calibri" w:eastAsia="Times New Roman" w:hAnsi="Calibri" w:cs="Calibri"/>
                <w:b/>
                <w:bCs/>
                <w:color w:val="000000"/>
                <w:sz w:val="18"/>
                <w:szCs w:val="18"/>
                <w:lang w:eastAsia="es-ES"/>
              </w:rPr>
            </w:pPr>
            <w:r w:rsidRPr="008D3BCC">
              <w:rPr>
                <w:rFonts w:ascii="Calibri" w:eastAsia="Times New Roman" w:hAnsi="Calibri" w:cs="Calibri"/>
                <w:b/>
                <w:bCs/>
                <w:color w:val="000000"/>
                <w:sz w:val="18"/>
                <w:szCs w:val="18"/>
                <w:lang w:eastAsia="es-ES"/>
              </w:rPr>
              <w:t>Fecha Adq.</w:t>
            </w:r>
          </w:p>
        </w:tc>
        <w:tc>
          <w:tcPr>
            <w:tcW w:w="789" w:type="dxa"/>
            <w:tcBorders>
              <w:top w:val="single" w:sz="4" w:space="0" w:color="auto"/>
              <w:left w:val="nil"/>
              <w:bottom w:val="single" w:sz="4" w:space="0" w:color="auto"/>
              <w:right w:val="single" w:sz="4" w:space="0" w:color="auto"/>
            </w:tcBorders>
            <w:shd w:val="clear" w:color="000000" w:fill="DDD9C4"/>
            <w:vAlign w:val="center"/>
            <w:hideMark/>
          </w:tcPr>
          <w:p w:rsidR="006C1C15" w:rsidRPr="008D3BCC" w:rsidRDefault="006C1C15" w:rsidP="00404C73">
            <w:pPr>
              <w:spacing w:after="0" w:line="240" w:lineRule="auto"/>
              <w:jc w:val="center"/>
              <w:rPr>
                <w:rFonts w:ascii="Calibri" w:eastAsia="Times New Roman" w:hAnsi="Calibri" w:cs="Calibri"/>
                <w:b/>
                <w:bCs/>
                <w:color w:val="000000"/>
                <w:sz w:val="18"/>
                <w:szCs w:val="18"/>
                <w:lang w:eastAsia="es-ES"/>
              </w:rPr>
            </w:pPr>
            <w:r w:rsidRPr="008D3BCC">
              <w:rPr>
                <w:rFonts w:ascii="Calibri" w:eastAsia="Times New Roman" w:hAnsi="Calibri" w:cs="Calibri"/>
                <w:b/>
                <w:bCs/>
                <w:color w:val="000000"/>
                <w:sz w:val="18"/>
                <w:szCs w:val="18"/>
                <w:lang w:eastAsia="es-ES"/>
              </w:rPr>
              <w:t>Costo sin IVA</w:t>
            </w:r>
          </w:p>
        </w:tc>
        <w:tc>
          <w:tcPr>
            <w:tcW w:w="788" w:type="dxa"/>
            <w:tcBorders>
              <w:top w:val="single" w:sz="4" w:space="0" w:color="auto"/>
              <w:left w:val="nil"/>
              <w:bottom w:val="single" w:sz="4" w:space="0" w:color="auto"/>
              <w:right w:val="single" w:sz="4" w:space="0" w:color="auto"/>
            </w:tcBorders>
            <w:shd w:val="clear" w:color="000000" w:fill="DDD9C4"/>
            <w:vAlign w:val="center"/>
            <w:hideMark/>
          </w:tcPr>
          <w:p w:rsidR="006C1C15" w:rsidRPr="008D3BCC" w:rsidRDefault="006C1C15" w:rsidP="00404C73">
            <w:pPr>
              <w:spacing w:after="0" w:line="240" w:lineRule="auto"/>
              <w:jc w:val="center"/>
              <w:rPr>
                <w:rFonts w:ascii="Calibri" w:eastAsia="Times New Roman" w:hAnsi="Calibri" w:cs="Calibri"/>
                <w:b/>
                <w:bCs/>
                <w:color w:val="000000"/>
                <w:sz w:val="18"/>
                <w:szCs w:val="18"/>
                <w:lang w:eastAsia="es-ES"/>
              </w:rPr>
            </w:pPr>
            <w:r w:rsidRPr="008D3BCC">
              <w:rPr>
                <w:rFonts w:ascii="Calibri" w:eastAsia="Times New Roman" w:hAnsi="Calibri" w:cs="Calibri"/>
                <w:b/>
                <w:bCs/>
                <w:color w:val="000000"/>
                <w:sz w:val="18"/>
                <w:szCs w:val="18"/>
                <w:lang w:eastAsia="es-ES"/>
              </w:rPr>
              <w:t>Valor</w:t>
            </w:r>
          </w:p>
        </w:tc>
        <w:tc>
          <w:tcPr>
            <w:tcW w:w="598" w:type="dxa"/>
            <w:tcBorders>
              <w:top w:val="single" w:sz="4" w:space="0" w:color="auto"/>
              <w:left w:val="nil"/>
              <w:bottom w:val="single" w:sz="4" w:space="0" w:color="auto"/>
              <w:right w:val="single" w:sz="4" w:space="0" w:color="auto"/>
            </w:tcBorders>
            <w:shd w:val="clear" w:color="000000" w:fill="DDD9C4"/>
            <w:vAlign w:val="center"/>
            <w:hideMark/>
          </w:tcPr>
          <w:p w:rsidR="006C1C15" w:rsidRPr="008D3BCC" w:rsidRDefault="006C1C15" w:rsidP="00404C73">
            <w:pPr>
              <w:spacing w:after="0" w:line="240" w:lineRule="auto"/>
              <w:jc w:val="center"/>
              <w:rPr>
                <w:rFonts w:ascii="Calibri" w:eastAsia="Times New Roman" w:hAnsi="Calibri" w:cs="Calibri"/>
                <w:b/>
                <w:bCs/>
                <w:color w:val="000000"/>
                <w:sz w:val="18"/>
                <w:szCs w:val="18"/>
                <w:lang w:eastAsia="es-ES"/>
              </w:rPr>
            </w:pPr>
            <w:r w:rsidRPr="008D3BCC">
              <w:rPr>
                <w:rFonts w:ascii="Calibri" w:eastAsia="Times New Roman" w:hAnsi="Calibri" w:cs="Calibri"/>
                <w:b/>
                <w:bCs/>
                <w:color w:val="000000"/>
                <w:sz w:val="18"/>
                <w:szCs w:val="18"/>
                <w:lang w:eastAsia="es-ES"/>
              </w:rPr>
              <w:t>Edo. Físico</w:t>
            </w:r>
          </w:p>
        </w:tc>
      </w:tr>
      <w:tr w:rsidR="006C1C15" w:rsidRPr="008D3BCC" w:rsidTr="00F77A3B">
        <w:trPr>
          <w:trHeight w:val="360"/>
          <w:jc w:val="center"/>
        </w:trPr>
        <w:tc>
          <w:tcPr>
            <w:tcW w:w="1142" w:type="dxa"/>
            <w:tcBorders>
              <w:top w:val="nil"/>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ICHITAIP0010</w:t>
            </w:r>
          </w:p>
        </w:tc>
        <w:tc>
          <w:tcPr>
            <w:tcW w:w="2168" w:type="dxa"/>
            <w:tcBorders>
              <w:top w:val="nil"/>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nil"/>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SERVIDOR</w:t>
            </w:r>
          </w:p>
        </w:tc>
        <w:tc>
          <w:tcPr>
            <w:tcW w:w="1145" w:type="dxa"/>
            <w:tcBorders>
              <w:top w:val="nil"/>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POWER EDGE</w:t>
            </w:r>
          </w:p>
        </w:tc>
        <w:tc>
          <w:tcPr>
            <w:tcW w:w="1192" w:type="dxa"/>
            <w:tcBorders>
              <w:top w:val="nil"/>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1950</w:t>
            </w:r>
          </w:p>
        </w:tc>
        <w:tc>
          <w:tcPr>
            <w:tcW w:w="2117" w:type="dxa"/>
            <w:tcBorders>
              <w:top w:val="nil"/>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12917049697</w:t>
            </w:r>
          </w:p>
        </w:tc>
        <w:tc>
          <w:tcPr>
            <w:tcW w:w="993" w:type="dxa"/>
            <w:tcBorders>
              <w:top w:val="nil"/>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19/12/2006_</w:t>
            </w:r>
          </w:p>
        </w:tc>
        <w:tc>
          <w:tcPr>
            <w:tcW w:w="789" w:type="dxa"/>
            <w:tcBorders>
              <w:top w:val="nil"/>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36.380,00</w:t>
            </w:r>
          </w:p>
        </w:tc>
        <w:tc>
          <w:tcPr>
            <w:tcW w:w="788" w:type="dxa"/>
            <w:tcBorders>
              <w:top w:val="nil"/>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41.837,00</w:t>
            </w:r>
          </w:p>
        </w:tc>
        <w:tc>
          <w:tcPr>
            <w:tcW w:w="598" w:type="dxa"/>
            <w:tcBorders>
              <w:top w:val="nil"/>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ICHITAIP0011</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SERVIDOR</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POWER EDGE</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1950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15093832033</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19/12/2006_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36.380,00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41.837,00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ICHITAIP0073</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ASPIRADORA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01/06/2007_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3.610,00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4.151,50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ICHITAIP0081</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BASE ELÉCTRICA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SHIEF</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17/05/2007_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27.489,00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31.612,35</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ICHITAIP0101</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CAFETERA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GE</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42 TAZAS</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29/04/2009_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426,10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490,01</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ICHITAIP0110</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EDUCACIONAL Y RECREATIVO</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CÁMARA  DE VIDEO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SONY</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CYBER SHOT DCRSR80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366805</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12/02/2006_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8.168,26</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9.393,50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ICHITAIP0111</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EDUCACIONAL Y RECREATIVO</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CÁMARA DIGITAL</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SONY</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CYBERSHOT DSC</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19/02/2007_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2.364,47</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2.719,14</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ICHITAIP0112</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EDUCACIONAL Y RECREATIVO</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CÁMARA DIGITAL</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SONY</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CYBERSHOT DSC</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H2 3715846</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19/02/2007_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2.364,47</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2.719,14</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ICHITAIP0114</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EDUCACIONAL Y RECREATIVO</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CÁMARA DIGITAL  CON TARJETA OFFICE DEPOT</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SAMSUNG</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S500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965517224</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24/04/2007_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1.898,35</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2.183,10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ICHITAIP0115</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EDUCACIONAL Y RECREATIVO</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CÁMARA DIGITAL  CON TARJETA OFFICE DEPOT</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SAMSUNG</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S500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964110133</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24/04/2007_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1.898,35</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2.183,10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ICHITAIP0117</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EDUCACIONAL Y RECREATIVO</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CÁMARA DIGITAL</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SONY</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CBERSHOP</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DSC-S500</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12/02/2006_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2.652,11</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3.049,93</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ICHITAIP0131</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COMPAQ</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PRESARIO SG2002LA</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CNX713314R5</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17/05/2007_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6.758,00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7.771,70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ICHITAIP0132</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COMPAQ</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PRESARIO SG2002LA</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CNX71314R4</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17/05/2007_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6.758,00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7.771,70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ICHITAIP0133</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HP</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DX 2450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MXL9100YZX</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13/05/2009_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5.238,00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6.023,70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ICHITAIP0134</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HP</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DX 2450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MXL9100YWT</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13/05/2009_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5.238,00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6.023,70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ICHITAIP0135</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COMPAQ</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PRESARIO SG2002LA</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CNX71314R3</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17/05/2007_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6.758,00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7.771,70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ICHITAIP0136</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AOC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GENÉRICA</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S/N</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20/08/2009_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7.343,28</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8.444,77</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ICHITAIP0137</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COMPAQ</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PRESARIO SG2002LA</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CNX71314RD</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17/05/2007_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6.758,00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7.771,70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ICHITAIP0138</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COMPAQ</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PRESARIO SG2002LA</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CNX713145M</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17/05/2007_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6.758,00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7.771,70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ICHITAIP0140</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S/M</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COMPAQ</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PRESARIO SG2002LA</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CNX71314QT</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01/07/2007_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6.758,00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7.771,70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ICHITAIP0141</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COMPAQ</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PRESARIO SG2002LA</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CNX7140WGN</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8.180,00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9.407,00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ICHITAIP0142</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SIN MONITOR</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HP</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DX 2450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CNT0902SJW5</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13/05/2009_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5.238,00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6.023,70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ICHITAIP0143</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COMPAQ</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PRESARIO SG2002LA</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CNX71314N9</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08/07/2007_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4.040,00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4.646,00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ICHITAIP0145</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NEGRA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DELL</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OPTIFLEX-GX520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6YB96C1</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11/12/2006_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10.250,00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11.787,50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ICHITAIP0146</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COMPUTADORA  NEGRA ( En Proceso de Baja )</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DELL</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OPTIFLEX-GX520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5YB96C1</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11/12/2006_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10.250,00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11.787,50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ICHITAIP0147</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NEGRA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DELL</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OPTIFLEX-GX520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HXB96C1</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11/12/2006_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10.250,00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11.787,50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ICHITAIP0148</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COMPUTADORA  NEGRA, 15-2-13  SE REMPLAZA GABINETE ACTECH DASSEL</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DELL, ACTECK DASSEL</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OPTIFLEX-GX520, WKGP-002</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3ZB96C1</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11/12/2006_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10.250,00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11.787,50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ICHITAIP0149</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NEGRA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DELL</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OPTIFLEX-GX520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5XB96C1</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11/12/2006_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10.250,00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11.787,50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ICHITAIP0150</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NEGRA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DELL</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OPTIFLEX-GX520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DXB96C1</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11/12/2006_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10.250,00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11.787,50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ICHITAIP0151</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NEGRA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DELL</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OPTIFLEX-GX520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9YB96C1</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11/12/2006_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10.250,00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11.787,50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ICHITAIP0152</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NEGRA            S/ MONITOR</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DELL</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OPTIFLEX-GX520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1YB96C1</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11/12/2006_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10.250,00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11.787,50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ICHITAIP0153</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NEGRA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DELL</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OPTIFLEX-GX520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7XB96C1</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11/12/2006_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10.250,00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11.787,50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ICHITAIP0155</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NEGRA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DELL</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OPTIFLEX-GX520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GXB96C1</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11/12/2006_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10.250,00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11.787,50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ICHITAIP0159</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NEGRA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DELL</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OPTIFLEX-GX520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3YB96C1</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11/12/2006_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10.250,00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11.787,50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ICHITAIP0160</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NEGRA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DELL</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OPTIFLEX-GX520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DYB96C1</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11/12/2006_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10.250,00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11.787,50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ICHITAIP0161</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NEGRA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DELL</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OPTIFLEX-GX520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BYB96C1</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11/12/2006_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10.250,00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11.787,50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ICHITAIP0163</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NEGRA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DELL</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OPTIFLEX-GX520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8YB96C1</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11/12/2006_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10.250,00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11.787,50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ICHITAIP0164</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NEGRA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DELL</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OPTIFLEX-GX520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CN0DJ415716166961</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11/12/2006_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10.250,00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11.787,50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ICHITAIP0165</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NEGRA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DELL</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OPTIFLEX-GX520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2YB96C1</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11/12/2006_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10.250,00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11.787,50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ICHITAIP0166</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NEGRA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DELL</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OPTIFLEX-GX520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BXB96C1</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11/12/2006_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10.250,00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11.787,50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ICHITAIP0168</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IMAC</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APPLE</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IMAC</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W87014Q2VUX</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15/02/2007_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14.723,10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16.931,56</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ICHITAIP0169</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IMAC</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APPLE</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IMAC</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W87014PMVUX</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15/02/2007_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14.723,10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16.931,56</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ICHITAIP0170</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IMAC</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APPLE</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IMAC</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QPT040HJVUX</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15/02/2007_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14.723,10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16.931,56</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ICHITAIP0171</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IMAC</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APPLE</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IMAC</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W87014Q2VUX</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15/02/2007_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14.723,10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16.931,56</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ICHITAIP0172</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IMAC</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APPLE</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IMAC</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W87014NTVUX</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09/04/2007_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14.878,44</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17.110,21</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ICHITAIP0173</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IMAC</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APPLE</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IMAC</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W87014PYVUX</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15/02/2007_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14.723,10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16.931,56</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ICHITAIP0174</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IMAC</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APPLE</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IMAC</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W87014PLVUX</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15/02/2007_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14.723,10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16.931,56</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ICHITAIP0175</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IMAC</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APPLE</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IMAC</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W87014PYVUX</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15/02/2007_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14.723,10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16.931,56</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ICHITAIP0176</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IMAC</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APPLE</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IMAC</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W87014NTVUX</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15/02/2007_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14.723,10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16.931,56</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ICHITAIP0181</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PORTÁTIL</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HP PAVILION</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DV1635</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CNF6120JHR</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17/05/2006_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18.312,26</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21.059,10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ICHITAIP0182</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PORTÁTIL</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DELL</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LATITUDE D820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X12-51522</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18/12/2006_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19.125,00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21.993,75</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ICHITAIP0194</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CONJUNTO EJEC. EN CHAPA NATURAL DE MADERA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OFIK</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MEJCHMN-180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18.510,30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21.286,84</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ICHITAIP0195</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CONMUTADOR CORREO DE VOZ (2 PUERTOS 64 EXTENSIONES)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KXTVM 50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10.610,00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12.201,50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ICHITAIP0196</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FUENTE DE ENERGÍA (3 BATERÍAS)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2.850,00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3.277,50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ICHITAIP0197</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CONMUTADOR MAX 216 PUERTOS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MAX</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KX-TDA200BX</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13.794,00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15.863,10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ICHITAIP0198</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CONMUTADOR TARJETA DE 16 EXT UNILINEA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4.669,00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5.369,35</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ICHITAIP0199</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CONMUTADOR TARJETA DE 16 EXT UNILINEA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4.669,00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5.369,35</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ICHITAIP0200</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CONMUTADOR TARJETA DE 16 EXT. DIG.</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4.202,00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4.832,30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ICHITAIP0201</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CONMUTADOR TARJETA DE 16 EXT. DIG.</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4.202,00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4.832,30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ICHITAIP0202</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CPU CONMUTADOR TRAFICADOR</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4.000,00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4.600,00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ICHITAIP0263</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DISCO DURO EXTERNO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MAXTOR 200GB PC USB</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ONETOUCH III</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04/09/2006_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2.607,83</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2.999,00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ICHITAIP0264</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DISCO DURO EXTERNO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MAXTOR 300GB PC USB</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 OMEGA</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JEAJ11D103</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05/12/2008_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1.286,09</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1.479,00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ICHITAIP0266</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DISCO DURO EXTERNO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MAXTOR 160 GB PC USB</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ONETOUCH III</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ZC4G2819</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13/02/2009_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1.162,69</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1.337,09</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ICHITAIP0267</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DISCO DURO EXTERNO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MAXTOR 300GB PC USB</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MDHD320-U</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J5AG37M907</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30/04/2007_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2.773,91</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3.190,00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ICHITAIP0268</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DISCO DURO EXTERNO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MAXTOR 200GB  PC USB</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ONETOUCH III</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LAZGOVE9</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05/02/2007_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2.260,00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2.599,00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ICHITAIP0269</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DISCO DURO EXTERNO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MAXTOR 200 GB PC USB</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ONETOUCH III</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2CAGO6R9</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30/08/2006_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2.607,83</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2.999,00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ICHITAIP0272</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EDUCACIONAL Y RECREATIVO</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DISPLAY GRANDE</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14/09/2007_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7.025,16</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8.078,93</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ICHITAIP0276</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EDUCACIONAL Y RECREATIVO</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TRIPOIDE PARA CÁMARA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SUNPAK</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05/09/2011_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1.238,45</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1.436,60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ICHITAIP0278</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EDUCACIONAL Y RECREATIVO</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DISPLAY GRANDE</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14/09/2007_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7.025,16</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8.078,93</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ICHITAIP0279</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EDUCACIONAL Y RECREATIVO</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DISPLAYS PARA COMUNICACIÓN GRANDE</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14/09/2007_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7.025,16</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8.078,93</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ICHITAIP0280</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EDUCACIONAL Y RECREATIVO</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DISPLAYS PARA COMUNICACIÓN GRANDE</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14/09/2007_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7.025,16</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8.078,93</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ICHITAIP0281</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MAQUINARIA. OTROS EQUIPOS Y HERRAMIENTAS</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ENFRIADOR DE AGUA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GE</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GXCF05D</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2.086,09</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2.399,00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ICHITAIP0282</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MAQUINARIA. OTROS EQUIPOS Y HERRAMIENTAS</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ENFRIADOR DE AGUA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GE</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GXCF05D</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25/05/2007_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2.086,09</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2.399,00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ICHITAIP0283</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MAQUINARIA. OTROS EQUIPOS Y HERRAMIENTAS</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ENFRIADOR DE AGUA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GE</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GXCF05D</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25/05/2007_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2.086,09</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2.399,00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ICHITAIP0284</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MAQUINARIA. OTROS EQUIPOS Y HERRAMIENTAS</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ENFRIADOR DE AGUA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INOX MAID</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602000035</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05/05/2006_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1.651,00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1.898,65</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ICHITAIP0285</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ENGARGOLADORA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KOMBO</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450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02/06/2006_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1.651,34</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1.899,04</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ICHITAIP0328</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FAX</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HP</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HP1040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CN6BFAIMNA</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18/05/2007_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1.346,96</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1.549,00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ICHITAIP0338</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HORNO DE MICROONDAS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24/05/2007_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1.023,47</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1.176,99</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ICHITAIP0339</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HORNO DE MICROONDAS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LG</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MS-0745VS</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903TABN06445</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29/04/2009_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709,87</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816,35</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ICHITAIP0340</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IMPRESORA MULTIFUNCIONAL</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HP</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Láser jet Mi522nf</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CND88DC168</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13/05/2009_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5.990,00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6.888,50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ICHITAIP0343</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RUTEADOR INALÁMBRICO (Wireless Router)</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D-LINK</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WBR-1310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28/02/2006_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1.081,20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1.243,38</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ICHITAIP0345</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IMPRESORA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HP</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LÁSER JET 1022</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11/03/2008_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1.912,63</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2.199,52</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ICHITAIP0347</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IMPRESORA BLANCO Y NEGRO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HP</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LASER JET P4014N</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CNDX306663</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30/09/2008_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8.602,00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9.892,30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ICHITAIP0349</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IMPRESORA LÁSER</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HP</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2015 DN</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SCNBJP05613</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5.500,00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6.325,00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ICHITAIP0350</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IMPRESORA LÁSER</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HP</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2015 DN</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SCNBJP05615</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5.500,00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6.325,00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ICHITAIP0351</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IMPRESORA LÁSER JET</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HP</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2600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CNGC6930VH</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10/10/2006_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4.086,09</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4.699,00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ICHITAIP0353</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JUMPER SC A ST MONO MODO CON CABLE 2</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25/04/2007_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1.100,00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1.265,00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ICHITAIP0355</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JARRÓN DECORATIVO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04/05/2007_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3.300,00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3.795,00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ICHITAIP0367</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LÁMPARA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1.800,00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2.070,00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ICHITAIP0369</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PORTÁTIL</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APPLE</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MAC BOOK</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W8725D8DYA3</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15/02/2007_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13.804,18</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15.874,81</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ICHITAIP0370</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PORTÁTIL</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MA.-699</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MB062E/A</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03/08/2007_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15.780,96</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18.148,10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ICHITAIP0433</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ENFRIADOR DE AGUA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GE</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GXCF20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ST0B06J00217</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05/02/2010_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2.897,00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3.360,52</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ICHITAIP0445</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MAMPARA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1.60 * .60</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190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982,82</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1.130,24</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ICHITAIP0450</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ENFRIADOR DE AGUA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GENERAL ELECTRIC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GXC F20 E2</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STO8O6J00698</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24/04/2009_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2.300,00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2.645,00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ICHITAIP0451</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MAQUINA DE ESCRIBIR</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BROTHER</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GX-6750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E7K237396</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27/02/2006_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1.129,57</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1.299,01</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ICHITAIP0495</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NEGRA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DELL</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OPTIFLEX-GX520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2ZB96C1</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19/12/2006_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10.250,00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11.787,50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ICHITAIP0515</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MONITOR DE 19 pulg.</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ACER</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X193W</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ETALAT0C02588170C57C400D</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01/07/2008_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2.065,95</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2.375,84</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ICHITAIP0517</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MONITOR DE 19 pulg.</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ACER</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X193W</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ETALT0C0258170C562400D</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01/07/2008_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2.065,95</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2.375,84</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ICHITAIP0522</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MUEBLE  DE COCINA CON LLAVES FORMICA Y MUEBLE SUPERIOR</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 </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1,17 * ,90 9 ,61</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27/02/2007_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5.700,00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6.555,00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ICHITAIP0527</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MUEBLE PARA IMPRESORA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,80 * 96 * 1,20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15/02/2007_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3.850,00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4.427,50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ICHITAIP0531</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MUEBLE DE CUATRO PUERTAS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,60 * 90*1.50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6.200,00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7.130,00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ICHITAIP0547</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EDUCACIONAL Y RECREATIVO</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PANTALLA ELÉCTRICA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17/05/2007_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8.789,00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10.107,35</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ICHITAIP0549</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EDUCACIONAL Y RECREATIVO</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PANTALLA PLANA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PHILIPS</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FLAT TV</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BZ1AD7143809446</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03/07/2007_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4.346,09</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4.998,00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ICHITAIP0556</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PEDAL DE CONTROL USB</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17/09/2007_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1.320,00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1.518,00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ICHITAIP0586</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RUTEADOR</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CISCO</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861 K9</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29/06/2009_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7.047,80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8.104,97</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ICHITAIP0599</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SERVIDOR DE IMPRESIÓN INALÁMBRICA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D-LINKS</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DPR-1260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19/01/2009_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1.521,20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1.749,38</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ICHITAIP0602</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SCANNER</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HP</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HP 3800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18/04/2007_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1.373,23</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1.579,21</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ICHITAIP0605</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SCANNER HP FOTOGRÁFICO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HP</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HP SCAN JET G3010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CN7CTA513Y</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25/07/2008_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1.279,50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1.471,43</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ICHITAIP0606</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EDUCACIONAL Y RECREATIVO</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SEMÁFORO PARA PÓDIUM</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17/05/2007_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4.100,00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4.715,00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ICHITAIP0609</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SERVIDOR</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POWER EDGE</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1950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4209920353</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19/12/2006_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36.380,00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41.837,00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ICHITAIP0612</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SERVIDOR DE IMPRESIÓN INALÁMBRICA  ( INTERNO )</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D-LINKS</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DP-G321</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28/02/2006_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2.067,00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2.377,05</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ICHITAIP0613</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RUTEADOR INALÁMBRICO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CISCO</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1800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29/06/2009_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18.426,50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21.190,47</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ICHITAIP0626</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SILLA DE VISITA COLOR NEGRO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GENOVA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4003</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298,30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343,04</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ICHITAIP0630</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SILLA DE VISITA COLOR NEGRO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GENOVA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4003</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298,30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343,04</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ICHITAIP0631</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SILLA DE VISITA COLOR NEGRO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GENOVA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4003</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298,30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343,04</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ICHITAIP0632</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SILLA DE VISITA COLOR NEGRO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GENOVA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4003</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298,30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343,04</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ICHITAIP0645</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SILLA OPERACIONAL</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ITALIA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RIMINI N250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24/04/2009_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1.548,50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1.780,77</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ICHITAIP0648</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SILLA OPERACIONAL</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ITALIA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RIMINI N250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24/04/2009_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1.548,50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1.780,77</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ICHITAIP0655</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SILLA OPERACIONAL</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ITALIA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RIMINI N250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24/04/2009_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1.548,50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1.780,77</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ICHITAIP0662</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SILLA SECRETARIAL C/DESCANSA BRAZO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OFIK</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1502</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533,80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613,87</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ICHITAIP0664</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SILLA SECRETARIAL S/DESCANSA BRAZO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OFIK</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1502</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533,80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613,87</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ICHITAIP0667</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SILLA SECRETARIAL S/DESCANSA BRAZO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OFIK</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1502</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533,80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613,87</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ICHITAIP0671</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SILLA SECRETARIAL S/DESCANSA BRAZO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OFIK</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1502</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533,80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613,87</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ICHITAIP0672</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SILLA SECRETARIAL S/DESCANSA BRAZO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OFIK</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1502</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533,80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613,87</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ICHITAIP0675</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SILLA SECRETARIAL S/DESCANSA BRAZO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OFIK</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1502</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533,80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613,87</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ICHITAIP0680</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SILLA SECRETARIAL S/DESCANSA BRAZO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OFIK</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1502</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533,80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613,87</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ICHITAIP0690</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SILLA SECRETARIAL S/DESCANSA BRAZO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OFIK</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1502</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533,80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613,87</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ICHITAIP0698</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SILLA SECRETARIAL S/DESCANSA BRAZO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ITALIA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1512</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621,72</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714,98</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ICHITAIP0702</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SILLA SECRETARIAL S/DESCANSA BRAZO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OFIK</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1512</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533,80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613,87</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ICHITAIP0714</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SILLÓN DE VISITA C/BASE TRINEO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OFIK</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4003</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861,93</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991,22</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ICHITAIP0717</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SILLÓN DE VISITA C/BASE TRINEO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GENOVA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122D</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861,93</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991,22</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ICHITAIP0738</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SILLÓN EJECUTIVO DE PIEL</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HON</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VL-601</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1.154,74</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1.327,95</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ICHITAIP0744</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SILLÓN EJECUTIVO EN PIEL</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HON</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VL 601-P</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1.154,74</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1.327,95</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ICHITAIP0767</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SILLÓN EJECUTIVO EN TELA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ITALIA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VL601-T</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930,23</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1.069,76</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ICHITAIP0769</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SILLÓN OPERACIONAL</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ITALIA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SAN REMO N251</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24/04/2009_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2.346,50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2.698,47</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ICHITAIP0771</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SILLÓN OPERACIONAL</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ITALIA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SAN REMO N251</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24/04/2009_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2.346,50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2.698,47</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ICHITAIP0772</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SILLÓN OPERACIONAL</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ITALIA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SAN REMO N251</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24/04/2009_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2.346,50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2.698,47</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ICHITAIP0785</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SOPORTE (2)</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ITALIA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23/05/2007_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361,00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415,15</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ICHITAIP0786</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SOPORTE (1)</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ITALIA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23/05/2007_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361,00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415,15</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ICHITAIP0796</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MAQUINARIA. OTROS EQUIPOS Y HERRAMIENTAS</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COMPRESOR DE AIRE</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MIKELS</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 HP</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11/12/2009_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2.608,20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2.999,43</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ICHITAIP0804</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SWITCH 24 PUERTOS 10/100 C/2 PUERTOS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CISCO</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WS-C2960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FOCO1031X3H3</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25/04/2007_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19.850,00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22.827,50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ICHITAIP0805</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SWITCH 24 PUERTOS 10/100 C/2 PUERTOS   BASET</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CISCO</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CATALIST EXPRESS 500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FOC1046XODS   138</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25/04/2007_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6.130,00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7.049,50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ICHITAIP0806</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SWITCH 24 PUERTOS 10/100 C/2 PUERTOS   BASET</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CISCO</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CATALIST EXPRESS 501</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FOC1046XODS   139</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25/04/2007_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6.130,00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7.049,50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ICHITAIP0812</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TAPETE DECORATIVO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3.400,00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3.910,00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ICHITAIP0813</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TAPETE DECORATIVO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3.200,00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3.680,00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ICHITAIP0818</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TARJETAS DE 8 LÍNEAS ANALÓGICAS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 TDA 0180</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3.820,00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4.393,00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ICHITAIP0821</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TELÉFONO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Lmfhones</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LM 1300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3.968,00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4.563,20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ICHITAIP0823</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TELÉFONO MULTILINEA DE 24 TECLAS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KX-T7630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6KBVC046134</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2.525,00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2.903,75</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ICHITAIP0824</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TELÉFONO MULTILINEA DE 24 TECLAS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KX-T7630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6KBVC046133</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2.525,00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2.903,75</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ICHITAIP0825</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TELÉFONO MULTILINEA DE 24 TECLAS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KX-T7630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6KBVC046127</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2.525,00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2.903,75</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ICHITAIP0826</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TELÉFONO MULTILINEA DE 24 TECLAS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KX-T7630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6KBVC046161</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2.525,00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2.903,75</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ICHITAIP0827</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TELÉFONO MULTILINEA DE 24 TECLAS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KX-T7630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6JBVC043246</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2.525,00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2.903,75</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ICHITAIP0828</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TELÉFONO MULTILINEA DE 24 TECLAS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KX-T7630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6KBVC046470</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2.525,00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2.903,75</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ICHITAIP0829</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TELÉFONO MULTILINEA DE 24 TECLAS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KX-7630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6KBVC046128</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2.525,00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2.903,75</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ICHITAIP0830</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TELÉFONO MULTILINEA DE 24 TECLAS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KX-T7630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6KBVC046469</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2.525,00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2.903,75</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ICHITAIP0831</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TELÉFONO MULTILINEA DE 24 TECLAS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KX-T7630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6KBVC046132</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2.525,00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2.903,75</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ICHITAIP0834</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TELÉFONO MULTILINEA DIGITAL C/PANTALLA 8 LÍNEAS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KX-T7665</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6IBV102346</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1.320,00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1.518,00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ICHITAIP0835</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TELÉFONO MULTILINEA DIGITAL C/PANTALLA 8 LÍNEAS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KX-T7665</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6KBVD123708</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1.320,00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1.518,00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ICHITAIP0836</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TELÉFONO MULTILINEA DIGITAL C/PANTALLA 8 LÍNEAS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KX-T7665</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6IBVD101077</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1.320,00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1.518,00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ICHITAIP0837</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TELÉFONO MULTILINEA DIGITAL C/PANTALLA 8 LÍNEAS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KX-T7665</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6BVD101085</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1.320,00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1.518,00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ICHITAIP0838</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TELÉFONO MULTILINEA DIGITAL C/PANTALLA 8 LÍNEAS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KX-T7665</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6KBVD123625</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1.320,00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1.518,00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ICHITAIP0839</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TELÉFONO MULTILINEA DIGITAL C/PANTALLA 8 LÍNEAS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KX-T7665</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6KBVD123707</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1.320,00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1.518,00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ICHITAIP0840</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TELÉFONO MULTILINEA DIGITAL C/PANTALLA 8 LÍNEAS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KX-T7665</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61BVD101079</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1.320,00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1.518,00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ICHITAIP0841</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TELÉFONO MULTILINEA DIGITAL C/PANTALLA 8 LÍNEAS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KX-T7665</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61BVD101076</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1.320,00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1.518,00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ICHITAIP0842</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TELÉFONO MULTILINEA DIGITAL C/PANTALLA 8 LÍNEAS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KX-T7665</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6KBVD123706</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1.320,00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1.518,00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ICHITAIP0851</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TELÉFONO UNILINEA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KX-TS500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6EBAC830427</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158,00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181,70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ICHITAIP0852</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TELÉFONO UNILINEA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KX-TS500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6KBVD121657</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158,00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181,70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ICHITAIP0853</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TELÉFONO UNILINEA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KX-TS500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5KAAC6020</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158,00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181,70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ICHITAIP0856</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TELÉFONO UNILINEA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KX-TS500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BACAC680949</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158,00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181,70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ICHITAIP0860</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TELÉFONO UNILINEA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KX-TS500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5HBAC506420</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158,00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181,70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ICHITAIP0870</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MAQUINARIA. OTROS EQUIPOS Y HERRAMIENTAS</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TRITURADORA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FELLOWES</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PS60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34360</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26/12/2006_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1.477,39</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1.699,00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ICHITAIP0875</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FUENTE DE ENERGÍA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APC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SUA 3000 RM2U</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12/05/2009_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20.175,00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23.201,25</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ICHITAIP0886</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EDUCACIONAL Y RECREATIVO</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VIDEO PROYECTOR</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VIEW 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PJ 506 D</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16/05/2007_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6.600,00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7.590,00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ICHITAIP0889</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EDUCACIONAL Y RECREATIVO</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VIDEO PROYECTOR</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NEC WIRELES</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T380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17/05/2007_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25.289,00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29.082,35</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ICHITAIP0893</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EDUCACIONAL Y RECREATIVO</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ROTA FOLIO ELEGANCE EVERETS 70X90 BARRA DE INCLINACIÓN</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ENERETS</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ELEGANCE</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17/05/2007</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1.999,00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2.298,85</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ICHITAIP0896</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FAX MULTIFUNCIONAL</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KX-FT901</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27/02/2006_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1.456,00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1.674,40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ICHITAIP0897</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EDUCACIONAL Y RECREATIVO</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CÁMARA DIGITAL</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SONY</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DSC-S650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477042</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02/10/2007_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2.615,18</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3.007,46</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ICHITAIP0899</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LOGO ICHITAIP, METÁLICO DE PARED</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01/04/2009_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7.540,00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8.671,00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ICHITAIP0901</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LOGO ICHITAIP DE PARED NEGRO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SN</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SN</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9.780,00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11.247,00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ICHITAIP0922</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SILLA SECRETARIAL S/D NEGRA CON PUNTOS BLANCOS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OFIK</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1502</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533,80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613,87</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ICHITAIP0923</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EDUCACIONAL Y RECREATIVO</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CÁMARA DIGITAL</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SONY</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CIBERSHOP</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1529471</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12/02/2006_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4.688,51</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5.391,79</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ICHITAIP0938</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EDUCACIONAL Y RECREATIVO</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CÁMARA DE VIDEO Y MEMORIA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SONY</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HDR-SR11</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210632</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30/11/2008_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14.825,15</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17.048,92</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ICHITAIP0941</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SILLA AZUL</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AZUL</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09/10/2006_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284,66</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327,36</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ICHITAIP0942</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SILLA AZUL</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AZUL</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10/10/2006_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284,66</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327,36</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ICHITAIP1002</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FUENTE DE ENERGÍA PARA SERIES TDA TIPO M</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MAX</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KX-TDA0104X4</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6.430,00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7.394,50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ICHITAIP1018</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PUERTA PLEGABLE  DE PVC,  INSTALACIÓN Y ACCESORIOS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30/10/2009_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5.215,00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5.997,25</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ICHITAIP1082</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UPS 1500VA 120V BATERÍAS  RESPALDO DE ENERGÍA (EN AMARAS DE SEGURIDAD)</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APC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BR1500L</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12/04/2010_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3.040,00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3.526,40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ICHITAIP1089</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FAX</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HP</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3680 BOND</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05/11/2010_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1.378,45</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1.599,00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ICHITAIP1096</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IMPRESORA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HP</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P1102</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14/06/2010_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1.637,07</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1.899,00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ICHITAIP1110</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ACER</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ASPIRE</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15/04/2010_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7.250,00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8.410,00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ICHITAIP1120</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RELOJ CHECADOR C/PLACAS DE RECIBIDO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ACROPRINT</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ETC</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01600000B01644860PQ</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01/03/2010_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8.794,26</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10.201,34</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ICHITAIP1124</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ACER</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ASPIRE M3802</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13/05/2010_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7.180,00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8.328,80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ICHITAIP1131</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CAFETERA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HAMILTON BEACH</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58030M</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09/03/2010_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433,91</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503,33</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ICHITAIP1138</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CAFETERA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HAMILTON BEACH</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58030M</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04/03/2010_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433,91</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503,33</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ICHITAIP1139</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UPS NO BREAK 900VA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OMNI</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TRIPLETITE 900 VA</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9916AD00M736000523</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04/032010</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2.093,96</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2.429,00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ICHITAIP1142</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TELÉFONO DIGITAL CON PANTALLA MULTIFUNCIONAL</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KX-DT321</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25/10/2010_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1.917,00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2.223,72</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ICHITAIP1144</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FAX</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BROTHER</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2820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25/10/2010_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2.994,45</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3.473,56</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ICHITAIP1145</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EDUCACIONAL Y RECREATIVO</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CÁMARA DIGITAL CON TARJETA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NIKON</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COOLPIX S5100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29/12/2010_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2.499,14</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2.899,00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ICHITAIP1148</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MAQUINARIA. OTROS EQUIPOS Y HERRAMIENTAS</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KIT DE PURIFICACIÓN DE AGUA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LUZ ULTRAVIOLETA</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30/12/2010_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4.964,58</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5.758,91</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ICHITAIP1149</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MAQUINARIA. OTROS EQUIPOS Y HERRAMIENTAS</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KIT DE PURIFICACIÓN DE AGUA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LUZ ULTRAVIOLETA</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30/12/2010_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4.964,58</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5.758,91</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ICHITAIP1157</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NO BREAK 900VA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TRIPP-LITE</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900VA</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9932GD0OM736000016</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15/12/2010_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2.093,97</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2.429,00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ICHITAIP1158</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EDUCACIONAL Y RECREATIVO</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VIDEO PROYECTOR</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SONY</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VPL EX 145</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5000289</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20/04/2011_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9.481,90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10.999,00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ICHITAIP1187</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DE ESCRITORIO</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Genérica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PAQ 770 PSC</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15712</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26/10/2012_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5.930,17</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6.879,00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ICHITAIP1197</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PAQUETE 770 PSC GENÉRICA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Genérica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770 PSC</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16261</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28/02/2013_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5.508,62</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6.389,99</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ICHITAIP1198</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PAQUETE 770 PSC GENÉRICA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Genérica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770 PSC</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16262</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28/02/2013_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5.508,62</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6.389,99</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ICHITAIP1199</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COMPUTADORA PAQUETE 770 PSC GENÉRICA C/2 MONITORES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Genérica</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770 PSC</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16260</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28/02/2013_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5.508,62</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6.389,99</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ICHITAIP1200</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EDUCACIONAL Y RECREATIVO</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CÁMARA DIGITAL CON TARJETA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NIKON</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COOLPIX S2700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33005305</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03/06/2013_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2.758,62</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3.200,00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ICHITAIP1209</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PEDAL DE TRANSCRIPCIÓN PARA GRABADORA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SONY</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ICD-BX800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10/12/2012_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2.407,00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2.792,12</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ICHITAIP1218</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TECNOLOGIAS DE INFORMACION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PORTÁTIL</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HP</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240 G2</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5CB40220QS</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 </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7.190,00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ICHITAIP1224</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IMPRESORA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HP</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OFFICEJET 7110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CN4893M0X5</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05/12/2014_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2.412,93</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2.798,99</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ICHITAIP1242</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TELÉFONO MULTILINEA DIGITAL 24 TEC NEG.</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KX-DT543</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6AATE038683</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11/05/2016_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3.484,00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4.041,44</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ICHITAIP1243</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TELÉFONO MULTILINEA DIGITAL 24 TEC NEG.</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KX-DT543</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6AATE038639</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10/05/2016_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3.484,00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4.041,44</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ICHITAIP1244</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TELÉFONO MULTILINEA DIGITAL 24 TEC NEG.</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KX-DT543</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5KATE036104</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11/05/2016_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3.484,00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4.041,44</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ICHITAIP1245</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TELÉFONO MULTILINEA DIGITAL 24 TEC NEG.</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KX-DT543</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5KATE036015</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11/05/2016_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3.484,00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4.041,44</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ICHITAIP1246</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TELÉFONO MULTILINEA DIGITAL 24 TEC NEG.</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PANASONIC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KX-DT543</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5IATE032528</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11/05/2016_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3.484,00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4.041,44</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OB</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ICHITAIP1294</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MULTIFUNCIONAL</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HP</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OFFICE JET PRO 6970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TH67L32049</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24/11/2016_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1.950,00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2.262,00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ICHITAIP1304</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LENOVO ALL IN ONE</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LENOVO</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S500Z</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13/12/2016_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13.650,00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15.834,00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ICHITAIP1305</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COMPUTADORA LENOVO ALL IN ONE</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LENOVO</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S500Z</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13/12/2016_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13.650,00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15.834,00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ICHITAIP1306</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MULTIFUNCIONAL HP</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HP</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OFFICE JET PRO 6970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TH67I32372</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13/12/2016_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1.680,00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1.948,80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ICHITAIP1307</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MULTIFUNCIONAL HP</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HP</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OFFICE JET PRO 6970</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PTH67I3236M</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13/12/2016_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1.680,00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1.948,80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ICHITAIP1321</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HORNO DE MICROONDAS</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DAEWOO</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1.1P3</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PEN</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12/12/2016_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895,86</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1.039,20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ICHITAIP1373</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Soporte de Techo para Proyector</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Manhattan</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461191</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12/12/2017_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589,44</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683,75</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ICHITAIP1412</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SILLA SECRETARIAL LANCASTER  (NEGRO, MALLA)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COSCORP</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7,45304E+12</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19/09/2018_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861,20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999,00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ICHITAIP1414</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SILLA SECRETARIAL LANCASTER  (NEGRO, MALLA)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COSCORP</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7,45304E+12</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19/09/2018_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861,20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999,00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ICHITAIP1416</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SILLA SECRETARIAL LANCASTER  (NEGRO, MALLA)</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COSCORP</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7,45304E+12</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19/09/2018_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861,20</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999,00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ICHITAIP1429</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NO BREAK</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APC</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BR 1000G</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4B1831P42705</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14/12/2018_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4.644,94</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5.388,13</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ICHITAIP1465</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SILLA SECRETARIAL</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COSCORP</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LANCASTER</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02/05/2019_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964,55</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999,00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ICHITAIP1468</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SILLA SECRETARIAL</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COSCORP</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LANCASTER</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02/05/2019_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964,55</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999,00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nil"/>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ICHITAIP1469</w:t>
            </w:r>
          </w:p>
        </w:tc>
        <w:tc>
          <w:tcPr>
            <w:tcW w:w="2168" w:type="dxa"/>
            <w:tcBorders>
              <w:top w:val="single" w:sz="4" w:space="0" w:color="auto"/>
              <w:left w:val="nil"/>
              <w:bottom w:val="nil"/>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SILLA SECRETARIAL</w:t>
            </w:r>
          </w:p>
        </w:tc>
        <w:tc>
          <w:tcPr>
            <w:tcW w:w="1145"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COSCORP</w:t>
            </w:r>
          </w:p>
        </w:tc>
        <w:tc>
          <w:tcPr>
            <w:tcW w:w="1192"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LANCASTER</w:t>
            </w:r>
          </w:p>
        </w:tc>
        <w:tc>
          <w:tcPr>
            <w:tcW w:w="2117"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993"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02/05/2019_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964,55</w:t>
            </w:r>
          </w:p>
        </w:tc>
        <w:tc>
          <w:tcPr>
            <w:tcW w:w="78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999,00</w:t>
            </w:r>
          </w:p>
        </w:tc>
        <w:tc>
          <w:tcPr>
            <w:tcW w:w="598"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8D3BCC"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ICHITAIP1471</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SILLA SECRETARIAL</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COSCORP</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LANCASTER</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8D3BCC" w:rsidRDefault="006C1C15" w:rsidP="00404C73">
            <w:pPr>
              <w:spacing w:after="0" w:line="240" w:lineRule="auto"/>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NA</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02/05/2019_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964,55</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8D3BCC" w:rsidRDefault="006C1C15" w:rsidP="00404C73">
            <w:pPr>
              <w:spacing w:after="0" w:line="240" w:lineRule="auto"/>
              <w:jc w:val="right"/>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999,00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8D3BCC" w:rsidRDefault="006C1C15" w:rsidP="00404C73">
            <w:pPr>
              <w:spacing w:after="0" w:line="240" w:lineRule="auto"/>
              <w:jc w:val="center"/>
              <w:rPr>
                <w:rFonts w:ascii="Calibri" w:eastAsia="Times New Roman" w:hAnsi="Calibri" w:cs="Calibri"/>
                <w:color w:val="000000"/>
                <w:sz w:val="16"/>
                <w:szCs w:val="16"/>
                <w:lang w:eastAsia="es-ES"/>
              </w:rPr>
            </w:pPr>
            <w:r w:rsidRPr="008D3BCC">
              <w:rPr>
                <w:rFonts w:ascii="Calibri" w:eastAsia="Times New Roman" w:hAnsi="Calibri" w:cs="Calibri"/>
                <w:color w:val="000000"/>
                <w:sz w:val="16"/>
                <w:szCs w:val="16"/>
                <w:lang w:eastAsia="es-ES"/>
              </w:rPr>
              <w:t>MC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ICHITAIP0004</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ACC. DECORATIVOS 5 PZA, FLORERO DE CRISTAL CON PIEDRA Y RAMA SECA, FLORERO CIRCULAR DE CRISTAL CON BASE METÁLICA, JUEGO DE DESCANSA LIBROS, FIG. DE 30 Y 20 cm. CON RASGOS HUMANOS, FIG. DE MUJER SENTADA 30cm., 3 MINI ASTA BANDERA Y 1 DULCERO CRISTAL</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 </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 </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8.500,00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9.775,00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ICHITAIP0005</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JARRÓN CON RAMAS DE NATURALEZA MUERTA PARA NICHO</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 </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 </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2.200,00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2.530,00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ICHITAIP0109</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MAQUINARIA. OTROS EQUIPOS Y HERRAMIENTAS</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CALENTÓN DE TORRES ELÉCTRICO</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LASKO</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5521</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22/11/2006_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531,95</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611,74</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ICHITAIP0116</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GUILLOTINA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32X40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MADERA</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22/01/2010_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464,00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538,24</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ICHITAIP0356</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JARRÓN DECORATIVO</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04/05/2007_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3.300,00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3.795,00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ICHITAIP0357</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JARRÓN DECORATIVO</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04/05/2007_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3.300,00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3.795,00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ICHITAIP0358</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JARRÓN DECORATIVO CON RAMAS DE BAMBÚ</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 </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 </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04/05/2007_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3.300,00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3.795,00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ICHITAIP0359</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JARRÓN DECORATIVO</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NA</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NA</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2.800,00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3.220,00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ICHITAIP0360</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JARRÓN DECORATIVO CON RAMAS DE BAMBÚ</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NA</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NA</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3.300,00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3.795,00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ICHITAIP0361</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JARRÓN DECORATIVO</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NA</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NA</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04/05/2007_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3.300,00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3.795,00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ICHITAIP0362</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JARRÓN DECORATIVO CON RAMAS DE BAMBÚ</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 </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 </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3.300,00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3.795,00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ICHITAIP0363</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JARRÓN DECORATIVO CON RAMAS DE BAMBÚ</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NA</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NA</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3.300,00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3.795,00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ICHITAIP0364</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JUEGO DE JARRONES</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3.300,00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3.795,00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ICHITAIP0368</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LÁMPARA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1.800,00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2.070,00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ICHITAIP0408</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MACETA DECORATIVA DE LAMINA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01/04/2009_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2.850,00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3.277,50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ICHITAIP0410</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MACETA DECORATIVA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NA</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NA</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01/04/2009_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2.850,00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3.277,50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ICHITAIP0415</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1.60  *  1.20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170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23/05/2007_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1.413,00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1.624,95</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ICHITAIP0416</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1.60 * 1.20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170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1.233,24</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1.418,23</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ICHITAIP0417</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1.60  *  1.20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170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23/05/2007_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1.413,00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1.624,95</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ICHITAIP0418</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1.60 * 1.20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170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1.233,24</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1.418,23</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ICHITAIP0419</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1.60 * 1.20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170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23/05/2007_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1.413,00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1.624,95</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ICHITAIP0420</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1.60  *  .60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190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23/05/2007_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1.130,00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1.299,50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ICHITAIP0421</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1.60  *  1.20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170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23/05/2007_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1.413,00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1.624,95</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ICHITAIP0422</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1.60  *  .60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170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1.233,24</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1.418,23</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ICHITAIP0423</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1.60  *  1.20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170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23/05/2007_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1.413,00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1.624,95</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ICHITAIP0424</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1.60  *  1.20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170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1.233,24</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1.418,23</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ICHITAIP0425</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1.60  *  1.20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170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1.233,24</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1.418,23</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ICHITAIP0426</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1.60  *  1.20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170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1.233,24</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1.418,23</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ICHITAIP0427</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1.60 * .60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190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23/05/2007_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1.130,00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1.299,50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ICHITAIP0428</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1.60  *  1.20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170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1.233,24</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1.418,23</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ICHITAIP0429</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1.60  *  .60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190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23/05/2007_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1.130,00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1.299,50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ICHITAIP0430</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1.60  *  .60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190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23/05/2007_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1.130,00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1.299,50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ICHITAIP0431</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1.60 * 1.20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170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1.233,24</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1.418,23</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ICHITAIP0438</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1.60 * 1.20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170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982,82</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1.130,24</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ICHITAIP0439</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1.60 * .60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190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982,82</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1.130,24</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ICHITAIP0440</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1.60 * 1.20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190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982,82</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1.130,24</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ICHITAIP0441</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1.60 * .60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190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982,82</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1.130,24</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ICHITAIP0442</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1.60 * .60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190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982,82</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1.130,24</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ICHITAIP0443</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1.60 * .60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190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982,82</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1.130,24</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ICHITAIP0444</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1.60 * .60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190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982,82</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1.130,24</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ICHITAIP0459</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EDUCACIONAL Y RECREATIVO</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MESA BLANCA PERSONAL</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10/10/2006_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262,42</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301,78</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ICHITAIP0460</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EDUCACIONAL Y RECREATIVO</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MESA BLANCA PERSONAL</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22/11/2006_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262,42</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301,78</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ICHITAIP0518</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MONITOR DE 19 pulg.</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ACER</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V193W</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ETLC108085952OF9614233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01/07/2008_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2.065,95</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2.375,84</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ICHITAIP0519</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MONITOR DE 19 pulg.</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ACER</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X193W</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ETALAT0C02588170C57C400D</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01/07/2008_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2.065,95</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2.375,84</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ICHITAIP0520</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MONITOR DE 19 pulg.</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AOC</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169SW</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L2194JA091639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01/01/1900_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2.375,84</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2.732,22</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ICHITAIP0546</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EDUCACIONAL Y RECREATIVO</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PANTALLA DE TRIPEE</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NA</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VT60 E</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19/05/2006_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1.216,52</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1.399,00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ICHITAIP0557</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PEDAL DE CONTROL USB</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17/05/2007_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1.320,00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1.518,00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ICHITAIP0576</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PIZARRÓN  ACRÍLICO BLANCO</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ARGOS</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DE 1.50X1.20M</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24/04/2009_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615,00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707,25</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ICHITAIP0577</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PLANTA DECORATIVA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CHICA CIRCULAR</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2.800,00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3.220,00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ICHITAIP0578</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PLANTA DECORATIVA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GRANDE CIRCULAR</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2.800,00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3.220,00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ICHITAIP0580</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PLANTA DECORATIVA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NA</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NA</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2.800,00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3.220,00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ICHITAIP0581</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PLANTA DECORATIVA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NA</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NA</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2.800,00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3.220,00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ICHITAIP0686</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SILLA SECRETARIAL S/DESCANSA BRAZO CAFÉ</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OFIK</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1502</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725,34</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834,14</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ICHITAIP0776</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SOFÁ 1 PLAZA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OFIK</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IMPALA</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1.709,73</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1.966,19</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ICHITAIP0777</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SOFÁ 1 PLAZA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OFIK</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IMPALA</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1.709,73</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1.966,19</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ICHITAIP0778</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SOFÁ 2 PLAZAS</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OFIK</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IMPALA</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2.530,84</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2.910,47</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ICHITAIP0779</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SOFÁ 2 PLAZAS</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OFIK</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IMPALA</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3.282,09</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3.774,40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ICHITAIP0780</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SOFÁ 3 PLAZAS</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OFIK</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IMPALA</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3.282,09</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3.774,40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ICHITAIP0781</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SOFÁ 3 PLAZAS</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OFIK</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IMPALA</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3.282,09</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3.774,40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ICHITAIP0782</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SOFÁ 3 PLAZAS</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OFIK</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IMPALA</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3.282,09</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3.774,40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ICHITAIP0783</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SOFÁ DE 2 PLAZAS</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OFIK</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IMPALA</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04/05/2007_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20.200,00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23.230,00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ICHITAIP0784</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SOFTWARE PARA DICTADO DIGITAL CON LICENCIA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THERECORD REPORTER</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FOR THE RECORD</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17/09/2007_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50.160,00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57.684,00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ICHITAIP0843</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TELÉFONO UNILINEA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PANASONIC</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KX-TS500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6EBAC835623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158,00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181,70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ICHITAIP0844</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TELÉFONO UNILINEA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PANASONIC</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KX-TS499</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6EBAC835570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27/02/2006_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250,00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287,50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ICHITAIP0845</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TELÉFONO UNILINEA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PANASONIC</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KX-TS500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6EBAC835764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27/02/2006_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250,00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287,50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ICHITAIP0847</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TELÉFONO UNILINEA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PANASONIC</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KX-TS501</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27/02/2006_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250,00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287,50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ICHITAIP0848</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TELÉFONO UNILINEA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PANASONIC</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KX-TS502</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6HBAC948469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27/02/2006_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250,00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287,50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ICHITAIP0849</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TELÉFONO UNILINEA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PANASONIC</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KX-TS503</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5KAAC598996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27/02/2006_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250,00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287,50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ICHITAIP0855</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TELÉFONO UNILINEA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PANASONIC</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KX-TS500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5HAACS04220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158,00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181,70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ICHITAIP0857</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TELÉFONO UNILINEA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PANASONIC</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KX-TS500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6GCACP30221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158,00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181,70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ICHITAIP0858</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TELÉFONO UNILINEA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PANASONIC</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KX-TS500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5KAAC601986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158,00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181,70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ICHITAIP0859</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TELÉFONO UNILINEA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PANASONIC</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KX-TS500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5HBAC508736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07/05/2007_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230,00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ICHITAIP0861</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TELÉFONO UNILINEA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PANASONIC</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KX-TS500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6EBAC829107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07/05/2007_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230,00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ICHITAIP0862</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TELÉFONO UNILINEA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PANASONIC</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KX-TS500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5HBAC506576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07/05/2007_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230,00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ICHITAIP0863</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TELÉFONO UNILINEA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PANASONIC</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KX-TS500LXW</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63BAC828767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07/05/2007_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230,00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ICHITAIP0864</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TELÉFONO UNILINEA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PANASONIC</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KX-TS500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6GCA930256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20/03/2007_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158,00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181,70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ICHITAIP0865</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TELÉFONO UNILINEA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PANASONIC</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KX-TS500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6EBAC832494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07/05/2007_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230,00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ICHITAIP0882</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MAQUINARIA. OTROS EQUIPOS Y HERRAMIENTAS</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VENTILADOR DE TORRE</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BIRIMAN</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22/10/2009_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868,70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999,00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ICHITAIP0892</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EDUCACIONAL Y RECREATIVO</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ROTA FOLIO ALPINO EVEREST 70X90 FIJO, CON CHAROLA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ENERETS</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ALPINO</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30838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17/05/2007</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1.042,00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1.198,30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ICHITAIP0895</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TELÉFONO  UNILINEA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TELMEX</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MX29391</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251422877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27/02/2006_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250,00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287,50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ICHITAIP0898</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MACETA CUADRADA CON PLANTA ARTIFICIAL</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 </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 </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21/04/2007_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2.800,00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3.220,00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ICHITAIP0936</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PIZARRÓN CON MARCO DE ALUMINIO 120X90</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OFFICE DEPOT</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120X90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18/04/2006_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1.100,00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1.265,00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ICHITAIP1083</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TELÉFONO PANASONIC UNILINEA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PANASONIC</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KX-TS500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OAAMB115947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12/04/2010_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232,00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ICHITAIP1087</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TELÉFONO MULTILINEA DIGITAL</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PANASONIC</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KX-T7630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9CAOC104246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12/04/2010_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3.155,00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3.659,80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ICHITAIP1088</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TELÉFONO PANASONIC UNILINEA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PANASONIC</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KX-TS500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OBAFB003762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12/04/2010_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232,00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ICHITAIP1090</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NO BREAK 900VA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OMNI</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TRIPLETITE 900VA</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05/05/2010_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2.093,97</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2.429,00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ICHITAIP1093</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TELÉFONO UNILINEA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PANASONIC</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KX-TS500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20/05/2010_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232,00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ICHITAIP1094</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TELÉFONO UNILINEA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PANASONIC</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KX-TS500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20/05/2010_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232,00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ICHITAIP1101</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 DE 1,20X1.60</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ITALIA</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NA</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19/05/2010_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1.680,00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1.948,80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ICHITAIP1102</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 DE 0.61X1.6O</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ITALIA</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19/05/2010_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1.310,00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1.519,60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ICHITAIP1103</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 DE 0.61X1.6O</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ITALIA</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19/05/2010_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1.310,00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1.519,60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ICHITAIP1105</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 DE 1,20X1.60</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ITALIA</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21/06/2010_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1.680,00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1.948,80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ICHITAIP1106</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 DE 0.61X1.6O</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ITALIA</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21/06/2010_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1.310,00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1.519,60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ICHITAIP1107</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MAMPARA DE 0.61X1.6O</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ITALIA</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21/06/2010_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1.310,00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1.519,60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ICHITAIP1108</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MESA TUBULAR DE 180X30 CM</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 </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LÍNEA BLANCA</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16/04/2010_</w:t>
            </w:r>
          </w:p>
        </w:tc>
        <w:tc>
          <w:tcPr>
            <w:tcW w:w="789" w:type="dxa"/>
            <w:tcBorders>
              <w:top w:val="single" w:sz="4" w:space="0" w:color="auto"/>
              <w:left w:val="nil"/>
              <w:bottom w:val="nil"/>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1.800,00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2.088,00</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ICHITAIP1223</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MOBILIARIO Y EQUIPO DE ADMINISTRACIÓN</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ENGARGOLADORA</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GBC</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MINI WIRE 130</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130RM314030335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05/12/2014_</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2.930,17</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3.398,99</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sidRPr="007A4731">
              <w:rPr>
                <w:rFonts w:ascii="Calibri" w:eastAsia="Times New Roman" w:hAnsi="Calibri" w:cs="Calibri"/>
                <w:color w:val="000000"/>
                <w:sz w:val="16"/>
                <w:szCs w:val="16"/>
                <w:lang w:eastAsia="es-ES"/>
              </w:rPr>
              <w:t>RC</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1C15" w:rsidRPr="007A4731" w:rsidRDefault="006C1C15" w:rsidP="00404C73">
            <w:pPr>
              <w:spacing w:after="0" w:line="240" w:lineRule="auto"/>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ICHITAIP1356</w:t>
            </w:r>
          </w:p>
        </w:tc>
        <w:tc>
          <w:tcPr>
            <w:tcW w:w="2168" w:type="dxa"/>
            <w:tcBorders>
              <w:top w:val="single" w:sz="4" w:space="0" w:color="auto"/>
              <w:left w:val="nil"/>
              <w:bottom w:val="single" w:sz="4" w:space="0" w:color="auto"/>
              <w:right w:val="single" w:sz="4" w:space="0" w:color="auto"/>
            </w:tcBorders>
            <w:shd w:val="clear" w:color="auto" w:fill="auto"/>
            <w:noWrap/>
            <w:vAlign w:val="center"/>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single" w:sz="4" w:space="0" w:color="auto"/>
              <w:right w:val="single" w:sz="4" w:space="0" w:color="auto"/>
            </w:tcBorders>
            <w:shd w:val="clear" w:color="auto" w:fill="auto"/>
            <w:noWrap/>
            <w:vAlign w:val="center"/>
          </w:tcPr>
          <w:p w:rsidR="006C1C15" w:rsidRPr="007A4731" w:rsidRDefault="006C1C15" w:rsidP="00404C73">
            <w:pPr>
              <w:spacing w:after="0" w:line="240" w:lineRule="auto"/>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Computadora Portátil</w:t>
            </w:r>
          </w:p>
        </w:tc>
        <w:tc>
          <w:tcPr>
            <w:tcW w:w="1145" w:type="dxa"/>
            <w:tcBorders>
              <w:top w:val="single" w:sz="4" w:space="0" w:color="auto"/>
              <w:left w:val="nil"/>
              <w:bottom w:val="single" w:sz="4" w:space="0" w:color="auto"/>
              <w:right w:val="single" w:sz="4" w:space="0" w:color="auto"/>
            </w:tcBorders>
            <w:shd w:val="clear" w:color="auto" w:fill="auto"/>
            <w:noWrap/>
            <w:vAlign w:val="center"/>
          </w:tcPr>
          <w:p w:rsidR="006C1C15" w:rsidRPr="007A4731" w:rsidRDefault="006C1C15" w:rsidP="00404C73">
            <w:pPr>
              <w:spacing w:after="0" w:line="240" w:lineRule="auto"/>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APPLE</w:t>
            </w:r>
          </w:p>
        </w:tc>
        <w:tc>
          <w:tcPr>
            <w:tcW w:w="1192" w:type="dxa"/>
            <w:tcBorders>
              <w:top w:val="single" w:sz="4" w:space="0" w:color="auto"/>
              <w:left w:val="nil"/>
              <w:bottom w:val="single" w:sz="4" w:space="0" w:color="auto"/>
              <w:right w:val="single" w:sz="4" w:space="0" w:color="auto"/>
            </w:tcBorders>
            <w:shd w:val="clear" w:color="auto" w:fill="auto"/>
            <w:noWrap/>
            <w:vAlign w:val="center"/>
          </w:tcPr>
          <w:p w:rsidR="006C1C15" w:rsidRPr="007A4731" w:rsidRDefault="006C1C15" w:rsidP="00404C73">
            <w:pPr>
              <w:spacing w:after="0" w:line="240" w:lineRule="auto"/>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MacBook mqd42e/a</w:t>
            </w:r>
          </w:p>
        </w:tc>
        <w:tc>
          <w:tcPr>
            <w:tcW w:w="2117" w:type="dxa"/>
            <w:tcBorders>
              <w:top w:val="single" w:sz="4" w:space="0" w:color="auto"/>
              <w:left w:val="nil"/>
              <w:bottom w:val="single" w:sz="4" w:space="0" w:color="auto"/>
              <w:right w:val="single" w:sz="4" w:space="0" w:color="auto"/>
            </w:tcBorders>
            <w:shd w:val="clear" w:color="auto" w:fill="auto"/>
            <w:noWrap/>
            <w:vAlign w:val="center"/>
          </w:tcPr>
          <w:p w:rsidR="006C1C15" w:rsidRPr="007A4731" w:rsidRDefault="006C1C15" w:rsidP="00404C73">
            <w:pPr>
              <w:spacing w:after="0" w:line="240" w:lineRule="auto"/>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602TN2T1J1WL</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C1C15" w:rsidRPr="007A4731" w:rsidRDefault="006C1C15" w:rsidP="00404C73">
            <w:pPr>
              <w:spacing w:after="0" w:line="240" w:lineRule="auto"/>
              <w:jc w:val="center"/>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04/09/2017</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24.000.00</w:t>
            </w:r>
          </w:p>
        </w:tc>
        <w:tc>
          <w:tcPr>
            <w:tcW w:w="788" w:type="dxa"/>
            <w:tcBorders>
              <w:top w:val="single" w:sz="4" w:space="0" w:color="auto"/>
              <w:left w:val="nil"/>
              <w:bottom w:val="single" w:sz="4" w:space="0" w:color="auto"/>
              <w:right w:val="single" w:sz="4" w:space="0" w:color="auto"/>
            </w:tcBorders>
            <w:shd w:val="clear" w:color="auto" w:fill="auto"/>
            <w:noWrap/>
            <w:vAlign w:val="center"/>
          </w:tcPr>
          <w:p w:rsidR="006C1C15" w:rsidRPr="007A4731" w:rsidRDefault="006C1C15" w:rsidP="00404C73">
            <w:pPr>
              <w:spacing w:after="0" w:line="240" w:lineRule="auto"/>
              <w:jc w:val="right"/>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27.840,00</w:t>
            </w:r>
          </w:p>
        </w:tc>
        <w:tc>
          <w:tcPr>
            <w:tcW w:w="598" w:type="dxa"/>
            <w:tcBorders>
              <w:top w:val="single" w:sz="4" w:space="0" w:color="auto"/>
              <w:left w:val="nil"/>
              <w:bottom w:val="single" w:sz="4" w:space="0" w:color="auto"/>
              <w:right w:val="single" w:sz="4" w:space="0" w:color="auto"/>
            </w:tcBorders>
            <w:shd w:val="clear" w:color="auto" w:fill="auto"/>
            <w:noWrap/>
            <w:vAlign w:val="center"/>
          </w:tcPr>
          <w:p w:rsidR="006C1C15" w:rsidRPr="007A4731" w:rsidRDefault="006C1C15" w:rsidP="00404C73">
            <w:pPr>
              <w:spacing w:after="0" w:line="240" w:lineRule="auto"/>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OB</w:t>
            </w:r>
          </w:p>
        </w:tc>
      </w:tr>
      <w:tr w:rsidR="006C1C15" w:rsidRPr="007A4731"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1C15" w:rsidRDefault="006C1C15" w:rsidP="00404C73">
            <w:pPr>
              <w:spacing w:after="0" w:line="240" w:lineRule="auto"/>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ICHITAIP1218</w:t>
            </w:r>
          </w:p>
        </w:tc>
        <w:tc>
          <w:tcPr>
            <w:tcW w:w="2168" w:type="dxa"/>
            <w:tcBorders>
              <w:top w:val="single" w:sz="4" w:space="0" w:color="auto"/>
              <w:left w:val="nil"/>
              <w:bottom w:val="single" w:sz="4" w:space="0" w:color="auto"/>
              <w:right w:val="single" w:sz="4" w:space="0" w:color="auto"/>
            </w:tcBorders>
            <w:shd w:val="clear" w:color="auto" w:fill="auto"/>
            <w:noWrap/>
            <w:vAlign w:val="center"/>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single" w:sz="4" w:space="0" w:color="auto"/>
              <w:right w:val="single" w:sz="4" w:space="0" w:color="auto"/>
            </w:tcBorders>
            <w:shd w:val="clear" w:color="auto" w:fill="auto"/>
            <w:noWrap/>
            <w:vAlign w:val="center"/>
          </w:tcPr>
          <w:p w:rsidR="006C1C15" w:rsidRPr="007A4731" w:rsidRDefault="006C1C15" w:rsidP="00404C73">
            <w:pPr>
              <w:spacing w:after="0" w:line="240" w:lineRule="auto"/>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Computadora Portátil</w:t>
            </w:r>
          </w:p>
        </w:tc>
        <w:tc>
          <w:tcPr>
            <w:tcW w:w="1145" w:type="dxa"/>
            <w:tcBorders>
              <w:top w:val="single" w:sz="4" w:space="0" w:color="auto"/>
              <w:left w:val="nil"/>
              <w:bottom w:val="single" w:sz="4" w:space="0" w:color="auto"/>
              <w:right w:val="single" w:sz="4" w:space="0" w:color="auto"/>
            </w:tcBorders>
            <w:shd w:val="clear" w:color="auto" w:fill="auto"/>
            <w:noWrap/>
            <w:vAlign w:val="center"/>
          </w:tcPr>
          <w:p w:rsidR="006C1C15" w:rsidRDefault="006C1C15" w:rsidP="00404C73">
            <w:pPr>
              <w:spacing w:after="0" w:line="240" w:lineRule="auto"/>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HP</w:t>
            </w:r>
          </w:p>
        </w:tc>
        <w:tc>
          <w:tcPr>
            <w:tcW w:w="1192" w:type="dxa"/>
            <w:tcBorders>
              <w:top w:val="single" w:sz="4" w:space="0" w:color="auto"/>
              <w:left w:val="nil"/>
              <w:bottom w:val="single" w:sz="4" w:space="0" w:color="auto"/>
              <w:right w:val="single" w:sz="4" w:space="0" w:color="auto"/>
            </w:tcBorders>
            <w:shd w:val="clear" w:color="auto" w:fill="auto"/>
            <w:noWrap/>
            <w:vAlign w:val="center"/>
          </w:tcPr>
          <w:p w:rsidR="006C1C15" w:rsidRDefault="006C1C15" w:rsidP="00404C73">
            <w:pPr>
              <w:spacing w:after="0" w:line="240" w:lineRule="auto"/>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240 G2</w:t>
            </w:r>
          </w:p>
        </w:tc>
        <w:tc>
          <w:tcPr>
            <w:tcW w:w="2117" w:type="dxa"/>
            <w:tcBorders>
              <w:top w:val="single" w:sz="4" w:space="0" w:color="auto"/>
              <w:left w:val="nil"/>
              <w:bottom w:val="single" w:sz="4" w:space="0" w:color="auto"/>
              <w:right w:val="single" w:sz="4" w:space="0" w:color="auto"/>
            </w:tcBorders>
            <w:shd w:val="clear" w:color="auto" w:fill="auto"/>
            <w:noWrap/>
            <w:vAlign w:val="center"/>
          </w:tcPr>
          <w:p w:rsidR="006C1C15" w:rsidRDefault="006C1C15" w:rsidP="00404C73">
            <w:pPr>
              <w:spacing w:after="0" w:line="240" w:lineRule="auto"/>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5CB40220QS</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C1C15" w:rsidRDefault="006C1C15" w:rsidP="00404C73">
            <w:pPr>
              <w:spacing w:after="0" w:line="240" w:lineRule="auto"/>
              <w:jc w:val="center"/>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24/06/2014</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6C1C15" w:rsidRDefault="006C1C15" w:rsidP="00404C73">
            <w:pPr>
              <w:spacing w:after="0" w:line="240" w:lineRule="auto"/>
              <w:jc w:val="right"/>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7.190,00</w:t>
            </w:r>
          </w:p>
        </w:tc>
        <w:tc>
          <w:tcPr>
            <w:tcW w:w="788" w:type="dxa"/>
            <w:tcBorders>
              <w:top w:val="single" w:sz="4" w:space="0" w:color="auto"/>
              <w:left w:val="nil"/>
              <w:bottom w:val="single" w:sz="4" w:space="0" w:color="auto"/>
              <w:right w:val="single" w:sz="4" w:space="0" w:color="auto"/>
            </w:tcBorders>
            <w:shd w:val="clear" w:color="auto" w:fill="auto"/>
            <w:noWrap/>
            <w:vAlign w:val="center"/>
          </w:tcPr>
          <w:p w:rsidR="006C1C15" w:rsidRDefault="006C1C15" w:rsidP="00404C73">
            <w:pPr>
              <w:spacing w:after="0" w:line="240" w:lineRule="auto"/>
              <w:jc w:val="right"/>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8.340,00</w:t>
            </w:r>
          </w:p>
        </w:tc>
        <w:tc>
          <w:tcPr>
            <w:tcW w:w="598" w:type="dxa"/>
            <w:tcBorders>
              <w:top w:val="single" w:sz="4" w:space="0" w:color="auto"/>
              <w:left w:val="nil"/>
              <w:bottom w:val="single" w:sz="4" w:space="0" w:color="auto"/>
              <w:right w:val="single" w:sz="4" w:space="0" w:color="auto"/>
            </w:tcBorders>
            <w:shd w:val="clear" w:color="auto" w:fill="auto"/>
            <w:noWrap/>
            <w:vAlign w:val="center"/>
          </w:tcPr>
          <w:p w:rsidR="006C1C15" w:rsidRDefault="006C1C15" w:rsidP="00404C73">
            <w:pPr>
              <w:spacing w:after="0" w:line="240" w:lineRule="auto"/>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OB</w:t>
            </w:r>
          </w:p>
        </w:tc>
      </w:tr>
      <w:tr w:rsidR="006C1C15" w:rsidRPr="00A1598A"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1C15" w:rsidRDefault="006C1C15" w:rsidP="00404C73">
            <w:pPr>
              <w:spacing w:after="0" w:line="240" w:lineRule="auto"/>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ICHITAIP1464</w:t>
            </w:r>
          </w:p>
        </w:tc>
        <w:tc>
          <w:tcPr>
            <w:tcW w:w="2168" w:type="dxa"/>
            <w:tcBorders>
              <w:top w:val="single" w:sz="4" w:space="0" w:color="auto"/>
              <w:left w:val="nil"/>
              <w:bottom w:val="single" w:sz="4" w:space="0" w:color="auto"/>
              <w:right w:val="single" w:sz="4" w:space="0" w:color="auto"/>
            </w:tcBorders>
            <w:shd w:val="clear" w:color="auto" w:fill="auto"/>
            <w:noWrap/>
            <w:vAlign w:val="center"/>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single" w:sz="4" w:space="0" w:color="auto"/>
              <w:right w:val="single" w:sz="4" w:space="0" w:color="auto"/>
            </w:tcBorders>
            <w:shd w:val="clear" w:color="auto" w:fill="auto"/>
            <w:noWrap/>
            <w:vAlign w:val="center"/>
          </w:tcPr>
          <w:p w:rsidR="006C1C15" w:rsidRPr="00A1598A" w:rsidRDefault="006C1C15" w:rsidP="00404C73">
            <w:pPr>
              <w:spacing w:after="0" w:line="240" w:lineRule="auto"/>
              <w:rPr>
                <w:rFonts w:ascii="Calibri" w:eastAsia="Times New Roman" w:hAnsi="Calibri" w:cs="Calibri"/>
                <w:color w:val="000000"/>
                <w:sz w:val="16"/>
                <w:szCs w:val="16"/>
                <w:lang w:eastAsia="es-ES"/>
              </w:rPr>
            </w:pPr>
            <w:r w:rsidRPr="00A1598A">
              <w:rPr>
                <w:rFonts w:ascii="Calibri" w:eastAsia="Times New Roman" w:hAnsi="Calibri" w:cs="Calibri"/>
                <w:color w:val="000000"/>
                <w:sz w:val="16"/>
                <w:szCs w:val="16"/>
                <w:lang w:eastAsia="es-ES"/>
              </w:rPr>
              <w:t xml:space="preserve">Ipad Mini 4 WIFI 128GB SPACE </w:t>
            </w:r>
          </w:p>
        </w:tc>
        <w:tc>
          <w:tcPr>
            <w:tcW w:w="1145" w:type="dxa"/>
            <w:tcBorders>
              <w:top w:val="single" w:sz="4" w:space="0" w:color="auto"/>
              <w:left w:val="nil"/>
              <w:bottom w:val="single" w:sz="4" w:space="0" w:color="auto"/>
              <w:right w:val="single" w:sz="4" w:space="0" w:color="auto"/>
            </w:tcBorders>
            <w:shd w:val="clear" w:color="auto" w:fill="auto"/>
            <w:noWrap/>
            <w:vAlign w:val="center"/>
          </w:tcPr>
          <w:p w:rsidR="006C1C15" w:rsidRPr="00A1598A" w:rsidRDefault="006C1C15" w:rsidP="00404C73">
            <w:pPr>
              <w:spacing w:after="0" w:line="240" w:lineRule="auto"/>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Mac</w:t>
            </w:r>
          </w:p>
        </w:tc>
        <w:tc>
          <w:tcPr>
            <w:tcW w:w="1192" w:type="dxa"/>
            <w:tcBorders>
              <w:top w:val="single" w:sz="4" w:space="0" w:color="auto"/>
              <w:left w:val="nil"/>
              <w:bottom w:val="single" w:sz="4" w:space="0" w:color="auto"/>
              <w:right w:val="single" w:sz="4" w:space="0" w:color="auto"/>
            </w:tcBorders>
            <w:shd w:val="clear" w:color="auto" w:fill="auto"/>
            <w:noWrap/>
            <w:vAlign w:val="center"/>
          </w:tcPr>
          <w:p w:rsidR="006C1C15" w:rsidRPr="00A1598A" w:rsidRDefault="006C1C15" w:rsidP="00404C73">
            <w:pPr>
              <w:spacing w:after="0" w:line="240" w:lineRule="auto"/>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Spacegray mini4</w:t>
            </w:r>
          </w:p>
        </w:tc>
        <w:tc>
          <w:tcPr>
            <w:tcW w:w="2117" w:type="dxa"/>
            <w:tcBorders>
              <w:top w:val="single" w:sz="4" w:space="0" w:color="auto"/>
              <w:left w:val="nil"/>
              <w:bottom w:val="single" w:sz="4" w:space="0" w:color="auto"/>
              <w:right w:val="single" w:sz="4" w:space="0" w:color="auto"/>
            </w:tcBorders>
            <w:shd w:val="clear" w:color="auto" w:fill="auto"/>
            <w:noWrap/>
            <w:vAlign w:val="center"/>
          </w:tcPr>
          <w:p w:rsidR="006C1C15" w:rsidRPr="00A1598A" w:rsidRDefault="006C1C15" w:rsidP="00404C73">
            <w:pPr>
              <w:spacing w:after="0" w:line="240" w:lineRule="auto"/>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SF9FXVCGCGHKJ</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C1C15" w:rsidRPr="00A1598A" w:rsidRDefault="006C1C15" w:rsidP="00404C73">
            <w:pPr>
              <w:spacing w:after="0" w:line="240" w:lineRule="auto"/>
              <w:jc w:val="center"/>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11/02/2019</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6C1C15" w:rsidRPr="00A1598A" w:rsidRDefault="006C1C15" w:rsidP="00404C73">
            <w:pPr>
              <w:spacing w:after="0" w:line="240" w:lineRule="auto"/>
              <w:jc w:val="right"/>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8.447,41</w:t>
            </w:r>
          </w:p>
        </w:tc>
        <w:tc>
          <w:tcPr>
            <w:tcW w:w="788" w:type="dxa"/>
            <w:tcBorders>
              <w:top w:val="single" w:sz="4" w:space="0" w:color="auto"/>
              <w:left w:val="nil"/>
              <w:bottom w:val="single" w:sz="4" w:space="0" w:color="auto"/>
              <w:right w:val="single" w:sz="4" w:space="0" w:color="auto"/>
            </w:tcBorders>
            <w:shd w:val="clear" w:color="auto" w:fill="auto"/>
            <w:noWrap/>
            <w:vAlign w:val="center"/>
          </w:tcPr>
          <w:p w:rsidR="006C1C15" w:rsidRPr="00A1598A" w:rsidRDefault="006C1C15" w:rsidP="00404C73">
            <w:pPr>
              <w:spacing w:after="0" w:line="240" w:lineRule="auto"/>
              <w:jc w:val="right"/>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9.799,00</w:t>
            </w:r>
          </w:p>
        </w:tc>
        <w:tc>
          <w:tcPr>
            <w:tcW w:w="598" w:type="dxa"/>
            <w:tcBorders>
              <w:top w:val="single" w:sz="4" w:space="0" w:color="auto"/>
              <w:left w:val="nil"/>
              <w:bottom w:val="single" w:sz="4" w:space="0" w:color="auto"/>
              <w:right w:val="single" w:sz="4" w:space="0" w:color="auto"/>
            </w:tcBorders>
            <w:shd w:val="clear" w:color="auto" w:fill="auto"/>
            <w:noWrap/>
            <w:vAlign w:val="center"/>
          </w:tcPr>
          <w:p w:rsidR="006C1C15" w:rsidRPr="00A1598A" w:rsidRDefault="006C1C15" w:rsidP="00404C73">
            <w:pPr>
              <w:spacing w:after="0" w:line="240" w:lineRule="auto"/>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OB</w:t>
            </w:r>
          </w:p>
        </w:tc>
      </w:tr>
      <w:tr w:rsidR="006C1C15" w:rsidRPr="00A1598A" w:rsidTr="00F77A3B">
        <w:trPr>
          <w:trHeight w:val="360"/>
          <w:jc w:val="center"/>
        </w:trPr>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1C15" w:rsidRDefault="006C1C15" w:rsidP="00404C73">
            <w:pPr>
              <w:spacing w:after="0" w:line="240" w:lineRule="auto"/>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ICHITAIP1396</w:t>
            </w:r>
          </w:p>
        </w:tc>
        <w:tc>
          <w:tcPr>
            <w:tcW w:w="2168" w:type="dxa"/>
            <w:tcBorders>
              <w:top w:val="single" w:sz="4" w:space="0" w:color="auto"/>
              <w:left w:val="nil"/>
              <w:bottom w:val="single" w:sz="4" w:space="0" w:color="auto"/>
              <w:right w:val="single" w:sz="4" w:space="0" w:color="auto"/>
            </w:tcBorders>
            <w:shd w:val="clear" w:color="auto" w:fill="auto"/>
            <w:noWrap/>
            <w:vAlign w:val="center"/>
          </w:tcPr>
          <w:p w:rsidR="006C1C15" w:rsidRPr="006C1C15" w:rsidRDefault="006C1C15" w:rsidP="00404C73">
            <w:pPr>
              <w:spacing w:after="0" w:line="240" w:lineRule="auto"/>
              <w:rPr>
                <w:rFonts w:ascii="Calibri" w:eastAsia="Times New Roman" w:hAnsi="Calibri" w:cs="Calibri"/>
                <w:color w:val="000000"/>
                <w:sz w:val="16"/>
                <w:szCs w:val="16"/>
                <w:lang w:val="es-ES" w:eastAsia="es-ES"/>
              </w:rPr>
            </w:pPr>
            <w:r w:rsidRPr="006C1C15">
              <w:rPr>
                <w:rFonts w:ascii="Calibri" w:eastAsia="Times New Roman" w:hAnsi="Calibri" w:cs="Calibri"/>
                <w:color w:val="000000"/>
                <w:sz w:val="16"/>
                <w:szCs w:val="16"/>
                <w:lang w:val="es-ES" w:eastAsia="es-ES"/>
              </w:rPr>
              <w:t>EQUIPO DE COMPUTO Y TECNOLOGÍAS DE INFORMACIÓN</w:t>
            </w:r>
          </w:p>
        </w:tc>
        <w:tc>
          <w:tcPr>
            <w:tcW w:w="3157" w:type="dxa"/>
            <w:tcBorders>
              <w:top w:val="single" w:sz="4" w:space="0" w:color="auto"/>
              <w:left w:val="nil"/>
              <w:bottom w:val="single" w:sz="4" w:space="0" w:color="auto"/>
              <w:right w:val="single" w:sz="4" w:space="0" w:color="auto"/>
            </w:tcBorders>
            <w:shd w:val="clear" w:color="auto" w:fill="auto"/>
            <w:noWrap/>
            <w:vAlign w:val="center"/>
          </w:tcPr>
          <w:p w:rsidR="006C1C15" w:rsidRPr="00857CCD" w:rsidRDefault="006C1C15" w:rsidP="00404C73">
            <w:pPr>
              <w:spacing w:after="0" w:line="240" w:lineRule="auto"/>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Lap Top HP 240 G6</w:t>
            </w:r>
          </w:p>
        </w:tc>
        <w:tc>
          <w:tcPr>
            <w:tcW w:w="1145" w:type="dxa"/>
            <w:tcBorders>
              <w:top w:val="single" w:sz="4" w:space="0" w:color="auto"/>
              <w:left w:val="nil"/>
              <w:bottom w:val="single" w:sz="4" w:space="0" w:color="auto"/>
              <w:right w:val="single" w:sz="4" w:space="0" w:color="auto"/>
            </w:tcBorders>
            <w:shd w:val="clear" w:color="auto" w:fill="auto"/>
            <w:noWrap/>
            <w:vAlign w:val="center"/>
          </w:tcPr>
          <w:p w:rsidR="006C1C15" w:rsidRPr="00857CCD" w:rsidRDefault="006C1C15" w:rsidP="00404C73">
            <w:pPr>
              <w:spacing w:after="0" w:line="240" w:lineRule="auto"/>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HP</w:t>
            </w:r>
          </w:p>
        </w:tc>
        <w:tc>
          <w:tcPr>
            <w:tcW w:w="1192" w:type="dxa"/>
            <w:tcBorders>
              <w:top w:val="single" w:sz="4" w:space="0" w:color="auto"/>
              <w:left w:val="nil"/>
              <w:bottom w:val="single" w:sz="4" w:space="0" w:color="auto"/>
              <w:right w:val="single" w:sz="4" w:space="0" w:color="auto"/>
            </w:tcBorders>
            <w:shd w:val="clear" w:color="auto" w:fill="auto"/>
            <w:noWrap/>
            <w:vAlign w:val="center"/>
          </w:tcPr>
          <w:p w:rsidR="006C1C15" w:rsidRPr="00857CCD" w:rsidRDefault="006C1C15" w:rsidP="00404C73">
            <w:pPr>
              <w:spacing w:after="0" w:line="240" w:lineRule="auto"/>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240</w:t>
            </w:r>
          </w:p>
        </w:tc>
        <w:tc>
          <w:tcPr>
            <w:tcW w:w="2117" w:type="dxa"/>
            <w:tcBorders>
              <w:top w:val="single" w:sz="4" w:space="0" w:color="auto"/>
              <w:left w:val="nil"/>
              <w:bottom w:val="single" w:sz="4" w:space="0" w:color="auto"/>
              <w:right w:val="single" w:sz="4" w:space="0" w:color="auto"/>
            </w:tcBorders>
            <w:shd w:val="clear" w:color="auto" w:fill="auto"/>
            <w:noWrap/>
            <w:vAlign w:val="center"/>
          </w:tcPr>
          <w:p w:rsidR="006C1C15" w:rsidRPr="00857CCD" w:rsidRDefault="006C1C15" w:rsidP="00404C73">
            <w:pPr>
              <w:spacing w:after="0" w:line="240" w:lineRule="auto"/>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5CB7441Q0Z</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C1C15" w:rsidRPr="00857CCD" w:rsidRDefault="006C1C15" w:rsidP="00404C73">
            <w:pPr>
              <w:spacing w:after="0" w:line="240" w:lineRule="auto"/>
              <w:jc w:val="center"/>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12/02/2018</w:t>
            </w:r>
          </w:p>
        </w:tc>
        <w:tc>
          <w:tcPr>
            <w:tcW w:w="789" w:type="dxa"/>
            <w:tcBorders>
              <w:top w:val="single" w:sz="4" w:space="0" w:color="auto"/>
              <w:left w:val="nil"/>
              <w:bottom w:val="nil"/>
              <w:right w:val="single" w:sz="4" w:space="0" w:color="auto"/>
            </w:tcBorders>
            <w:shd w:val="clear" w:color="auto" w:fill="auto"/>
            <w:noWrap/>
            <w:vAlign w:val="center"/>
          </w:tcPr>
          <w:p w:rsidR="006C1C15" w:rsidRPr="00857CCD" w:rsidRDefault="006C1C15" w:rsidP="00404C73">
            <w:pPr>
              <w:spacing w:after="0" w:line="240" w:lineRule="auto"/>
              <w:jc w:val="right"/>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12.724,87</w:t>
            </w:r>
          </w:p>
        </w:tc>
        <w:tc>
          <w:tcPr>
            <w:tcW w:w="788" w:type="dxa"/>
            <w:tcBorders>
              <w:top w:val="single" w:sz="4" w:space="0" w:color="auto"/>
              <w:left w:val="nil"/>
              <w:bottom w:val="single" w:sz="4" w:space="0" w:color="auto"/>
              <w:right w:val="single" w:sz="4" w:space="0" w:color="auto"/>
            </w:tcBorders>
            <w:shd w:val="clear" w:color="auto" w:fill="auto"/>
            <w:noWrap/>
            <w:vAlign w:val="center"/>
          </w:tcPr>
          <w:p w:rsidR="006C1C15" w:rsidRPr="00857CCD" w:rsidRDefault="006C1C15" w:rsidP="00404C73">
            <w:pPr>
              <w:spacing w:after="0" w:line="240" w:lineRule="auto"/>
              <w:jc w:val="right"/>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14.760.85</w:t>
            </w:r>
          </w:p>
        </w:tc>
        <w:tc>
          <w:tcPr>
            <w:tcW w:w="598" w:type="dxa"/>
            <w:tcBorders>
              <w:top w:val="single" w:sz="4" w:space="0" w:color="auto"/>
              <w:left w:val="nil"/>
              <w:bottom w:val="single" w:sz="4" w:space="0" w:color="auto"/>
              <w:right w:val="single" w:sz="4" w:space="0" w:color="auto"/>
            </w:tcBorders>
            <w:shd w:val="clear" w:color="auto" w:fill="auto"/>
            <w:noWrap/>
            <w:vAlign w:val="center"/>
          </w:tcPr>
          <w:p w:rsidR="006C1C15" w:rsidRPr="00857CCD" w:rsidRDefault="006C1C15" w:rsidP="00404C73">
            <w:pPr>
              <w:spacing w:after="0" w:line="240" w:lineRule="auto"/>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OB</w:t>
            </w:r>
          </w:p>
        </w:tc>
      </w:tr>
    </w:tbl>
    <w:p w:rsidR="007A57A8" w:rsidRDefault="007A57A8" w:rsidP="004453CF">
      <w:pPr>
        <w:spacing w:before="120" w:after="120"/>
        <w:jc w:val="both"/>
        <w:rPr>
          <w:rFonts w:ascii="Arial" w:eastAsia="Arial" w:hAnsi="Arial" w:cs="Arial"/>
          <w:b/>
          <w:sz w:val="24"/>
          <w:szCs w:val="24"/>
          <w:lang w:val="es-MX"/>
        </w:rPr>
      </w:pPr>
    </w:p>
    <w:p w:rsidR="00A870D9" w:rsidRPr="00CB7FAC" w:rsidRDefault="00E36E94" w:rsidP="004453CF">
      <w:pPr>
        <w:spacing w:before="120" w:after="120"/>
        <w:jc w:val="both"/>
        <w:rPr>
          <w:rFonts w:ascii="Arial" w:eastAsia="Arial" w:hAnsi="Arial" w:cs="Arial"/>
          <w:sz w:val="24"/>
          <w:szCs w:val="24"/>
          <w:lang w:val="es-ES"/>
        </w:rPr>
      </w:pPr>
      <w:r w:rsidRPr="00E36E94">
        <w:rPr>
          <w:rFonts w:ascii="Arial" w:eastAsia="Arial" w:hAnsi="Arial" w:cs="Arial"/>
          <w:b/>
          <w:sz w:val="24"/>
          <w:szCs w:val="24"/>
          <w:lang w:val="es-MX"/>
        </w:rPr>
        <w:t>SEGUNDO</w:t>
      </w:r>
      <w:r>
        <w:rPr>
          <w:rFonts w:ascii="Arial" w:eastAsia="Arial" w:hAnsi="Arial" w:cs="Arial"/>
          <w:sz w:val="24"/>
          <w:szCs w:val="24"/>
          <w:lang w:val="es-MX"/>
        </w:rPr>
        <w:t xml:space="preserve">. </w:t>
      </w:r>
      <w:r w:rsidR="00CB7FAC" w:rsidRPr="00CB7FAC">
        <w:rPr>
          <w:rFonts w:ascii="Arial" w:eastAsia="Arial" w:hAnsi="Arial" w:cs="Arial"/>
          <w:sz w:val="24"/>
          <w:szCs w:val="24"/>
          <w:lang w:val="es-ES"/>
        </w:rPr>
        <w:t>Con los efectos y alcances jurídicos y administrativos establecidos en el</w:t>
      </w:r>
      <w:r w:rsidR="00CB7FAC">
        <w:rPr>
          <w:rFonts w:ascii="Arial" w:eastAsia="Arial" w:hAnsi="Arial" w:cs="Arial"/>
          <w:sz w:val="24"/>
          <w:szCs w:val="24"/>
          <w:lang w:val="es-ES"/>
        </w:rPr>
        <w:t xml:space="preserve"> artículo 19</w:t>
      </w:r>
      <w:r w:rsidR="00CB7FAC" w:rsidRPr="00CB7FAC">
        <w:rPr>
          <w:rFonts w:ascii="Arial" w:eastAsia="Arial" w:hAnsi="Arial" w:cs="Arial"/>
          <w:sz w:val="24"/>
          <w:szCs w:val="24"/>
          <w:lang w:val="es-ES"/>
        </w:rPr>
        <w:t xml:space="preserve"> de la Ley de Bienes del Estado de </w:t>
      </w:r>
      <w:r w:rsidR="00CB7FAC">
        <w:rPr>
          <w:rFonts w:ascii="Arial" w:eastAsia="Arial" w:hAnsi="Arial" w:cs="Arial"/>
          <w:sz w:val="24"/>
          <w:szCs w:val="24"/>
          <w:lang w:val="es-ES"/>
        </w:rPr>
        <w:t>Chihuahua</w:t>
      </w:r>
      <w:r w:rsidR="00CB7FAC" w:rsidRPr="00CB7FAC">
        <w:rPr>
          <w:rFonts w:ascii="Arial" w:eastAsia="Arial" w:hAnsi="Arial" w:cs="Arial"/>
          <w:sz w:val="24"/>
          <w:szCs w:val="24"/>
          <w:lang w:val="es-ES"/>
        </w:rPr>
        <w:t>, los bienes</w:t>
      </w:r>
      <w:r w:rsidR="00CB7FAC">
        <w:rPr>
          <w:rFonts w:ascii="Arial" w:eastAsia="Arial" w:hAnsi="Arial" w:cs="Arial"/>
          <w:sz w:val="24"/>
          <w:szCs w:val="24"/>
          <w:lang w:val="es-ES"/>
        </w:rPr>
        <w:t xml:space="preserve"> </w:t>
      </w:r>
      <w:r w:rsidR="00CB7FAC" w:rsidRPr="00CB7FAC">
        <w:rPr>
          <w:rFonts w:ascii="Arial" w:eastAsia="Arial" w:hAnsi="Arial" w:cs="Arial"/>
          <w:sz w:val="24"/>
          <w:szCs w:val="24"/>
          <w:lang w:val="es-ES"/>
        </w:rPr>
        <w:t>muebles anteriormente descritos, pierden su carácter de inalienables</w:t>
      </w:r>
      <w:r w:rsidR="00D47133">
        <w:rPr>
          <w:rFonts w:ascii="Arial" w:eastAsia="Arial" w:hAnsi="Arial" w:cs="Arial"/>
          <w:sz w:val="24"/>
          <w:szCs w:val="24"/>
          <w:lang w:val="es-ES"/>
        </w:rPr>
        <w:t>.</w:t>
      </w:r>
    </w:p>
    <w:p w:rsidR="007A57A8" w:rsidRDefault="007A57A8" w:rsidP="00CB7FAC">
      <w:pPr>
        <w:spacing w:before="120" w:after="120"/>
        <w:ind w:firstLine="5"/>
        <w:jc w:val="both"/>
        <w:rPr>
          <w:rFonts w:ascii="Arial" w:eastAsia="Arial" w:hAnsi="Arial" w:cs="Arial"/>
          <w:b/>
          <w:sz w:val="24"/>
          <w:szCs w:val="24"/>
          <w:lang w:val="es-MX"/>
        </w:rPr>
      </w:pPr>
    </w:p>
    <w:p w:rsidR="00E36E94" w:rsidRDefault="00A870D9" w:rsidP="00CB7FAC">
      <w:pPr>
        <w:spacing w:before="120" w:after="120"/>
        <w:ind w:firstLine="5"/>
        <w:jc w:val="both"/>
        <w:rPr>
          <w:rFonts w:ascii="Arial" w:eastAsia="Arial" w:hAnsi="Arial" w:cs="Arial"/>
          <w:sz w:val="24"/>
          <w:szCs w:val="24"/>
          <w:lang w:val="es-MX"/>
        </w:rPr>
      </w:pPr>
      <w:r>
        <w:rPr>
          <w:rFonts w:ascii="Arial" w:eastAsia="Arial" w:hAnsi="Arial" w:cs="Arial"/>
          <w:b/>
          <w:sz w:val="24"/>
          <w:szCs w:val="24"/>
          <w:lang w:val="es-MX"/>
        </w:rPr>
        <w:t>TERCERO</w:t>
      </w:r>
      <w:r>
        <w:rPr>
          <w:rFonts w:ascii="Arial" w:eastAsia="Arial" w:hAnsi="Arial" w:cs="Arial"/>
          <w:sz w:val="24"/>
          <w:szCs w:val="24"/>
          <w:lang w:val="es-MX"/>
        </w:rPr>
        <w:t xml:space="preserve">. Se autoriza al Presidente para que por conducto de la Dirección Administrativa, realice las acciones necesarias para </w:t>
      </w:r>
      <w:r w:rsidR="00CB7FAC">
        <w:rPr>
          <w:rFonts w:ascii="Arial" w:eastAsia="Arial" w:hAnsi="Arial" w:cs="Arial"/>
          <w:sz w:val="24"/>
          <w:szCs w:val="24"/>
          <w:lang w:val="es-MX"/>
        </w:rPr>
        <w:t>que se realicen los trámites a que haya lugar para que se desincorporen los bienes enlistados en el Acuerdo Primero</w:t>
      </w:r>
      <w:r w:rsidR="00C04CA0">
        <w:rPr>
          <w:rFonts w:ascii="Arial" w:eastAsia="Arial" w:hAnsi="Arial" w:cs="Arial"/>
          <w:sz w:val="24"/>
          <w:szCs w:val="24"/>
          <w:lang w:val="es-MX"/>
        </w:rPr>
        <w:t xml:space="preserve"> </w:t>
      </w:r>
      <w:r>
        <w:rPr>
          <w:rFonts w:ascii="Arial" w:eastAsia="Arial" w:hAnsi="Arial" w:cs="Arial"/>
          <w:sz w:val="24"/>
          <w:szCs w:val="24"/>
          <w:lang w:val="es-MX"/>
        </w:rPr>
        <w:t>y de ello informe al Pleno.</w:t>
      </w:r>
    </w:p>
    <w:p w:rsidR="007A57A8" w:rsidRDefault="007A57A8" w:rsidP="008979DC">
      <w:pPr>
        <w:spacing w:before="120" w:after="120"/>
        <w:ind w:firstLine="5"/>
        <w:jc w:val="center"/>
        <w:rPr>
          <w:rFonts w:ascii="Arial" w:eastAsia="Arial" w:hAnsi="Arial" w:cs="Arial"/>
          <w:b/>
          <w:sz w:val="24"/>
          <w:szCs w:val="24"/>
          <w:lang w:val="es-MX"/>
        </w:rPr>
      </w:pPr>
    </w:p>
    <w:p w:rsidR="002A097D" w:rsidRPr="009E4BA4" w:rsidRDefault="002A097D" w:rsidP="008979DC">
      <w:pPr>
        <w:spacing w:before="120" w:after="120"/>
        <w:ind w:firstLine="5"/>
        <w:jc w:val="center"/>
        <w:rPr>
          <w:rFonts w:ascii="Arial" w:eastAsia="Arial" w:hAnsi="Arial" w:cs="Arial"/>
          <w:b/>
          <w:sz w:val="24"/>
          <w:szCs w:val="24"/>
          <w:lang w:val="es-MX"/>
        </w:rPr>
      </w:pPr>
      <w:r w:rsidRPr="009E4BA4">
        <w:rPr>
          <w:rFonts w:ascii="Arial" w:eastAsia="Arial" w:hAnsi="Arial" w:cs="Arial"/>
          <w:b/>
          <w:sz w:val="24"/>
          <w:szCs w:val="24"/>
          <w:lang w:val="es-MX"/>
        </w:rPr>
        <w:t>TRANSITORIOS</w:t>
      </w:r>
    </w:p>
    <w:p w:rsidR="00CB7FAC" w:rsidRDefault="001638E9" w:rsidP="007A57A8">
      <w:pPr>
        <w:spacing w:after="0"/>
        <w:ind w:firstLine="5"/>
        <w:jc w:val="both"/>
        <w:rPr>
          <w:rFonts w:ascii="Arial" w:eastAsia="Arial" w:hAnsi="Arial" w:cs="Arial"/>
          <w:sz w:val="24"/>
          <w:szCs w:val="24"/>
          <w:lang w:val="es-MX"/>
        </w:rPr>
      </w:pPr>
      <w:r>
        <w:rPr>
          <w:rFonts w:ascii="Arial" w:eastAsia="Arial" w:hAnsi="Arial" w:cs="Arial"/>
          <w:b/>
          <w:sz w:val="24"/>
          <w:szCs w:val="24"/>
          <w:lang w:val="es-MX"/>
        </w:rPr>
        <w:t>PRIMERO</w:t>
      </w:r>
      <w:r w:rsidR="0021323A" w:rsidRPr="00F100E9">
        <w:rPr>
          <w:rFonts w:ascii="Arial" w:eastAsia="Arial" w:hAnsi="Arial" w:cs="Arial"/>
          <w:sz w:val="24"/>
          <w:szCs w:val="24"/>
          <w:lang w:val="es-MX"/>
        </w:rPr>
        <w:t>.-</w:t>
      </w:r>
      <w:r w:rsidR="002A097D" w:rsidRPr="002A097D">
        <w:rPr>
          <w:rFonts w:ascii="Arial" w:eastAsia="Arial" w:hAnsi="Arial" w:cs="Arial"/>
          <w:sz w:val="24"/>
          <w:szCs w:val="24"/>
          <w:lang w:val="es-MX"/>
        </w:rPr>
        <w:t xml:space="preserve">El presente Acuerdo surtirá sus efectos </w:t>
      </w:r>
      <w:r w:rsidR="00FD7B92">
        <w:rPr>
          <w:rFonts w:ascii="Arial" w:eastAsia="Arial" w:hAnsi="Arial" w:cs="Arial"/>
          <w:sz w:val="24"/>
          <w:szCs w:val="24"/>
          <w:lang w:val="es-MX"/>
        </w:rPr>
        <w:t xml:space="preserve">a partir de su aprobación por el Pleno del </w:t>
      </w:r>
      <w:r w:rsidR="00FD7B92" w:rsidRPr="00B77393">
        <w:rPr>
          <w:rFonts w:ascii="Arial" w:eastAsia="Arial" w:hAnsi="Arial" w:cs="Arial"/>
          <w:sz w:val="24"/>
          <w:szCs w:val="24"/>
          <w:lang w:val="es-MX"/>
        </w:rPr>
        <w:t xml:space="preserve">Instituto Chihuahuense </w:t>
      </w:r>
      <w:r w:rsidR="00FD7B92" w:rsidRPr="001B7599">
        <w:rPr>
          <w:rFonts w:ascii="Arial" w:eastAsia="Arial" w:hAnsi="Arial" w:cs="Arial"/>
          <w:sz w:val="24"/>
          <w:szCs w:val="24"/>
          <w:lang w:val="es-MX"/>
        </w:rPr>
        <w:t>para</w:t>
      </w:r>
      <w:r w:rsidR="00375C54">
        <w:rPr>
          <w:rFonts w:ascii="Arial" w:eastAsia="Arial" w:hAnsi="Arial" w:cs="Arial"/>
          <w:sz w:val="24"/>
          <w:szCs w:val="24"/>
          <w:lang w:val="es-MX"/>
        </w:rPr>
        <w:t xml:space="preserve"> </w:t>
      </w:r>
      <w:r w:rsidR="00FD7B92" w:rsidRPr="001B7599">
        <w:rPr>
          <w:rFonts w:ascii="Arial" w:eastAsia="Arial" w:hAnsi="Arial" w:cs="Arial"/>
          <w:sz w:val="24"/>
          <w:szCs w:val="24"/>
          <w:lang w:val="es-MX"/>
        </w:rPr>
        <w:t>la</w:t>
      </w:r>
      <w:r w:rsidR="00375C54">
        <w:rPr>
          <w:rFonts w:ascii="Arial" w:eastAsia="Arial" w:hAnsi="Arial" w:cs="Arial"/>
          <w:sz w:val="24"/>
          <w:szCs w:val="24"/>
          <w:lang w:val="es-MX"/>
        </w:rPr>
        <w:t xml:space="preserve"> </w:t>
      </w:r>
      <w:r w:rsidR="00FD7B92" w:rsidRPr="001B7599">
        <w:rPr>
          <w:rFonts w:ascii="Arial" w:eastAsia="Arial" w:hAnsi="Arial" w:cs="Arial"/>
          <w:sz w:val="24"/>
          <w:szCs w:val="24"/>
          <w:lang w:val="es-MX"/>
        </w:rPr>
        <w:t>Transparencia y</w:t>
      </w:r>
      <w:r w:rsidR="00375C54">
        <w:rPr>
          <w:rFonts w:ascii="Arial" w:eastAsia="Arial" w:hAnsi="Arial" w:cs="Arial"/>
          <w:sz w:val="24"/>
          <w:szCs w:val="24"/>
          <w:lang w:val="es-MX"/>
        </w:rPr>
        <w:t xml:space="preserve"> </w:t>
      </w:r>
      <w:r w:rsidR="00FD7B92" w:rsidRPr="001B7599">
        <w:rPr>
          <w:rFonts w:ascii="Arial" w:eastAsia="Arial" w:hAnsi="Arial" w:cs="Arial"/>
          <w:sz w:val="24"/>
          <w:szCs w:val="24"/>
          <w:lang w:val="es-MX"/>
        </w:rPr>
        <w:t>Acceso</w:t>
      </w:r>
      <w:r w:rsidR="00FD7B92" w:rsidRPr="00B77393">
        <w:rPr>
          <w:rFonts w:ascii="Arial" w:eastAsia="Arial" w:hAnsi="Arial" w:cs="Arial"/>
          <w:sz w:val="24"/>
          <w:szCs w:val="24"/>
          <w:lang w:val="es-MX"/>
        </w:rPr>
        <w:t xml:space="preserve"> a </w:t>
      </w:r>
      <w:r w:rsidR="00FD7B92" w:rsidRPr="001B7599">
        <w:rPr>
          <w:rFonts w:ascii="Arial" w:eastAsia="Arial" w:hAnsi="Arial" w:cs="Arial"/>
          <w:sz w:val="24"/>
          <w:szCs w:val="24"/>
          <w:lang w:val="es-MX"/>
        </w:rPr>
        <w:t>la</w:t>
      </w:r>
      <w:r w:rsidR="00FD7B92" w:rsidRPr="00B77393">
        <w:rPr>
          <w:rFonts w:ascii="Arial" w:eastAsia="Arial" w:hAnsi="Arial" w:cs="Arial"/>
          <w:sz w:val="24"/>
          <w:szCs w:val="24"/>
          <w:lang w:val="es-MX"/>
        </w:rPr>
        <w:t xml:space="preserve"> Información </w:t>
      </w:r>
      <w:r w:rsidR="00FD7B92">
        <w:rPr>
          <w:rFonts w:ascii="Arial" w:eastAsia="Arial" w:hAnsi="Arial" w:cs="Arial"/>
          <w:sz w:val="24"/>
          <w:szCs w:val="24"/>
          <w:lang w:val="es-MX"/>
        </w:rPr>
        <w:t>Pública</w:t>
      </w:r>
      <w:r w:rsidR="00AB7E24">
        <w:rPr>
          <w:rFonts w:ascii="Arial" w:eastAsia="Arial" w:hAnsi="Arial" w:cs="Arial"/>
          <w:sz w:val="24"/>
          <w:szCs w:val="24"/>
          <w:lang w:val="es-MX"/>
        </w:rPr>
        <w:t>.</w:t>
      </w:r>
    </w:p>
    <w:p w:rsidR="007A57A8" w:rsidRDefault="007A57A8" w:rsidP="007A57A8">
      <w:pPr>
        <w:spacing w:after="0"/>
        <w:ind w:firstLine="5"/>
        <w:jc w:val="both"/>
        <w:rPr>
          <w:rFonts w:ascii="Arial" w:eastAsia="Arial" w:hAnsi="Arial" w:cs="Arial"/>
          <w:sz w:val="24"/>
          <w:szCs w:val="24"/>
          <w:lang w:val="es-MX"/>
        </w:rPr>
      </w:pPr>
    </w:p>
    <w:p w:rsidR="001638E9" w:rsidRPr="001638E9" w:rsidRDefault="001638E9" w:rsidP="007A57A8">
      <w:pPr>
        <w:spacing w:after="0"/>
        <w:jc w:val="both"/>
        <w:rPr>
          <w:rFonts w:ascii="Arial" w:hAnsi="Arial" w:cs="Arial"/>
          <w:lang w:val="es-ES"/>
        </w:rPr>
      </w:pPr>
      <w:r w:rsidRPr="001638E9">
        <w:rPr>
          <w:rFonts w:ascii="Arial" w:hAnsi="Arial" w:cs="Arial"/>
          <w:b/>
          <w:lang w:val="es-ES"/>
        </w:rPr>
        <w:t>SEGUNDO.-</w:t>
      </w:r>
      <w:r w:rsidRPr="001638E9">
        <w:rPr>
          <w:rFonts w:ascii="Arial" w:hAnsi="Arial" w:cs="Arial"/>
          <w:lang w:val="es-ES"/>
        </w:rPr>
        <w:t xml:space="preserve"> </w:t>
      </w:r>
      <w:r w:rsidRPr="00D47133">
        <w:rPr>
          <w:rFonts w:ascii="Arial" w:hAnsi="Arial" w:cs="Arial"/>
          <w:sz w:val="24"/>
          <w:lang w:val="es-ES"/>
        </w:rPr>
        <w:t>Para la difusión del presente Acuerdo, se instruye a la Secretaría Ejecutiva a efecto de que lleve a cabo el envío correspondiente para su publicación en el Periódico Oficial del Estado, además de su difusión a través de la página de internet de este organismo garante y de sus estrados.</w:t>
      </w:r>
    </w:p>
    <w:p w:rsidR="007A57A8" w:rsidRDefault="007A57A8" w:rsidP="0022097C">
      <w:pPr>
        <w:ind w:right="-93"/>
        <w:jc w:val="both"/>
        <w:rPr>
          <w:rFonts w:ascii="Arial" w:eastAsia="Times New Roman" w:hAnsi="Arial" w:cs="Arial"/>
          <w:sz w:val="24"/>
          <w:szCs w:val="24"/>
          <w:lang w:val="es-MX" w:eastAsia="es-ES"/>
        </w:rPr>
      </w:pPr>
    </w:p>
    <w:p w:rsidR="0022097C" w:rsidRPr="0038076F" w:rsidRDefault="0022097C" w:rsidP="0038076F">
      <w:pPr>
        <w:spacing w:after="0"/>
        <w:ind w:right="-93"/>
        <w:jc w:val="both"/>
        <w:rPr>
          <w:rFonts w:ascii="Arial" w:hAnsi="Arial" w:cs="Arial"/>
          <w:sz w:val="24"/>
          <w:szCs w:val="24"/>
        </w:rPr>
      </w:pPr>
      <w:r w:rsidRPr="0038076F">
        <w:rPr>
          <w:rFonts w:ascii="Arial" w:eastAsia="Times New Roman" w:hAnsi="Arial" w:cs="Arial"/>
          <w:sz w:val="24"/>
          <w:szCs w:val="24"/>
          <w:lang w:val="es-MX" w:eastAsia="es-ES"/>
        </w:rPr>
        <w:t>Así lo acordó el Pleno del Instituto Chihuahuense para la Transparencia y Acceso a la Información Pública, por mayoría de dos votos a favor y una abstención del comisionado Lic. Rodolfo Leyva Martínez en la Sesión Extraordinaria celebrada el día veintisiete de abril del año dos mil veintidós</w:t>
      </w:r>
      <w:r w:rsidRPr="0038076F">
        <w:rPr>
          <w:rFonts w:ascii="Arial" w:eastAsia="Calibri" w:hAnsi="Arial" w:cs="Arial"/>
          <w:sz w:val="24"/>
          <w:szCs w:val="24"/>
          <w:lang w:val="es-MX" w:eastAsia="es-ES"/>
        </w:rPr>
        <w:t xml:space="preserve">, </w:t>
      </w:r>
      <w:r w:rsidRPr="0038076F">
        <w:rPr>
          <w:rFonts w:ascii="Arial" w:eastAsia="Times New Roman" w:hAnsi="Arial" w:cs="Arial"/>
          <w:sz w:val="24"/>
          <w:szCs w:val="24"/>
          <w:lang w:val="es-MX" w:eastAsia="es-ES"/>
        </w:rPr>
        <w:t>ante la fe de</w:t>
      </w:r>
      <w:r w:rsidR="0088193D" w:rsidRPr="0038076F">
        <w:rPr>
          <w:rFonts w:ascii="Arial" w:eastAsia="Times New Roman" w:hAnsi="Arial" w:cs="Arial"/>
          <w:sz w:val="24"/>
          <w:szCs w:val="24"/>
          <w:lang w:val="es-MX" w:eastAsia="es-ES"/>
        </w:rPr>
        <w:t xml:space="preserve"> </w:t>
      </w:r>
      <w:r w:rsidRPr="0038076F">
        <w:rPr>
          <w:rFonts w:ascii="Arial" w:eastAsia="Times New Roman" w:hAnsi="Arial" w:cs="Arial"/>
          <w:sz w:val="24"/>
          <w:szCs w:val="24"/>
          <w:lang w:val="es-MX" w:eastAsia="es-ES"/>
        </w:rPr>
        <w:t>l</w:t>
      </w:r>
      <w:r w:rsidR="0088193D" w:rsidRPr="0038076F">
        <w:rPr>
          <w:rFonts w:ascii="Arial" w:eastAsia="Times New Roman" w:hAnsi="Arial" w:cs="Arial"/>
          <w:sz w:val="24"/>
          <w:szCs w:val="24"/>
          <w:lang w:val="es-MX" w:eastAsia="es-ES"/>
        </w:rPr>
        <w:t>a Directora Jurídica, licenciada Karla Irene Rosales Estrada, en funciones de S</w:t>
      </w:r>
      <w:r w:rsidRPr="0038076F">
        <w:rPr>
          <w:rFonts w:ascii="Arial" w:eastAsia="Times New Roman" w:hAnsi="Arial" w:cs="Arial"/>
          <w:sz w:val="24"/>
          <w:szCs w:val="24"/>
          <w:lang w:val="es-MX" w:eastAsia="es-ES"/>
        </w:rPr>
        <w:t>ecretario</w:t>
      </w:r>
      <w:r w:rsidR="0088193D" w:rsidRPr="0038076F">
        <w:rPr>
          <w:rFonts w:ascii="Arial" w:eastAsia="Times New Roman" w:hAnsi="Arial" w:cs="Arial"/>
          <w:sz w:val="24"/>
          <w:szCs w:val="24"/>
          <w:lang w:val="es-MX" w:eastAsia="es-ES"/>
        </w:rPr>
        <w:t xml:space="preserve"> E</w:t>
      </w:r>
      <w:r w:rsidRPr="0038076F">
        <w:rPr>
          <w:rFonts w:ascii="Arial" w:eastAsia="Times New Roman" w:hAnsi="Arial" w:cs="Arial"/>
          <w:sz w:val="24"/>
          <w:szCs w:val="24"/>
          <w:lang w:val="es-MX" w:eastAsia="es-ES"/>
        </w:rPr>
        <w:t xml:space="preserve">jecutivo </w:t>
      </w:r>
      <w:r w:rsidR="0088193D" w:rsidRPr="0038076F">
        <w:rPr>
          <w:rFonts w:ascii="Arial" w:eastAsia="Times New Roman" w:hAnsi="Arial" w:cs="Arial"/>
          <w:sz w:val="24"/>
          <w:szCs w:val="24"/>
          <w:lang w:val="es-MX" w:eastAsia="es-ES"/>
        </w:rPr>
        <w:t xml:space="preserve">por disposición reglamentaria, en términos del artículo 24, primer párrafo, </w:t>
      </w:r>
      <w:r w:rsidRPr="0038076F">
        <w:rPr>
          <w:rFonts w:ascii="Arial" w:eastAsia="Times New Roman" w:hAnsi="Arial" w:cs="Arial"/>
          <w:sz w:val="24"/>
          <w:szCs w:val="24"/>
          <w:lang w:val="es-MX" w:eastAsia="es-ES"/>
        </w:rPr>
        <w:t xml:space="preserve">en </w:t>
      </w:r>
      <w:r w:rsidR="0088193D" w:rsidRPr="0038076F">
        <w:rPr>
          <w:rFonts w:ascii="Arial" w:eastAsia="Times New Roman" w:hAnsi="Arial" w:cs="Arial"/>
          <w:sz w:val="24"/>
          <w:szCs w:val="24"/>
          <w:lang w:val="es-MX" w:eastAsia="es-ES"/>
        </w:rPr>
        <w:t xml:space="preserve">relación con </w:t>
      </w:r>
      <w:r w:rsidRPr="0038076F">
        <w:rPr>
          <w:rFonts w:ascii="Arial" w:eastAsia="Times New Roman" w:hAnsi="Arial" w:cs="Arial"/>
          <w:sz w:val="24"/>
          <w:szCs w:val="24"/>
          <w:lang w:val="es-MX" w:eastAsia="es-ES"/>
        </w:rPr>
        <w:t>el artículo 12 fracciones XIX del Reglamento Interior de éste Instituto</w:t>
      </w:r>
      <w:r w:rsidRPr="0038076F">
        <w:rPr>
          <w:rFonts w:ascii="Arial" w:hAnsi="Arial" w:cs="Arial"/>
          <w:sz w:val="24"/>
          <w:szCs w:val="24"/>
        </w:rPr>
        <w:t>.</w:t>
      </w:r>
      <w:r w:rsidR="001D6B4B" w:rsidRPr="0038076F">
        <w:rPr>
          <w:rFonts w:ascii="Arial" w:hAnsi="Arial" w:cs="Arial"/>
          <w:sz w:val="24"/>
          <w:szCs w:val="24"/>
        </w:rPr>
        <w:t xml:space="preserve"> </w:t>
      </w:r>
      <w:r w:rsidR="008C7EB4" w:rsidRPr="008C7EB4">
        <w:rPr>
          <w:rFonts w:ascii="Arial" w:hAnsi="Arial" w:cs="Arial"/>
          <w:sz w:val="24"/>
          <w:szCs w:val="24"/>
          <w:lang w:val="es-MX"/>
        </w:rPr>
        <w:t>Párrafo</w:t>
      </w:r>
      <w:r w:rsidR="008C7EB4">
        <w:rPr>
          <w:rFonts w:ascii="Arial" w:hAnsi="Arial" w:cs="Arial"/>
          <w:sz w:val="24"/>
          <w:szCs w:val="24"/>
        </w:rPr>
        <w:t xml:space="preserve"> m</w:t>
      </w:r>
      <w:r w:rsidR="001D6B4B" w:rsidRPr="0038076F">
        <w:rPr>
          <w:rFonts w:ascii="Arial" w:hAnsi="Arial" w:cs="Arial"/>
          <w:sz w:val="24"/>
          <w:szCs w:val="24"/>
          <w:lang w:val="es-MX"/>
        </w:rPr>
        <w:t xml:space="preserve">odificado por </w:t>
      </w:r>
      <w:r w:rsidR="0038076F" w:rsidRPr="0038076F">
        <w:rPr>
          <w:rFonts w:ascii="Arial" w:hAnsi="Arial" w:cs="Arial"/>
          <w:sz w:val="24"/>
          <w:szCs w:val="24"/>
          <w:lang w:val="es-MX"/>
        </w:rPr>
        <w:t xml:space="preserve">FE DE ERRATAS publicado </w:t>
      </w:r>
      <w:r w:rsidR="0038076F">
        <w:rPr>
          <w:rFonts w:ascii="Arial" w:hAnsi="Arial" w:cs="Arial"/>
          <w:sz w:val="24"/>
          <w:szCs w:val="24"/>
          <w:lang w:val="es-MX"/>
        </w:rPr>
        <w:t>en el Periódico Oficial del Estado No. 41 en fecha veintiuno de mayo del dos mil veinte dos.</w:t>
      </w:r>
    </w:p>
    <w:p w:rsidR="0022097C" w:rsidRDefault="0022097C" w:rsidP="0022097C">
      <w:pPr>
        <w:autoSpaceDE w:val="0"/>
        <w:autoSpaceDN w:val="0"/>
        <w:adjustRightInd w:val="0"/>
        <w:spacing w:after="0"/>
        <w:jc w:val="center"/>
        <w:rPr>
          <w:rFonts w:ascii="Arial" w:hAnsi="Arial" w:cs="Arial"/>
          <w:b/>
          <w:lang w:val="es-ES"/>
        </w:rPr>
      </w:pPr>
    </w:p>
    <w:p w:rsidR="0022097C" w:rsidRDefault="0022097C" w:rsidP="0022097C">
      <w:pPr>
        <w:autoSpaceDE w:val="0"/>
        <w:autoSpaceDN w:val="0"/>
        <w:adjustRightInd w:val="0"/>
        <w:spacing w:after="0"/>
        <w:jc w:val="center"/>
        <w:rPr>
          <w:rFonts w:ascii="Arial" w:hAnsi="Arial" w:cs="Arial"/>
          <w:b/>
          <w:lang w:val="es-ES"/>
        </w:rPr>
      </w:pPr>
    </w:p>
    <w:p w:rsidR="007A57A8" w:rsidRDefault="007A57A8" w:rsidP="0022097C">
      <w:pPr>
        <w:autoSpaceDE w:val="0"/>
        <w:autoSpaceDN w:val="0"/>
        <w:adjustRightInd w:val="0"/>
        <w:spacing w:after="0"/>
        <w:jc w:val="center"/>
        <w:rPr>
          <w:rFonts w:ascii="Arial" w:hAnsi="Arial" w:cs="Arial"/>
          <w:b/>
          <w:lang w:val="es-ES"/>
        </w:rPr>
      </w:pPr>
    </w:p>
    <w:p w:rsidR="007A57A8" w:rsidRDefault="007A57A8" w:rsidP="0022097C">
      <w:pPr>
        <w:autoSpaceDE w:val="0"/>
        <w:autoSpaceDN w:val="0"/>
        <w:adjustRightInd w:val="0"/>
        <w:spacing w:after="0"/>
        <w:jc w:val="center"/>
        <w:rPr>
          <w:rFonts w:ascii="Arial" w:hAnsi="Arial" w:cs="Arial"/>
          <w:b/>
          <w:lang w:val="es-ES"/>
        </w:rPr>
      </w:pPr>
    </w:p>
    <w:p w:rsidR="007A57A8" w:rsidRDefault="007A57A8" w:rsidP="0022097C">
      <w:pPr>
        <w:autoSpaceDE w:val="0"/>
        <w:autoSpaceDN w:val="0"/>
        <w:adjustRightInd w:val="0"/>
        <w:spacing w:after="0"/>
        <w:jc w:val="center"/>
        <w:rPr>
          <w:rFonts w:ascii="Arial" w:hAnsi="Arial" w:cs="Arial"/>
          <w:b/>
          <w:lang w:val="es-ES"/>
        </w:rPr>
      </w:pPr>
    </w:p>
    <w:p w:rsidR="001638E9" w:rsidRPr="001638E9" w:rsidRDefault="001638E9" w:rsidP="0022097C">
      <w:pPr>
        <w:autoSpaceDE w:val="0"/>
        <w:autoSpaceDN w:val="0"/>
        <w:adjustRightInd w:val="0"/>
        <w:spacing w:after="0"/>
        <w:jc w:val="center"/>
        <w:rPr>
          <w:rFonts w:ascii="Arial" w:hAnsi="Arial" w:cs="Arial"/>
          <w:b/>
          <w:lang w:val="es-ES"/>
        </w:rPr>
      </w:pPr>
      <w:r w:rsidRPr="001638E9">
        <w:rPr>
          <w:rFonts w:ascii="Arial" w:hAnsi="Arial" w:cs="Arial"/>
          <w:b/>
          <w:lang w:val="es-ES"/>
        </w:rPr>
        <w:t>MTRO. ERNESTO ALEJANDRO DE LA ROCHA MONTIEL</w:t>
      </w:r>
    </w:p>
    <w:p w:rsidR="001638E9" w:rsidRPr="001638E9" w:rsidRDefault="001638E9" w:rsidP="0022097C">
      <w:pPr>
        <w:autoSpaceDE w:val="0"/>
        <w:autoSpaceDN w:val="0"/>
        <w:adjustRightInd w:val="0"/>
        <w:spacing w:after="0"/>
        <w:jc w:val="center"/>
        <w:rPr>
          <w:rFonts w:ascii="Arial" w:hAnsi="Arial" w:cs="Arial"/>
          <w:b/>
          <w:lang w:val="es-ES"/>
        </w:rPr>
      </w:pPr>
      <w:r w:rsidRPr="001638E9">
        <w:rPr>
          <w:rFonts w:ascii="Arial" w:hAnsi="Arial" w:cs="Arial"/>
          <w:b/>
          <w:lang w:val="es-ES"/>
        </w:rPr>
        <w:t>COMISIONADO PRESIDENTE</w:t>
      </w:r>
    </w:p>
    <w:p w:rsidR="00774F71" w:rsidRDefault="00774F71" w:rsidP="007A57A8">
      <w:pPr>
        <w:autoSpaceDE w:val="0"/>
        <w:autoSpaceDN w:val="0"/>
        <w:adjustRightInd w:val="0"/>
        <w:spacing w:after="0"/>
        <w:jc w:val="both"/>
        <w:rPr>
          <w:rFonts w:ascii="Arial" w:hAnsi="Arial" w:cs="Arial"/>
          <w:b/>
          <w:lang w:val="es-ES"/>
        </w:rPr>
      </w:pPr>
    </w:p>
    <w:p w:rsidR="007A57A8" w:rsidRDefault="007A57A8" w:rsidP="007A57A8">
      <w:pPr>
        <w:autoSpaceDE w:val="0"/>
        <w:autoSpaceDN w:val="0"/>
        <w:adjustRightInd w:val="0"/>
        <w:spacing w:after="0"/>
        <w:jc w:val="both"/>
        <w:rPr>
          <w:rFonts w:ascii="Arial" w:hAnsi="Arial" w:cs="Arial"/>
          <w:b/>
          <w:lang w:val="es-ES"/>
        </w:rPr>
      </w:pPr>
    </w:p>
    <w:p w:rsidR="0022097C" w:rsidRPr="001638E9" w:rsidRDefault="0022097C" w:rsidP="007A57A8">
      <w:pPr>
        <w:autoSpaceDE w:val="0"/>
        <w:autoSpaceDN w:val="0"/>
        <w:adjustRightInd w:val="0"/>
        <w:spacing w:after="0"/>
        <w:jc w:val="both"/>
        <w:rPr>
          <w:rFonts w:ascii="Arial" w:hAnsi="Arial" w:cs="Arial"/>
          <w:b/>
          <w:lang w:val="es-ES"/>
        </w:rPr>
      </w:pPr>
    </w:p>
    <w:p w:rsidR="001638E9" w:rsidRDefault="001638E9" w:rsidP="007A57A8">
      <w:pPr>
        <w:autoSpaceDE w:val="0"/>
        <w:autoSpaceDN w:val="0"/>
        <w:adjustRightInd w:val="0"/>
        <w:spacing w:after="0"/>
        <w:jc w:val="both"/>
        <w:rPr>
          <w:rFonts w:ascii="Arial" w:hAnsi="Arial" w:cs="Arial"/>
          <w:b/>
          <w:lang w:val="es-ES"/>
        </w:rPr>
      </w:pPr>
    </w:p>
    <w:p w:rsidR="001638E9" w:rsidRPr="001638E9" w:rsidRDefault="00FC30FD" w:rsidP="0022097C">
      <w:pPr>
        <w:autoSpaceDE w:val="0"/>
        <w:autoSpaceDN w:val="0"/>
        <w:adjustRightInd w:val="0"/>
        <w:spacing w:after="0"/>
        <w:jc w:val="center"/>
        <w:rPr>
          <w:rFonts w:ascii="Arial" w:hAnsi="Arial" w:cs="Arial"/>
          <w:b/>
          <w:lang w:val="es-ES"/>
        </w:rPr>
      </w:pPr>
      <w:r>
        <w:rPr>
          <w:rFonts w:ascii="Arial" w:hAnsi="Arial" w:cs="Arial"/>
          <w:b/>
          <w:lang w:val="es-ES"/>
        </w:rPr>
        <w:t>LIC. KARLA IRENE ROSALES ESTRADA</w:t>
      </w:r>
    </w:p>
    <w:p w:rsidR="008C6FB5" w:rsidRDefault="0007246A" w:rsidP="0007246A">
      <w:pPr>
        <w:autoSpaceDE w:val="0"/>
        <w:autoSpaceDN w:val="0"/>
        <w:adjustRightInd w:val="0"/>
        <w:spacing w:after="0"/>
        <w:ind w:right="-36"/>
        <w:jc w:val="center"/>
        <w:rPr>
          <w:rFonts w:ascii="Arial" w:hAnsi="Arial" w:cs="Arial"/>
          <w:b/>
          <w:bCs/>
          <w:lang w:val="es-ES"/>
        </w:rPr>
      </w:pPr>
      <w:r>
        <w:rPr>
          <w:rFonts w:ascii="Arial" w:hAnsi="Arial" w:cs="Arial"/>
          <w:b/>
          <w:bCs/>
          <w:lang w:val="es-ES"/>
        </w:rPr>
        <w:t>DIRE</w:t>
      </w:r>
      <w:r w:rsidR="008C6FB5">
        <w:rPr>
          <w:rFonts w:ascii="Arial" w:hAnsi="Arial" w:cs="Arial"/>
          <w:b/>
          <w:bCs/>
          <w:lang w:val="es-ES"/>
        </w:rPr>
        <w:t xml:space="preserve">CTORA </w:t>
      </w:r>
      <w:r w:rsidR="005E0342">
        <w:rPr>
          <w:rFonts w:ascii="Arial" w:hAnsi="Arial" w:cs="Arial"/>
          <w:b/>
          <w:bCs/>
          <w:lang w:val="es-ES"/>
        </w:rPr>
        <w:t>JURIDICA EN FUNCIONES DE SECRETARI</w:t>
      </w:r>
      <w:r w:rsidR="00585C15">
        <w:rPr>
          <w:rFonts w:ascii="Arial" w:hAnsi="Arial" w:cs="Arial"/>
          <w:b/>
          <w:bCs/>
          <w:lang w:val="es-ES"/>
        </w:rPr>
        <w:t>O</w:t>
      </w:r>
      <w:r w:rsidR="005E0342">
        <w:rPr>
          <w:rFonts w:ascii="Arial" w:hAnsi="Arial" w:cs="Arial"/>
          <w:b/>
          <w:bCs/>
          <w:lang w:val="es-ES"/>
        </w:rPr>
        <w:t xml:space="preserve"> EJECUTIV</w:t>
      </w:r>
      <w:r w:rsidR="00585C15">
        <w:rPr>
          <w:rFonts w:ascii="Arial" w:hAnsi="Arial" w:cs="Arial"/>
          <w:b/>
          <w:bCs/>
          <w:lang w:val="es-ES"/>
        </w:rPr>
        <w:t>O</w:t>
      </w:r>
      <w:r w:rsidR="008C6FB5">
        <w:rPr>
          <w:rFonts w:ascii="Arial" w:hAnsi="Arial" w:cs="Arial"/>
          <w:b/>
          <w:bCs/>
          <w:lang w:val="es-ES"/>
        </w:rPr>
        <w:t xml:space="preserve"> </w:t>
      </w:r>
    </w:p>
    <w:p w:rsidR="008C6FB5" w:rsidRDefault="008C6FB5" w:rsidP="0007246A">
      <w:pPr>
        <w:autoSpaceDE w:val="0"/>
        <w:autoSpaceDN w:val="0"/>
        <w:adjustRightInd w:val="0"/>
        <w:spacing w:after="0"/>
        <w:ind w:right="-36"/>
        <w:jc w:val="center"/>
        <w:rPr>
          <w:rFonts w:ascii="Arial" w:hAnsi="Arial" w:cs="Arial"/>
          <w:b/>
          <w:bCs/>
          <w:sz w:val="20"/>
          <w:szCs w:val="20"/>
          <w:lang w:val="es-ES"/>
        </w:rPr>
      </w:pPr>
      <w:r>
        <w:rPr>
          <w:rFonts w:ascii="Arial" w:hAnsi="Arial" w:cs="Arial"/>
          <w:b/>
          <w:bCs/>
          <w:sz w:val="20"/>
          <w:szCs w:val="20"/>
          <w:lang w:val="es-ES"/>
        </w:rPr>
        <w:t xml:space="preserve">POR DISPOSICIÓN REGLAMENTARIA EN TÉRMINOS DEL </w:t>
      </w:r>
      <w:r w:rsidRPr="008C6FB5">
        <w:rPr>
          <w:rFonts w:ascii="Arial" w:hAnsi="Arial" w:cs="Arial"/>
          <w:b/>
          <w:bCs/>
          <w:sz w:val="20"/>
          <w:szCs w:val="20"/>
          <w:lang w:val="es-ES"/>
        </w:rPr>
        <w:t xml:space="preserve">ARTÍCULO 24 </w:t>
      </w:r>
      <w:r>
        <w:rPr>
          <w:rFonts w:ascii="Arial" w:hAnsi="Arial" w:cs="Arial"/>
          <w:b/>
          <w:bCs/>
          <w:sz w:val="20"/>
          <w:szCs w:val="20"/>
          <w:lang w:val="es-ES"/>
        </w:rPr>
        <w:t xml:space="preserve">PÁRRAFO PRIMERO </w:t>
      </w:r>
      <w:r w:rsidRPr="008C6FB5">
        <w:rPr>
          <w:rFonts w:ascii="Arial" w:hAnsi="Arial" w:cs="Arial"/>
          <w:b/>
          <w:bCs/>
          <w:sz w:val="20"/>
          <w:szCs w:val="20"/>
          <w:lang w:val="es-ES"/>
        </w:rPr>
        <w:t xml:space="preserve">DEL </w:t>
      </w:r>
    </w:p>
    <w:p w:rsidR="001638E9" w:rsidRPr="008C6FB5" w:rsidRDefault="008C6FB5" w:rsidP="0007246A">
      <w:pPr>
        <w:autoSpaceDE w:val="0"/>
        <w:autoSpaceDN w:val="0"/>
        <w:adjustRightInd w:val="0"/>
        <w:spacing w:after="0"/>
        <w:ind w:right="-36"/>
        <w:jc w:val="center"/>
        <w:rPr>
          <w:rFonts w:ascii="Arial" w:eastAsia="Calibri" w:hAnsi="Arial" w:cs="Arial"/>
          <w:sz w:val="20"/>
          <w:szCs w:val="20"/>
          <w:lang w:val="es-ES"/>
        </w:rPr>
      </w:pPr>
      <w:r w:rsidRPr="008C6FB5">
        <w:rPr>
          <w:rFonts w:ascii="Arial" w:hAnsi="Arial" w:cs="Arial"/>
          <w:b/>
          <w:bCs/>
          <w:sz w:val="20"/>
          <w:szCs w:val="20"/>
          <w:lang w:val="es-ES"/>
        </w:rPr>
        <w:t>REGLAMENTO INTERIOR</w:t>
      </w:r>
      <w:r>
        <w:rPr>
          <w:rFonts w:ascii="Arial" w:hAnsi="Arial" w:cs="Arial"/>
          <w:b/>
          <w:bCs/>
          <w:sz w:val="20"/>
          <w:szCs w:val="20"/>
          <w:lang w:val="es-ES"/>
        </w:rPr>
        <w:t xml:space="preserve"> DEL INSTITUTO CHIHUAHUENSE PARA LA TRANSPARENCIA Y ACCESO A LA INFORMACIÓN PÚBLICA</w:t>
      </w:r>
    </w:p>
    <w:sectPr w:rsidR="001638E9" w:rsidRPr="008C6FB5" w:rsidSect="001D1FC6">
      <w:headerReference w:type="default" r:id="rId9"/>
      <w:footerReference w:type="default" r:id="rId10"/>
      <w:pgSz w:w="15840" w:h="12240" w:orient="landscape" w:code="1"/>
      <w:pgMar w:top="845" w:right="1134" w:bottom="851" w:left="1134" w:header="425"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CF7" w:rsidRDefault="004C0CF7" w:rsidP="00185273">
      <w:pPr>
        <w:spacing w:after="0" w:line="240" w:lineRule="auto"/>
      </w:pPr>
      <w:r>
        <w:separator/>
      </w:r>
    </w:p>
  </w:endnote>
  <w:endnote w:type="continuationSeparator" w:id="0">
    <w:p w:rsidR="004C0CF7" w:rsidRDefault="004C0CF7" w:rsidP="0018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552015"/>
      <w:docPartObj>
        <w:docPartGallery w:val="Page Numbers (Bottom of Page)"/>
        <w:docPartUnique/>
      </w:docPartObj>
    </w:sdtPr>
    <w:sdtEndPr/>
    <w:sdtContent>
      <w:sdt>
        <w:sdtPr>
          <w:id w:val="890315305"/>
          <w:docPartObj>
            <w:docPartGallery w:val="Page Numbers (Bottom of Page)"/>
            <w:docPartUnique/>
          </w:docPartObj>
        </w:sdtPr>
        <w:sdtEndPr>
          <w:rPr>
            <w:sz w:val="20"/>
            <w:szCs w:val="20"/>
          </w:rPr>
        </w:sdtEndPr>
        <w:sdtContent>
          <w:p w:rsidR="001D6B4B" w:rsidRPr="00404C73" w:rsidRDefault="001D6B4B" w:rsidP="00404C73">
            <w:pPr>
              <w:pStyle w:val="Encabezado"/>
              <w:jc w:val="center"/>
              <w:rPr>
                <w:rFonts w:ascii="Lucida Sans" w:hAnsi="Lucida Sans" w:cs="Arial"/>
                <w:sz w:val="16"/>
                <w:szCs w:val="16"/>
              </w:rPr>
            </w:pPr>
            <w:r w:rsidRPr="00404C73">
              <w:rPr>
                <w:rFonts w:ascii="Lucida Sans" w:hAnsi="Lucida Sans"/>
                <w:noProof/>
                <w:sz w:val="16"/>
                <w:szCs w:val="16"/>
                <w:lang w:val="es-MX" w:eastAsia="es-MX"/>
              </w:rPr>
              <mc:AlternateContent>
                <mc:Choice Requires="wps">
                  <w:drawing>
                    <wp:anchor distT="0" distB="0" distL="114300" distR="114300" simplePos="0" relativeHeight="251661312" behindDoc="0" locked="0" layoutInCell="1" allowOverlap="1" wp14:anchorId="4BE89408" wp14:editId="3483DD42">
                      <wp:simplePos x="0" y="0"/>
                      <wp:positionH relativeFrom="margin">
                        <wp:posOffset>-177165</wp:posOffset>
                      </wp:positionH>
                      <wp:positionV relativeFrom="paragraph">
                        <wp:posOffset>-31750</wp:posOffset>
                      </wp:positionV>
                      <wp:extent cx="8905875" cy="0"/>
                      <wp:effectExtent l="0" t="19050" r="9525"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5875"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95pt,-2.5pt" to="687.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" strokecolor="maroon" strokeweight="2.25pt">
                      <w10:wrap anchorx="margin"/>
                    </v:line>
                  </w:pict>
                </mc:Fallback>
              </mc:AlternateContent>
            </w:r>
            <w:r w:rsidRPr="00404C73">
              <w:rPr>
                <w:rFonts w:ascii="Lucida Sans" w:hAnsi="Lucida Sans" w:cs="Arial"/>
                <w:b/>
                <w:sz w:val="16"/>
                <w:szCs w:val="16"/>
              </w:rPr>
              <w:t>”2022, Año del Centenario de la llegada de la Comunidad Menonita a Chihuahua”</w:t>
            </w:r>
          </w:p>
          <w:p w:rsidR="001D6B4B" w:rsidRPr="00404C73" w:rsidRDefault="001D6B4B" w:rsidP="00404C73">
            <w:pPr>
              <w:tabs>
                <w:tab w:val="center" w:pos="4419"/>
                <w:tab w:val="right" w:pos="8838"/>
              </w:tabs>
              <w:spacing w:after="0" w:line="240" w:lineRule="auto"/>
              <w:jc w:val="center"/>
              <w:rPr>
                <w:rFonts w:ascii="Lucida Sans" w:hAnsi="Lucida Sans" w:cs="Arial"/>
                <w:b/>
                <w:color w:val="333333"/>
                <w:sz w:val="16"/>
                <w:szCs w:val="16"/>
                <w:shd w:val="clear" w:color="auto" w:fill="FFFFFF"/>
              </w:rPr>
            </w:pPr>
            <w:r w:rsidRPr="00404C73">
              <w:rPr>
                <w:rFonts w:ascii="Lucida Sans" w:hAnsi="Lucida Sans" w:cs="Arial"/>
                <w:b/>
                <w:color w:val="333333"/>
                <w:sz w:val="16"/>
                <w:szCs w:val="16"/>
                <w:shd w:val="clear" w:color="auto" w:fill="FFFFFF"/>
              </w:rPr>
              <w:t>Av. Teófilo Borunda n°. 2009 col. Arquitos, Chihuahua, Chih., México, C. P. 31205  </w:t>
            </w:r>
          </w:p>
          <w:p w:rsidR="001D6B4B" w:rsidRPr="00404C73" w:rsidRDefault="001D6B4B" w:rsidP="00404C73">
            <w:pPr>
              <w:tabs>
                <w:tab w:val="center" w:pos="4419"/>
                <w:tab w:val="right" w:pos="8838"/>
              </w:tabs>
              <w:spacing w:after="0" w:line="240" w:lineRule="auto"/>
              <w:jc w:val="center"/>
              <w:rPr>
                <w:rFonts w:ascii="Lucida Sans" w:hAnsi="Lucida Sans" w:cs="Arial"/>
                <w:b/>
                <w:color w:val="333333"/>
                <w:sz w:val="16"/>
                <w:szCs w:val="16"/>
                <w:shd w:val="clear" w:color="auto" w:fill="FFFFFF"/>
              </w:rPr>
            </w:pPr>
            <w:r w:rsidRPr="00404C73">
              <w:rPr>
                <w:rFonts w:ascii="Lucida Sans" w:hAnsi="Lucida Sans" w:cs="Arial"/>
                <w:b/>
                <w:color w:val="333333"/>
                <w:sz w:val="16"/>
                <w:szCs w:val="16"/>
                <w:shd w:val="clear" w:color="auto" w:fill="FFFFFF"/>
              </w:rPr>
              <w:t>Conmutador: (614) 201 33 00</w:t>
            </w:r>
          </w:p>
          <w:p w:rsidR="001D6B4B" w:rsidRPr="00404C73" w:rsidRDefault="001D6B4B" w:rsidP="00404C73">
            <w:pPr>
              <w:tabs>
                <w:tab w:val="center" w:pos="4419"/>
                <w:tab w:val="right" w:pos="8838"/>
              </w:tabs>
              <w:spacing w:after="0" w:line="240" w:lineRule="auto"/>
              <w:jc w:val="center"/>
              <w:rPr>
                <w:rFonts w:ascii="Lucida Sans" w:hAnsi="Lucida Sans"/>
                <w:b/>
                <w:sz w:val="16"/>
                <w:szCs w:val="16"/>
              </w:rPr>
            </w:pPr>
            <w:r w:rsidRPr="00404C73">
              <w:rPr>
                <w:rFonts w:ascii="Lucida Sans" w:hAnsi="Lucida Sans" w:cs="Arial"/>
                <w:b/>
                <w:color w:val="333333"/>
                <w:sz w:val="16"/>
                <w:szCs w:val="16"/>
                <w:shd w:val="clear" w:color="auto" w:fill="FFFFFF"/>
              </w:rPr>
              <w:t>www.ichitaip.org.mx</w:t>
            </w:r>
          </w:p>
          <w:p w:rsidR="001D6B4B" w:rsidRPr="00404C73" w:rsidRDefault="001D6B4B" w:rsidP="00404C73">
            <w:pPr>
              <w:ind w:right="310"/>
              <w:jc w:val="right"/>
              <w:rPr>
                <w:sz w:val="20"/>
                <w:szCs w:val="20"/>
              </w:rPr>
            </w:pPr>
            <w:r w:rsidRPr="00404C73">
              <w:rPr>
                <w:rFonts w:ascii="Lucida Sans" w:hAnsi="Lucida Sans" w:cs="Arial"/>
                <w:b/>
                <w:sz w:val="20"/>
                <w:szCs w:val="20"/>
              </w:rPr>
              <w:fldChar w:fldCharType="begin"/>
            </w:r>
            <w:r w:rsidRPr="00404C73">
              <w:rPr>
                <w:rFonts w:ascii="Lucida Sans" w:hAnsi="Lucida Sans" w:cs="Arial"/>
                <w:b/>
                <w:sz w:val="20"/>
                <w:szCs w:val="20"/>
              </w:rPr>
              <w:instrText>PAGE   \* MERGEFORMAT</w:instrText>
            </w:r>
            <w:r w:rsidRPr="00404C73">
              <w:rPr>
                <w:rFonts w:ascii="Lucida Sans" w:hAnsi="Lucida Sans" w:cs="Arial"/>
                <w:b/>
                <w:sz w:val="20"/>
                <w:szCs w:val="20"/>
              </w:rPr>
              <w:fldChar w:fldCharType="separate"/>
            </w:r>
            <w:r w:rsidR="00EA2D4F" w:rsidRPr="00EA2D4F">
              <w:rPr>
                <w:rFonts w:ascii="Lucida Sans" w:hAnsi="Lucida Sans" w:cs="Arial"/>
                <w:b/>
                <w:noProof/>
                <w:sz w:val="20"/>
                <w:szCs w:val="20"/>
                <w:lang w:val="es-ES"/>
              </w:rPr>
              <w:t>1</w:t>
            </w:r>
            <w:r w:rsidRPr="00404C73">
              <w:rPr>
                <w:rFonts w:ascii="Lucida Sans" w:hAnsi="Lucida Sans" w:cs="Arial"/>
                <w:b/>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CF7" w:rsidRDefault="004C0CF7" w:rsidP="00185273">
      <w:pPr>
        <w:spacing w:after="0" w:line="240" w:lineRule="auto"/>
      </w:pPr>
      <w:r>
        <w:separator/>
      </w:r>
    </w:p>
  </w:footnote>
  <w:footnote w:type="continuationSeparator" w:id="0">
    <w:p w:rsidR="004C0CF7" w:rsidRDefault="004C0CF7" w:rsidP="00185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3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6"/>
      <w:gridCol w:w="7002"/>
    </w:tblGrid>
    <w:tr w:rsidR="001D6B4B" w:rsidTr="0022097C">
      <w:tc>
        <w:tcPr>
          <w:tcW w:w="6856" w:type="dxa"/>
        </w:tcPr>
        <w:p w:rsidR="001D6B4B" w:rsidRDefault="001D6B4B">
          <w:r w:rsidRPr="006D2245">
            <w:rPr>
              <w:rFonts w:ascii="Times New Roman" w:eastAsia="Times New Roman" w:hAnsi="Times New Roman" w:cs="Times New Roman"/>
              <w:noProof/>
              <w:sz w:val="24"/>
              <w:szCs w:val="24"/>
              <w:lang w:val="es-MX" w:eastAsia="es-MX"/>
            </w:rPr>
            <w:drawing>
              <wp:inline distT="0" distB="0" distL="0" distR="0" wp14:anchorId="17027217" wp14:editId="53DFA20A">
                <wp:extent cx="1524704" cy="72390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53965" cy="737792"/>
                        </a:xfrm>
                        <a:prstGeom prst="rect">
                          <a:avLst/>
                        </a:prstGeom>
                        <a:noFill/>
                        <a:ln w="9525">
                          <a:noFill/>
                          <a:miter lim="800000"/>
                          <a:headEnd/>
                          <a:tailEnd/>
                        </a:ln>
                      </pic:spPr>
                    </pic:pic>
                  </a:graphicData>
                </a:graphic>
              </wp:inline>
            </w:drawing>
          </w:r>
        </w:p>
      </w:tc>
      <w:tc>
        <w:tcPr>
          <w:tcW w:w="7002" w:type="dxa"/>
        </w:tcPr>
        <w:p w:rsidR="001D6B4B" w:rsidRDefault="001D6B4B" w:rsidP="00404C73">
          <w:pPr>
            <w:pStyle w:val="Encabezado"/>
            <w:ind w:right="29"/>
            <w:jc w:val="right"/>
            <w:rPr>
              <w:rFonts w:ascii="Arial" w:hAnsi="Arial" w:cs="Arial"/>
              <w:b/>
              <w:iCs/>
            </w:rPr>
          </w:pPr>
        </w:p>
        <w:p w:rsidR="001D6B4B" w:rsidRDefault="001D6B4B" w:rsidP="00404C73">
          <w:pPr>
            <w:pStyle w:val="Encabezado"/>
            <w:ind w:right="29"/>
            <w:jc w:val="right"/>
            <w:rPr>
              <w:rFonts w:ascii="Arial" w:hAnsi="Arial" w:cs="Arial"/>
              <w:b/>
              <w:iCs/>
            </w:rPr>
          </w:pPr>
        </w:p>
        <w:p w:rsidR="001D6B4B" w:rsidRPr="004459C6" w:rsidRDefault="001D6B4B" w:rsidP="00404C73">
          <w:pPr>
            <w:pStyle w:val="Encabezado"/>
            <w:ind w:right="29"/>
            <w:jc w:val="right"/>
            <w:rPr>
              <w:rFonts w:ascii="Arial" w:hAnsi="Arial" w:cs="Arial"/>
              <w:b/>
              <w:iCs/>
            </w:rPr>
          </w:pPr>
          <w:r>
            <w:rPr>
              <w:rFonts w:ascii="Arial" w:hAnsi="Arial" w:cs="Arial"/>
              <w:b/>
              <w:iCs/>
            </w:rPr>
            <w:t>ACUERDO ICHITAIP/PLENO-07/2022</w:t>
          </w:r>
        </w:p>
        <w:p w:rsidR="001D6B4B" w:rsidRDefault="001D6B4B" w:rsidP="00404C73">
          <w:pPr>
            <w:jc w:val="right"/>
          </w:pPr>
          <w:r>
            <w:rPr>
              <w:rFonts w:ascii="Arial" w:hAnsi="Arial" w:cs="Arial"/>
              <w:b/>
              <w:bCs/>
              <w:sz w:val="18"/>
              <w:szCs w:val="18"/>
            </w:rPr>
            <w:t>APROBADO</w:t>
          </w:r>
          <w:r w:rsidRPr="00DF45ED">
            <w:rPr>
              <w:rFonts w:ascii="Arial" w:hAnsi="Arial" w:cs="Arial"/>
              <w:b/>
              <w:bCs/>
              <w:sz w:val="18"/>
              <w:szCs w:val="18"/>
            </w:rPr>
            <w:t xml:space="preserve"> </w:t>
          </w:r>
          <w:r>
            <w:rPr>
              <w:rFonts w:ascii="Arial" w:hAnsi="Arial" w:cs="Arial"/>
              <w:b/>
              <w:bCs/>
              <w:sz w:val="18"/>
              <w:szCs w:val="18"/>
            </w:rPr>
            <w:t>EN SESIÓN EXTRAORDINARIA 27-04-2022</w:t>
          </w:r>
        </w:p>
      </w:tc>
    </w:tr>
  </w:tbl>
  <w:p w:rsidR="001D6B4B" w:rsidRDefault="001D6B4B" w:rsidP="00404C73">
    <w:pPr>
      <w:pStyle w:val="Encabezado"/>
    </w:pPr>
    <w:r>
      <w:rPr>
        <w:noProof/>
        <w:lang w:val="es-MX" w:eastAsia="es-MX"/>
      </w:rPr>
      <mc:AlternateContent>
        <mc:Choice Requires="wps">
          <w:drawing>
            <wp:anchor distT="4294967294" distB="4294967294" distL="114300" distR="114300" simplePos="0" relativeHeight="251659264" behindDoc="0" locked="0" layoutInCell="1" allowOverlap="1" wp14:anchorId="455830A0" wp14:editId="634E3F8B">
              <wp:simplePos x="0" y="0"/>
              <wp:positionH relativeFrom="column">
                <wp:posOffset>-62865</wp:posOffset>
              </wp:positionH>
              <wp:positionV relativeFrom="paragraph">
                <wp:posOffset>47625</wp:posOffset>
              </wp:positionV>
              <wp:extent cx="8791575" cy="0"/>
              <wp:effectExtent l="0" t="19050" r="952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91575"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3.75pt" to="687.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" strokecolor="maroon"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225"/>
    <w:multiLevelType w:val="hybridMultilevel"/>
    <w:tmpl w:val="3F089B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BB2D19"/>
    <w:multiLevelType w:val="hybridMultilevel"/>
    <w:tmpl w:val="C9A2F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D729BD"/>
    <w:multiLevelType w:val="hybridMultilevel"/>
    <w:tmpl w:val="4170B692"/>
    <w:lvl w:ilvl="0" w:tplc="BE9C0B1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EBD3B94"/>
    <w:multiLevelType w:val="hybridMultilevel"/>
    <w:tmpl w:val="9B741A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4E92035F"/>
    <w:multiLevelType w:val="hybridMultilevel"/>
    <w:tmpl w:val="8D6A7F84"/>
    <w:lvl w:ilvl="0" w:tplc="614067F6">
      <w:start w:val="1"/>
      <w:numFmt w:val="upperRoman"/>
      <w:lvlText w:val="%1."/>
      <w:lvlJc w:val="right"/>
      <w:pPr>
        <w:ind w:left="720" w:hanging="360"/>
      </w:pPr>
      <w:rPr>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1416F9E"/>
    <w:multiLevelType w:val="hybridMultilevel"/>
    <w:tmpl w:val="AD147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9E9070C"/>
    <w:multiLevelType w:val="hybridMultilevel"/>
    <w:tmpl w:val="B840F35C"/>
    <w:lvl w:ilvl="0" w:tplc="E14227A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D3974C8"/>
    <w:multiLevelType w:val="hybridMultilevel"/>
    <w:tmpl w:val="38EC2218"/>
    <w:lvl w:ilvl="0" w:tplc="080A0013">
      <w:start w:val="1"/>
      <w:numFmt w:val="upperRoman"/>
      <w:lvlText w:val="%1."/>
      <w:lvlJc w:val="righ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71E34FFB"/>
    <w:multiLevelType w:val="hybridMultilevel"/>
    <w:tmpl w:val="280EF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7EB45F6"/>
    <w:multiLevelType w:val="hybridMultilevel"/>
    <w:tmpl w:val="8D6A7F84"/>
    <w:lvl w:ilvl="0" w:tplc="614067F6">
      <w:start w:val="1"/>
      <w:numFmt w:val="upperRoman"/>
      <w:lvlText w:val="%1."/>
      <w:lvlJc w:val="right"/>
      <w:pPr>
        <w:ind w:left="720" w:hanging="360"/>
      </w:pPr>
      <w:rPr>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
  </w:num>
  <w:num w:numId="5">
    <w:abstractNumId w:val="9"/>
  </w:num>
  <w:num w:numId="6">
    <w:abstractNumId w:val="4"/>
  </w:num>
  <w:num w:numId="7">
    <w:abstractNumId w:val="5"/>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01"/>
    <w:rsid w:val="00017D5D"/>
    <w:rsid w:val="00032722"/>
    <w:rsid w:val="000353C9"/>
    <w:rsid w:val="00050E01"/>
    <w:rsid w:val="00063833"/>
    <w:rsid w:val="0007246A"/>
    <w:rsid w:val="000A3B3A"/>
    <w:rsid w:val="000A4317"/>
    <w:rsid w:val="000D28BB"/>
    <w:rsid w:val="000F1930"/>
    <w:rsid w:val="000F59CA"/>
    <w:rsid w:val="000F5C22"/>
    <w:rsid w:val="00113C21"/>
    <w:rsid w:val="00114E82"/>
    <w:rsid w:val="001248E3"/>
    <w:rsid w:val="001427B8"/>
    <w:rsid w:val="0015171D"/>
    <w:rsid w:val="001638E9"/>
    <w:rsid w:val="00175B83"/>
    <w:rsid w:val="00185273"/>
    <w:rsid w:val="00196708"/>
    <w:rsid w:val="001A1ABD"/>
    <w:rsid w:val="001B7599"/>
    <w:rsid w:val="001C5B23"/>
    <w:rsid w:val="001D1FC6"/>
    <w:rsid w:val="001D6B4B"/>
    <w:rsid w:val="001E06A8"/>
    <w:rsid w:val="001F0A7B"/>
    <w:rsid w:val="001F702E"/>
    <w:rsid w:val="0021323A"/>
    <w:rsid w:val="002172D1"/>
    <w:rsid w:val="0021753F"/>
    <w:rsid w:val="0022097C"/>
    <w:rsid w:val="00224A27"/>
    <w:rsid w:val="00237A2D"/>
    <w:rsid w:val="00245CC7"/>
    <w:rsid w:val="00280BE0"/>
    <w:rsid w:val="00286AE7"/>
    <w:rsid w:val="0029518B"/>
    <w:rsid w:val="002A097D"/>
    <w:rsid w:val="002D4F32"/>
    <w:rsid w:val="002F73D4"/>
    <w:rsid w:val="00332315"/>
    <w:rsid w:val="003353CC"/>
    <w:rsid w:val="00337144"/>
    <w:rsid w:val="003567DD"/>
    <w:rsid w:val="00372F90"/>
    <w:rsid w:val="00373CC0"/>
    <w:rsid w:val="00373F5A"/>
    <w:rsid w:val="003744E2"/>
    <w:rsid w:val="00375811"/>
    <w:rsid w:val="00375C54"/>
    <w:rsid w:val="0038076F"/>
    <w:rsid w:val="003929F4"/>
    <w:rsid w:val="003956E0"/>
    <w:rsid w:val="003A5590"/>
    <w:rsid w:val="003B0F26"/>
    <w:rsid w:val="003D1E11"/>
    <w:rsid w:val="003D555A"/>
    <w:rsid w:val="003E2E0D"/>
    <w:rsid w:val="004006C6"/>
    <w:rsid w:val="0040233D"/>
    <w:rsid w:val="00404C73"/>
    <w:rsid w:val="00426611"/>
    <w:rsid w:val="004453CF"/>
    <w:rsid w:val="004629F7"/>
    <w:rsid w:val="00467D11"/>
    <w:rsid w:val="00480405"/>
    <w:rsid w:val="0048608F"/>
    <w:rsid w:val="004863E4"/>
    <w:rsid w:val="00487D6C"/>
    <w:rsid w:val="004A2F60"/>
    <w:rsid w:val="004B12F8"/>
    <w:rsid w:val="004C0CF7"/>
    <w:rsid w:val="004D3007"/>
    <w:rsid w:val="004E1CAD"/>
    <w:rsid w:val="004F1F0E"/>
    <w:rsid w:val="004F76A5"/>
    <w:rsid w:val="004F7CF8"/>
    <w:rsid w:val="005029D5"/>
    <w:rsid w:val="005032DA"/>
    <w:rsid w:val="0057214A"/>
    <w:rsid w:val="00585C15"/>
    <w:rsid w:val="005A6781"/>
    <w:rsid w:val="005A77DF"/>
    <w:rsid w:val="005C06EC"/>
    <w:rsid w:val="005C1FD4"/>
    <w:rsid w:val="005C521F"/>
    <w:rsid w:val="005C52ED"/>
    <w:rsid w:val="005D6667"/>
    <w:rsid w:val="005E0342"/>
    <w:rsid w:val="006109DE"/>
    <w:rsid w:val="00620329"/>
    <w:rsid w:val="00641648"/>
    <w:rsid w:val="0064210F"/>
    <w:rsid w:val="00643278"/>
    <w:rsid w:val="00661EC7"/>
    <w:rsid w:val="006865A3"/>
    <w:rsid w:val="006A30B8"/>
    <w:rsid w:val="006B2C25"/>
    <w:rsid w:val="006B4510"/>
    <w:rsid w:val="006B7921"/>
    <w:rsid w:val="006C0E03"/>
    <w:rsid w:val="006C1C15"/>
    <w:rsid w:val="006F1BD3"/>
    <w:rsid w:val="007163BE"/>
    <w:rsid w:val="0072104B"/>
    <w:rsid w:val="00745F75"/>
    <w:rsid w:val="00771602"/>
    <w:rsid w:val="00771EA2"/>
    <w:rsid w:val="00772B44"/>
    <w:rsid w:val="00774F71"/>
    <w:rsid w:val="00781D7B"/>
    <w:rsid w:val="00791DD3"/>
    <w:rsid w:val="007A466A"/>
    <w:rsid w:val="007A57A8"/>
    <w:rsid w:val="007C2457"/>
    <w:rsid w:val="007D63E5"/>
    <w:rsid w:val="007E5738"/>
    <w:rsid w:val="007F7BDB"/>
    <w:rsid w:val="00814976"/>
    <w:rsid w:val="008155AC"/>
    <w:rsid w:val="008221B5"/>
    <w:rsid w:val="008538C0"/>
    <w:rsid w:val="008633B1"/>
    <w:rsid w:val="0086490A"/>
    <w:rsid w:val="008701BD"/>
    <w:rsid w:val="0088193D"/>
    <w:rsid w:val="00887510"/>
    <w:rsid w:val="008979DC"/>
    <w:rsid w:val="00897C14"/>
    <w:rsid w:val="008C6FB5"/>
    <w:rsid w:val="008C7EB4"/>
    <w:rsid w:val="008D60B4"/>
    <w:rsid w:val="008F4C7A"/>
    <w:rsid w:val="00916DF0"/>
    <w:rsid w:val="00927165"/>
    <w:rsid w:val="0094071B"/>
    <w:rsid w:val="009508F9"/>
    <w:rsid w:val="0095135C"/>
    <w:rsid w:val="00957B70"/>
    <w:rsid w:val="00977091"/>
    <w:rsid w:val="009D7880"/>
    <w:rsid w:val="009E4BA4"/>
    <w:rsid w:val="009F3525"/>
    <w:rsid w:val="00A105ED"/>
    <w:rsid w:val="00A13188"/>
    <w:rsid w:val="00A1526E"/>
    <w:rsid w:val="00A222C0"/>
    <w:rsid w:val="00A43EF5"/>
    <w:rsid w:val="00A4700F"/>
    <w:rsid w:val="00A658B1"/>
    <w:rsid w:val="00A803A2"/>
    <w:rsid w:val="00A80714"/>
    <w:rsid w:val="00A8507F"/>
    <w:rsid w:val="00A870D9"/>
    <w:rsid w:val="00AA0807"/>
    <w:rsid w:val="00AB7E24"/>
    <w:rsid w:val="00AC0952"/>
    <w:rsid w:val="00B07D1E"/>
    <w:rsid w:val="00B125C3"/>
    <w:rsid w:val="00B12FA9"/>
    <w:rsid w:val="00B35DAA"/>
    <w:rsid w:val="00B40B2B"/>
    <w:rsid w:val="00B56E17"/>
    <w:rsid w:val="00B70108"/>
    <w:rsid w:val="00B77393"/>
    <w:rsid w:val="00B8033C"/>
    <w:rsid w:val="00B86E65"/>
    <w:rsid w:val="00B87A32"/>
    <w:rsid w:val="00B95A43"/>
    <w:rsid w:val="00BC35B5"/>
    <w:rsid w:val="00BC60AA"/>
    <w:rsid w:val="00BC6E98"/>
    <w:rsid w:val="00BD670C"/>
    <w:rsid w:val="00C002CB"/>
    <w:rsid w:val="00C016DF"/>
    <w:rsid w:val="00C04CA0"/>
    <w:rsid w:val="00C05449"/>
    <w:rsid w:val="00C12B30"/>
    <w:rsid w:val="00C15B7B"/>
    <w:rsid w:val="00C22DDA"/>
    <w:rsid w:val="00C50EBF"/>
    <w:rsid w:val="00C64B21"/>
    <w:rsid w:val="00C7219E"/>
    <w:rsid w:val="00C8791B"/>
    <w:rsid w:val="00C91301"/>
    <w:rsid w:val="00C92617"/>
    <w:rsid w:val="00C95D1B"/>
    <w:rsid w:val="00C96CC2"/>
    <w:rsid w:val="00CB4F3C"/>
    <w:rsid w:val="00CB4F8F"/>
    <w:rsid w:val="00CB7FAC"/>
    <w:rsid w:val="00CF6D11"/>
    <w:rsid w:val="00D14A36"/>
    <w:rsid w:val="00D26F3B"/>
    <w:rsid w:val="00D27D51"/>
    <w:rsid w:val="00D320FB"/>
    <w:rsid w:val="00D333B2"/>
    <w:rsid w:val="00D41C9E"/>
    <w:rsid w:val="00D43BFE"/>
    <w:rsid w:val="00D47133"/>
    <w:rsid w:val="00D5137E"/>
    <w:rsid w:val="00D61FFD"/>
    <w:rsid w:val="00D92BE6"/>
    <w:rsid w:val="00D9454C"/>
    <w:rsid w:val="00DB109C"/>
    <w:rsid w:val="00DB7A5F"/>
    <w:rsid w:val="00DC77C5"/>
    <w:rsid w:val="00DF2181"/>
    <w:rsid w:val="00DF24A2"/>
    <w:rsid w:val="00E023E2"/>
    <w:rsid w:val="00E2064B"/>
    <w:rsid w:val="00E30E81"/>
    <w:rsid w:val="00E36E94"/>
    <w:rsid w:val="00E448EC"/>
    <w:rsid w:val="00E45CF5"/>
    <w:rsid w:val="00E71FD2"/>
    <w:rsid w:val="00E802D8"/>
    <w:rsid w:val="00E86EBE"/>
    <w:rsid w:val="00EA2D4F"/>
    <w:rsid w:val="00ED3B73"/>
    <w:rsid w:val="00EE178A"/>
    <w:rsid w:val="00F01463"/>
    <w:rsid w:val="00F02F5A"/>
    <w:rsid w:val="00F074C3"/>
    <w:rsid w:val="00F100E9"/>
    <w:rsid w:val="00F2403C"/>
    <w:rsid w:val="00F449DA"/>
    <w:rsid w:val="00F77A3B"/>
    <w:rsid w:val="00FB5225"/>
    <w:rsid w:val="00FB799C"/>
    <w:rsid w:val="00FC0291"/>
    <w:rsid w:val="00FC1729"/>
    <w:rsid w:val="00FC30FD"/>
    <w:rsid w:val="00FD45B5"/>
    <w:rsid w:val="00FD7B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0F26"/>
    <w:pPr>
      <w:widowControl/>
      <w:spacing w:after="0" w:line="240" w:lineRule="auto"/>
      <w:ind w:left="720"/>
      <w:contextualSpacing/>
    </w:pPr>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8149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976"/>
    <w:rPr>
      <w:rFonts w:ascii="Tahoma" w:hAnsi="Tahoma" w:cs="Tahoma"/>
      <w:sz w:val="16"/>
      <w:szCs w:val="16"/>
    </w:rPr>
  </w:style>
  <w:style w:type="paragraph" w:styleId="Encabezado">
    <w:name w:val="header"/>
    <w:basedOn w:val="Normal"/>
    <w:link w:val="EncabezadoCar"/>
    <w:uiPriority w:val="99"/>
    <w:unhideWhenUsed/>
    <w:rsid w:val="001852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273"/>
  </w:style>
  <w:style w:type="paragraph" w:styleId="Piedepgina">
    <w:name w:val="footer"/>
    <w:basedOn w:val="Normal"/>
    <w:link w:val="PiedepginaCar"/>
    <w:uiPriority w:val="99"/>
    <w:unhideWhenUsed/>
    <w:rsid w:val="001852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273"/>
  </w:style>
  <w:style w:type="character" w:styleId="Refdecomentario">
    <w:name w:val="annotation reference"/>
    <w:basedOn w:val="Fuentedeprrafopredeter"/>
    <w:uiPriority w:val="99"/>
    <w:semiHidden/>
    <w:unhideWhenUsed/>
    <w:rsid w:val="001248E3"/>
    <w:rPr>
      <w:sz w:val="16"/>
      <w:szCs w:val="16"/>
    </w:rPr>
  </w:style>
  <w:style w:type="paragraph" w:styleId="Textocomentario">
    <w:name w:val="annotation text"/>
    <w:basedOn w:val="Normal"/>
    <w:link w:val="TextocomentarioCar"/>
    <w:uiPriority w:val="99"/>
    <w:semiHidden/>
    <w:unhideWhenUsed/>
    <w:rsid w:val="00124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8E3"/>
    <w:rPr>
      <w:sz w:val="20"/>
      <w:szCs w:val="20"/>
    </w:rPr>
  </w:style>
  <w:style w:type="paragraph" w:styleId="Asuntodelcomentario">
    <w:name w:val="annotation subject"/>
    <w:basedOn w:val="Textocomentario"/>
    <w:next w:val="Textocomentario"/>
    <w:link w:val="AsuntodelcomentarioCar"/>
    <w:uiPriority w:val="99"/>
    <w:semiHidden/>
    <w:unhideWhenUsed/>
    <w:rsid w:val="001248E3"/>
    <w:rPr>
      <w:b/>
      <w:bCs/>
    </w:rPr>
  </w:style>
  <w:style w:type="character" w:customStyle="1" w:styleId="AsuntodelcomentarioCar">
    <w:name w:val="Asunto del comentario Car"/>
    <w:basedOn w:val="TextocomentarioCar"/>
    <w:link w:val="Asuntodelcomentario"/>
    <w:uiPriority w:val="99"/>
    <w:semiHidden/>
    <w:rsid w:val="001248E3"/>
    <w:rPr>
      <w:b/>
      <w:bCs/>
      <w:sz w:val="20"/>
      <w:szCs w:val="20"/>
    </w:rPr>
  </w:style>
  <w:style w:type="paragraph" w:styleId="NormalWeb">
    <w:name w:val="Normal (Web)"/>
    <w:basedOn w:val="Normal"/>
    <w:uiPriority w:val="99"/>
    <w:semiHidden/>
    <w:unhideWhenUsed/>
    <w:rsid w:val="00FC0291"/>
    <w:pPr>
      <w:widowControl/>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rsid w:val="0095135C"/>
    <w:pPr>
      <w:widowControl/>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uiPriority w:val="99"/>
    <w:rsid w:val="0095135C"/>
    <w:rPr>
      <w:rFonts w:ascii="Arial" w:eastAsia="Times New Roman" w:hAnsi="Arial" w:cs="Times New Roman"/>
      <w:szCs w:val="20"/>
      <w:lang w:val="es-ES" w:eastAsia="es-ES"/>
    </w:rPr>
  </w:style>
  <w:style w:type="table" w:styleId="Tablaconcuadrcula">
    <w:name w:val="Table Grid"/>
    <w:basedOn w:val="Tablanormal"/>
    <w:uiPriority w:val="59"/>
    <w:rsid w:val="00142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F59CA"/>
    <w:pPr>
      <w:widowControl/>
      <w:spacing w:after="0" w:line="240" w:lineRule="auto"/>
    </w:pPr>
    <w:rPr>
      <w:lang w:val="es-MX"/>
    </w:rPr>
  </w:style>
  <w:style w:type="character" w:styleId="Hipervnculo">
    <w:name w:val="Hyperlink"/>
    <w:basedOn w:val="Fuentedeprrafopredeter"/>
    <w:uiPriority w:val="99"/>
    <w:semiHidden/>
    <w:unhideWhenUsed/>
    <w:rsid w:val="006C1C15"/>
    <w:rPr>
      <w:color w:val="0000FF"/>
      <w:u w:val="single"/>
    </w:rPr>
  </w:style>
  <w:style w:type="character" w:styleId="Hipervnculovisitado">
    <w:name w:val="FollowedHyperlink"/>
    <w:basedOn w:val="Fuentedeprrafopredeter"/>
    <w:uiPriority w:val="99"/>
    <w:semiHidden/>
    <w:unhideWhenUsed/>
    <w:rsid w:val="006C1C15"/>
    <w:rPr>
      <w:color w:val="800080"/>
      <w:u w:val="single"/>
    </w:rPr>
  </w:style>
  <w:style w:type="paragraph" w:customStyle="1" w:styleId="xl65">
    <w:name w:val="xl65"/>
    <w:basedOn w:val="Normal"/>
    <w:rsid w:val="006C1C15"/>
    <w:pPr>
      <w:widowControl/>
      <w:spacing w:before="100" w:beforeAutospacing="1" w:after="100" w:afterAutospacing="1" w:line="240" w:lineRule="auto"/>
    </w:pPr>
    <w:rPr>
      <w:rFonts w:ascii="Times New Roman" w:eastAsia="Times New Roman" w:hAnsi="Times New Roman" w:cs="Times New Roman"/>
      <w:sz w:val="18"/>
      <w:szCs w:val="18"/>
      <w:lang w:val="es-ES" w:eastAsia="es-ES"/>
    </w:rPr>
  </w:style>
  <w:style w:type="paragraph" w:customStyle="1" w:styleId="xl66">
    <w:name w:val="xl66"/>
    <w:basedOn w:val="Normal"/>
    <w:rsid w:val="006C1C15"/>
    <w:pPr>
      <w:widowControl/>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6C1C15"/>
    <w:pPr>
      <w:widowControl/>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6C1C15"/>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ES" w:eastAsia="es-ES"/>
    </w:rPr>
  </w:style>
  <w:style w:type="paragraph" w:customStyle="1" w:styleId="xl69">
    <w:name w:val="xl69"/>
    <w:basedOn w:val="Normal"/>
    <w:rsid w:val="006C1C15"/>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ES" w:eastAsia="es-ES"/>
    </w:rPr>
  </w:style>
  <w:style w:type="paragraph" w:customStyle="1" w:styleId="xl70">
    <w:name w:val="xl70"/>
    <w:basedOn w:val="Normal"/>
    <w:rsid w:val="006C1C15"/>
    <w:pPr>
      <w:widowControl/>
      <w:spacing w:before="100" w:beforeAutospacing="1" w:after="100" w:afterAutospacing="1" w:line="240" w:lineRule="auto"/>
      <w:textAlignment w:val="center"/>
    </w:pPr>
    <w:rPr>
      <w:rFonts w:ascii="Times New Roman" w:eastAsia="Times New Roman" w:hAnsi="Times New Roman" w:cs="Times New Roman"/>
      <w:sz w:val="18"/>
      <w:szCs w:val="18"/>
      <w:lang w:val="es-ES" w:eastAsia="es-ES"/>
    </w:rPr>
  </w:style>
  <w:style w:type="paragraph" w:customStyle="1" w:styleId="xl71">
    <w:name w:val="xl71"/>
    <w:basedOn w:val="Normal"/>
    <w:rsid w:val="006C1C15"/>
    <w:pPr>
      <w:widowControl/>
      <w:spacing w:before="100" w:beforeAutospacing="1" w:after="100" w:afterAutospacing="1" w:line="240" w:lineRule="auto"/>
      <w:jc w:val="right"/>
    </w:pPr>
    <w:rPr>
      <w:rFonts w:ascii="Times New Roman" w:eastAsia="Times New Roman" w:hAnsi="Times New Roman" w:cs="Times New Roman"/>
      <w:sz w:val="24"/>
      <w:szCs w:val="24"/>
      <w:lang w:val="es-ES" w:eastAsia="es-ES"/>
    </w:rPr>
  </w:style>
  <w:style w:type="paragraph" w:customStyle="1" w:styleId="xl72">
    <w:name w:val="xl72"/>
    <w:basedOn w:val="Normal"/>
    <w:rsid w:val="006C1C1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ES" w:eastAsia="es-ES"/>
    </w:rPr>
  </w:style>
  <w:style w:type="paragraph" w:customStyle="1" w:styleId="xl73">
    <w:name w:val="xl73"/>
    <w:basedOn w:val="Normal"/>
    <w:rsid w:val="006C1C15"/>
    <w:pPr>
      <w:widowControl/>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ES" w:eastAsia="es-ES"/>
    </w:rPr>
  </w:style>
  <w:style w:type="paragraph" w:customStyle="1" w:styleId="xl74">
    <w:name w:val="xl74"/>
    <w:basedOn w:val="Normal"/>
    <w:rsid w:val="006C1C1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ES" w:eastAsia="es-ES"/>
    </w:rPr>
  </w:style>
  <w:style w:type="paragraph" w:customStyle="1" w:styleId="xl75">
    <w:name w:val="xl75"/>
    <w:basedOn w:val="Normal"/>
    <w:rsid w:val="006C1C15"/>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es-ES" w:eastAsia="es-ES"/>
    </w:rPr>
  </w:style>
  <w:style w:type="paragraph" w:customStyle="1" w:styleId="xl76">
    <w:name w:val="xl76"/>
    <w:basedOn w:val="Normal"/>
    <w:rsid w:val="006C1C15"/>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77">
    <w:name w:val="xl77"/>
    <w:basedOn w:val="Normal"/>
    <w:rsid w:val="006C1C15"/>
    <w:pPr>
      <w:widowControl/>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ES" w:eastAsia="es-ES"/>
    </w:rPr>
  </w:style>
  <w:style w:type="paragraph" w:customStyle="1" w:styleId="xl78">
    <w:name w:val="xl78"/>
    <w:basedOn w:val="Normal"/>
    <w:rsid w:val="006C1C15"/>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79">
    <w:name w:val="xl79"/>
    <w:basedOn w:val="Normal"/>
    <w:rsid w:val="006C1C1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ES" w:eastAsia="es-ES"/>
    </w:rPr>
  </w:style>
  <w:style w:type="paragraph" w:customStyle="1" w:styleId="xl80">
    <w:name w:val="xl80"/>
    <w:basedOn w:val="Normal"/>
    <w:rsid w:val="006C1C1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ES" w:eastAsia="es-ES"/>
    </w:rPr>
  </w:style>
  <w:style w:type="paragraph" w:customStyle="1" w:styleId="xl81">
    <w:name w:val="xl81"/>
    <w:basedOn w:val="Normal"/>
    <w:rsid w:val="006C1C1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ES" w:eastAsia="es-ES"/>
    </w:rPr>
  </w:style>
  <w:style w:type="paragraph" w:customStyle="1" w:styleId="xl82">
    <w:name w:val="xl82"/>
    <w:basedOn w:val="Normal"/>
    <w:rsid w:val="006C1C1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es-ES" w:eastAsia="es-ES"/>
    </w:rPr>
  </w:style>
  <w:style w:type="paragraph" w:customStyle="1" w:styleId="xl83">
    <w:name w:val="xl83"/>
    <w:basedOn w:val="Normal"/>
    <w:rsid w:val="006C1C1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ES" w:eastAsia="es-ES"/>
    </w:rPr>
  </w:style>
  <w:style w:type="paragraph" w:customStyle="1" w:styleId="xl84">
    <w:name w:val="xl84"/>
    <w:basedOn w:val="Normal"/>
    <w:rsid w:val="006C1C15"/>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val="es-ES" w:eastAsia="es-ES"/>
    </w:rPr>
  </w:style>
  <w:style w:type="paragraph" w:customStyle="1" w:styleId="xl85">
    <w:name w:val="xl85"/>
    <w:basedOn w:val="Normal"/>
    <w:rsid w:val="006C1C1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0F26"/>
    <w:pPr>
      <w:widowControl/>
      <w:spacing w:after="0" w:line="240" w:lineRule="auto"/>
      <w:ind w:left="720"/>
      <w:contextualSpacing/>
    </w:pPr>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8149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976"/>
    <w:rPr>
      <w:rFonts w:ascii="Tahoma" w:hAnsi="Tahoma" w:cs="Tahoma"/>
      <w:sz w:val="16"/>
      <w:szCs w:val="16"/>
    </w:rPr>
  </w:style>
  <w:style w:type="paragraph" w:styleId="Encabezado">
    <w:name w:val="header"/>
    <w:basedOn w:val="Normal"/>
    <w:link w:val="EncabezadoCar"/>
    <w:uiPriority w:val="99"/>
    <w:unhideWhenUsed/>
    <w:rsid w:val="001852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273"/>
  </w:style>
  <w:style w:type="paragraph" w:styleId="Piedepgina">
    <w:name w:val="footer"/>
    <w:basedOn w:val="Normal"/>
    <w:link w:val="PiedepginaCar"/>
    <w:uiPriority w:val="99"/>
    <w:unhideWhenUsed/>
    <w:rsid w:val="001852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273"/>
  </w:style>
  <w:style w:type="character" w:styleId="Refdecomentario">
    <w:name w:val="annotation reference"/>
    <w:basedOn w:val="Fuentedeprrafopredeter"/>
    <w:uiPriority w:val="99"/>
    <w:semiHidden/>
    <w:unhideWhenUsed/>
    <w:rsid w:val="001248E3"/>
    <w:rPr>
      <w:sz w:val="16"/>
      <w:szCs w:val="16"/>
    </w:rPr>
  </w:style>
  <w:style w:type="paragraph" w:styleId="Textocomentario">
    <w:name w:val="annotation text"/>
    <w:basedOn w:val="Normal"/>
    <w:link w:val="TextocomentarioCar"/>
    <w:uiPriority w:val="99"/>
    <w:semiHidden/>
    <w:unhideWhenUsed/>
    <w:rsid w:val="00124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8E3"/>
    <w:rPr>
      <w:sz w:val="20"/>
      <w:szCs w:val="20"/>
    </w:rPr>
  </w:style>
  <w:style w:type="paragraph" w:styleId="Asuntodelcomentario">
    <w:name w:val="annotation subject"/>
    <w:basedOn w:val="Textocomentario"/>
    <w:next w:val="Textocomentario"/>
    <w:link w:val="AsuntodelcomentarioCar"/>
    <w:uiPriority w:val="99"/>
    <w:semiHidden/>
    <w:unhideWhenUsed/>
    <w:rsid w:val="001248E3"/>
    <w:rPr>
      <w:b/>
      <w:bCs/>
    </w:rPr>
  </w:style>
  <w:style w:type="character" w:customStyle="1" w:styleId="AsuntodelcomentarioCar">
    <w:name w:val="Asunto del comentario Car"/>
    <w:basedOn w:val="TextocomentarioCar"/>
    <w:link w:val="Asuntodelcomentario"/>
    <w:uiPriority w:val="99"/>
    <w:semiHidden/>
    <w:rsid w:val="001248E3"/>
    <w:rPr>
      <w:b/>
      <w:bCs/>
      <w:sz w:val="20"/>
      <w:szCs w:val="20"/>
    </w:rPr>
  </w:style>
  <w:style w:type="paragraph" w:styleId="NormalWeb">
    <w:name w:val="Normal (Web)"/>
    <w:basedOn w:val="Normal"/>
    <w:uiPriority w:val="99"/>
    <w:semiHidden/>
    <w:unhideWhenUsed/>
    <w:rsid w:val="00FC0291"/>
    <w:pPr>
      <w:widowControl/>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rsid w:val="0095135C"/>
    <w:pPr>
      <w:widowControl/>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uiPriority w:val="99"/>
    <w:rsid w:val="0095135C"/>
    <w:rPr>
      <w:rFonts w:ascii="Arial" w:eastAsia="Times New Roman" w:hAnsi="Arial" w:cs="Times New Roman"/>
      <w:szCs w:val="20"/>
      <w:lang w:val="es-ES" w:eastAsia="es-ES"/>
    </w:rPr>
  </w:style>
  <w:style w:type="table" w:styleId="Tablaconcuadrcula">
    <w:name w:val="Table Grid"/>
    <w:basedOn w:val="Tablanormal"/>
    <w:uiPriority w:val="59"/>
    <w:rsid w:val="00142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F59CA"/>
    <w:pPr>
      <w:widowControl/>
      <w:spacing w:after="0" w:line="240" w:lineRule="auto"/>
    </w:pPr>
    <w:rPr>
      <w:lang w:val="es-MX"/>
    </w:rPr>
  </w:style>
  <w:style w:type="character" w:styleId="Hipervnculo">
    <w:name w:val="Hyperlink"/>
    <w:basedOn w:val="Fuentedeprrafopredeter"/>
    <w:uiPriority w:val="99"/>
    <w:semiHidden/>
    <w:unhideWhenUsed/>
    <w:rsid w:val="006C1C15"/>
    <w:rPr>
      <w:color w:val="0000FF"/>
      <w:u w:val="single"/>
    </w:rPr>
  </w:style>
  <w:style w:type="character" w:styleId="Hipervnculovisitado">
    <w:name w:val="FollowedHyperlink"/>
    <w:basedOn w:val="Fuentedeprrafopredeter"/>
    <w:uiPriority w:val="99"/>
    <w:semiHidden/>
    <w:unhideWhenUsed/>
    <w:rsid w:val="006C1C15"/>
    <w:rPr>
      <w:color w:val="800080"/>
      <w:u w:val="single"/>
    </w:rPr>
  </w:style>
  <w:style w:type="paragraph" w:customStyle="1" w:styleId="xl65">
    <w:name w:val="xl65"/>
    <w:basedOn w:val="Normal"/>
    <w:rsid w:val="006C1C15"/>
    <w:pPr>
      <w:widowControl/>
      <w:spacing w:before="100" w:beforeAutospacing="1" w:after="100" w:afterAutospacing="1" w:line="240" w:lineRule="auto"/>
    </w:pPr>
    <w:rPr>
      <w:rFonts w:ascii="Times New Roman" w:eastAsia="Times New Roman" w:hAnsi="Times New Roman" w:cs="Times New Roman"/>
      <w:sz w:val="18"/>
      <w:szCs w:val="18"/>
      <w:lang w:val="es-ES" w:eastAsia="es-ES"/>
    </w:rPr>
  </w:style>
  <w:style w:type="paragraph" w:customStyle="1" w:styleId="xl66">
    <w:name w:val="xl66"/>
    <w:basedOn w:val="Normal"/>
    <w:rsid w:val="006C1C15"/>
    <w:pPr>
      <w:widowControl/>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6C1C15"/>
    <w:pPr>
      <w:widowControl/>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6C1C15"/>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ES" w:eastAsia="es-ES"/>
    </w:rPr>
  </w:style>
  <w:style w:type="paragraph" w:customStyle="1" w:styleId="xl69">
    <w:name w:val="xl69"/>
    <w:basedOn w:val="Normal"/>
    <w:rsid w:val="006C1C15"/>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ES" w:eastAsia="es-ES"/>
    </w:rPr>
  </w:style>
  <w:style w:type="paragraph" w:customStyle="1" w:styleId="xl70">
    <w:name w:val="xl70"/>
    <w:basedOn w:val="Normal"/>
    <w:rsid w:val="006C1C15"/>
    <w:pPr>
      <w:widowControl/>
      <w:spacing w:before="100" w:beforeAutospacing="1" w:after="100" w:afterAutospacing="1" w:line="240" w:lineRule="auto"/>
      <w:textAlignment w:val="center"/>
    </w:pPr>
    <w:rPr>
      <w:rFonts w:ascii="Times New Roman" w:eastAsia="Times New Roman" w:hAnsi="Times New Roman" w:cs="Times New Roman"/>
      <w:sz w:val="18"/>
      <w:szCs w:val="18"/>
      <w:lang w:val="es-ES" w:eastAsia="es-ES"/>
    </w:rPr>
  </w:style>
  <w:style w:type="paragraph" w:customStyle="1" w:styleId="xl71">
    <w:name w:val="xl71"/>
    <w:basedOn w:val="Normal"/>
    <w:rsid w:val="006C1C15"/>
    <w:pPr>
      <w:widowControl/>
      <w:spacing w:before="100" w:beforeAutospacing="1" w:after="100" w:afterAutospacing="1" w:line="240" w:lineRule="auto"/>
      <w:jc w:val="right"/>
    </w:pPr>
    <w:rPr>
      <w:rFonts w:ascii="Times New Roman" w:eastAsia="Times New Roman" w:hAnsi="Times New Roman" w:cs="Times New Roman"/>
      <w:sz w:val="24"/>
      <w:szCs w:val="24"/>
      <w:lang w:val="es-ES" w:eastAsia="es-ES"/>
    </w:rPr>
  </w:style>
  <w:style w:type="paragraph" w:customStyle="1" w:styleId="xl72">
    <w:name w:val="xl72"/>
    <w:basedOn w:val="Normal"/>
    <w:rsid w:val="006C1C1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ES" w:eastAsia="es-ES"/>
    </w:rPr>
  </w:style>
  <w:style w:type="paragraph" w:customStyle="1" w:styleId="xl73">
    <w:name w:val="xl73"/>
    <w:basedOn w:val="Normal"/>
    <w:rsid w:val="006C1C15"/>
    <w:pPr>
      <w:widowControl/>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ES" w:eastAsia="es-ES"/>
    </w:rPr>
  </w:style>
  <w:style w:type="paragraph" w:customStyle="1" w:styleId="xl74">
    <w:name w:val="xl74"/>
    <w:basedOn w:val="Normal"/>
    <w:rsid w:val="006C1C1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ES" w:eastAsia="es-ES"/>
    </w:rPr>
  </w:style>
  <w:style w:type="paragraph" w:customStyle="1" w:styleId="xl75">
    <w:name w:val="xl75"/>
    <w:basedOn w:val="Normal"/>
    <w:rsid w:val="006C1C15"/>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es-ES" w:eastAsia="es-ES"/>
    </w:rPr>
  </w:style>
  <w:style w:type="paragraph" w:customStyle="1" w:styleId="xl76">
    <w:name w:val="xl76"/>
    <w:basedOn w:val="Normal"/>
    <w:rsid w:val="006C1C15"/>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77">
    <w:name w:val="xl77"/>
    <w:basedOn w:val="Normal"/>
    <w:rsid w:val="006C1C15"/>
    <w:pPr>
      <w:widowControl/>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ES" w:eastAsia="es-ES"/>
    </w:rPr>
  </w:style>
  <w:style w:type="paragraph" w:customStyle="1" w:styleId="xl78">
    <w:name w:val="xl78"/>
    <w:basedOn w:val="Normal"/>
    <w:rsid w:val="006C1C15"/>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79">
    <w:name w:val="xl79"/>
    <w:basedOn w:val="Normal"/>
    <w:rsid w:val="006C1C1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ES" w:eastAsia="es-ES"/>
    </w:rPr>
  </w:style>
  <w:style w:type="paragraph" w:customStyle="1" w:styleId="xl80">
    <w:name w:val="xl80"/>
    <w:basedOn w:val="Normal"/>
    <w:rsid w:val="006C1C1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ES" w:eastAsia="es-ES"/>
    </w:rPr>
  </w:style>
  <w:style w:type="paragraph" w:customStyle="1" w:styleId="xl81">
    <w:name w:val="xl81"/>
    <w:basedOn w:val="Normal"/>
    <w:rsid w:val="006C1C1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ES" w:eastAsia="es-ES"/>
    </w:rPr>
  </w:style>
  <w:style w:type="paragraph" w:customStyle="1" w:styleId="xl82">
    <w:name w:val="xl82"/>
    <w:basedOn w:val="Normal"/>
    <w:rsid w:val="006C1C1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es-ES" w:eastAsia="es-ES"/>
    </w:rPr>
  </w:style>
  <w:style w:type="paragraph" w:customStyle="1" w:styleId="xl83">
    <w:name w:val="xl83"/>
    <w:basedOn w:val="Normal"/>
    <w:rsid w:val="006C1C1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ES" w:eastAsia="es-ES"/>
    </w:rPr>
  </w:style>
  <w:style w:type="paragraph" w:customStyle="1" w:styleId="xl84">
    <w:name w:val="xl84"/>
    <w:basedOn w:val="Normal"/>
    <w:rsid w:val="006C1C15"/>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val="es-ES" w:eastAsia="es-ES"/>
    </w:rPr>
  </w:style>
  <w:style w:type="paragraph" w:customStyle="1" w:styleId="xl85">
    <w:name w:val="xl85"/>
    <w:basedOn w:val="Normal"/>
    <w:rsid w:val="006C1C1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7349">
      <w:bodyDiv w:val="1"/>
      <w:marLeft w:val="0"/>
      <w:marRight w:val="0"/>
      <w:marTop w:val="0"/>
      <w:marBottom w:val="0"/>
      <w:divBdr>
        <w:top w:val="none" w:sz="0" w:space="0" w:color="auto"/>
        <w:left w:val="none" w:sz="0" w:space="0" w:color="auto"/>
        <w:bottom w:val="none" w:sz="0" w:space="0" w:color="auto"/>
        <w:right w:val="none" w:sz="0" w:space="0" w:color="auto"/>
      </w:divBdr>
    </w:div>
    <w:div w:id="428351600">
      <w:bodyDiv w:val="1"/>
      <w:marLeft w:val="0"/>
      <w:marRight w:val="0"/>
      <w:marTop w:val="0"/>
      <w:marBottom w:val="0"/>
      <w:divBdr>
        <w:top w:val="none" w:sz="0" w:space="0" w:color="auto"/>
        <w:left w:val="none" w:sz="0" w:space="0" w:color="auto"/>
        <w:bottom w:val="none" w:sz="0" w:space="0" w:color="auto"/>
        <w:right w:val="none" w:sz="0" w:space="0" w:color="auto"/>
      </w:divBdr>
    </w:div>
    <w:div w:id="13707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8D15D-9859-497E-ADB5-C2808F80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8020</Words>
  <Characters>44110</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Moriel</dc:creator>
  <cp:lastModifiedBy>gchan</cp:lastModifiedBy>
  <cp:revision>2</cp:revision>
  <cp:lastPrinted>2022-06-08T15:52:00Z</cp:lastPrinted>
  <dcterms:created xsi:type="dcterms:W3CDTF">2022-06-10T15:39:00Z</dcterms:created>
  <dcterms:modified xsi:type="dcterms:W3CDTF">2022-06-10T15:39:00Z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2016-06-10T00:00:00Z</vt:filetime>
  </property>
  <property fmtid="{D5CDD505-2E9C-101B-9397-08002B2CF9AE}" pid="3" name="LastSaved">
    <vt:filetime>2016-06-10T00:00:00Z</vt:filetime>
  </property>
</Properties>
</file>