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15C" w:rsidRPr="00227779" w:rsidRDefault="00A3415C" w:rsidP="00D60220">
      <w:pPr>
        <w:spacing w:line="360" w:lineRule="auto"/>
        <w:jc w:val="both"/>
        <w:rPr>
          <w:rFonts w:ascii="Arial" w:hAnsi="Arial" w:cs="Arial"/>
          <w:b/>
        </w:rPr>
      </w:pPr>
      <w:bookmarkStart w:id="0" w:name="_GoBack"/>
      <w:bookmarkEnd w:id="0"/>
      <w:r w:rsidRPr="00227779">
        <w:rPr>
          <w:rFonts w:ascii="Arial" w:hAnsi="Arial" w:cs="Arial"/>
          <w:b/>
        </w:rPr>
        <w:t xml:space="preserve">ACUERDO </w:t>
      </w:r>
      <w:r w:rsidR="00F206D4" w:rsidRPr="00227779">
        <w:rPr>
          <w:rFonts w:ascii="Arial" w:hAnsi="Arial" w:cs="Arial"/>
          <w:b/>
        </w:rPr>
        <w:t xml:space="preserve">DECLARATIVO </w:t>
      </w:r>
      <w:r w:rsidR="0089205A" w:rsidRPr="00227779">
        <w:rPr>
          <w:rFonts w:ascii="Arial" w:hAnsi="Arial" w:cs="Arial"/>
          <w:b/>
        </w:rPr>
        <w:t xml:space="preserve">DE PRECISIÓN RESPECTO </w:t>
      </w:r>
      <w:r w:rsidR="00B21C47" w:rsidRPr="00227779">
        <w:rPr>
          <w:rFonts w:ascii="Arial" w:hAnsi="Arial" w:cs="Arial"/>
          <w:b/>
        </w:rPr>
        <w:t>A LOS ALCANCES DE</w:t>
      </w:r>
      <w:r w:rsidRPr="00227779">
        <w:rPr>
          <w:rFonts w:ascii="Arial" w:hAnsi="Arial" w:cs="Arial"/>
          <w:b/>
        </w:rPr>
        <w:t>L</w:t>
      </w:r>
      <w:r w:rsidR="00B21C47" w:rsidRPr="00227779">
        <w:rPr>
          <w:rFonts w:ascii="Arial" w:hAnsi="Arial" w:cs="Arial"/>
          <w:b/>
        </w:rPr>
        <w:t xml:space="preserve"> </w:t>
      </w:r>
      <w:r w:rsidRPr="00227779">
        <w:rPr>
          <w:rFonts w:ascii="Arial" w:hAnsi="Arial" w:cs="Arial"/>
          <w:b/>
        </w:rPr>
        <w:t>A</w:t>
      </w:r>
      <w:r w:rsidR="00B21C47" w:rsidRPr="00227779">
        <w:rPr>
          <w:rFonts w:ascii="Arial" w:hAnsi="Arial" w:cs="Arial"/>
          <w:b/>
        </w:rPr>
        <w:t xml:space="preserve">NEXO II DEL PROGRAMA ANUAL DE VERIFICACIONES PARA EL EJERCICIO 2018, </w:t>
      </w:r>
      <w:r w:rsidR="0089205A" w:rsidRPr="00227779">
        <w:rPr>
          <w:rFonts w:ascii="Arial" w:hAnsi="Arial" w:cs="Arial"/>
          <w:b/>
        </w:rPr>
        <w:t>EN RELACIÓN</w:t>
      </w:r>
      <w:r w:rsidR="00CB2A7E" w:rsidRPr="00227779">
        <w:rPr>
          <w:rFonts w:ascii="Arial" w:hAnsi="Arial" w:cs="Arial"/>
          <w:b/>
        </w:rPr>
        <w:t xml:space="preserve"> DE ACCIONES DE VERIFICACIÓN </w:t>
      </w:r>
      <w:r w:rsidR="00B21C47" w:rsidRPr="00227779">
        <w:rPr>
          <w:rFonts w:ascii="Arial" w:hAnsi="Arial" w:cs="Arial"/>
          <w:b/>
        </w:rPr>
        <w:t>EMPRENDIDAS</w:t>
      </w:r>
      <w:r w:rsidR="0089205A" w:rsidRPr="00227779">
        <w:rPr>
          <w:rFonts w:ascii="Arial" w:hAnsi="Arial" w:cs="Arial"/>
          <w:b/>
        </w:rPr>
        <w:t>,</w:t>
      </w:r>
      <w:r w:rsidR="00B21C47" w:rsidRPr="00227779">
        <w:rPr>
          <w:rFonts w:ascii="Arial" w:hAnsi="Arial" w:cs="Arial"/>
          <w:b/>
        </w:rPr>
        <w:t xml:space="preserve"> RESPECTO </w:t>
      </w:r>
      <w:r w:rsidR="00CB2A7E" w:rsidRPr="00227779">
        <w:rPr>
          <w:rFonts w:ascii="Arial" w:hAnsi="Arial" w:cs="Arial"/>
          <w:b/>
        </w:rPr>
        <w:t>DE</w:t>
      </w:r>
      <w:r w:rsidR="00F8690D" w:rsidRPr="00227779">
        <w:rPr>
          <w:rFonts w:ascii="Arial" w:hAnsi="Arial" w:cs="Arial"/>
          <w:b/>
        </w:rPr>
        <w:t xml:space="preserve">L DIF </w:t>
      </w:r>
      <w:r w:rsidR="0089205A" w:rsidRPr="00227779">
        <w:rPr>
          <w:rFonts w:ascii="Arial" w:hAnsi="Arial" w:cs="Arial"/>
          <w:b/>
        </w:rPr>
        <w:t xml:space="preserve">DEL MUNICIPIO </w:t>
      </w:r>
      <w:r w:rsidR="00F8690D" w:rsidRPr="00227779">
        <w:rPr>
          <w:rFonts w:ascii="Arial" w:hAnsi="Arial" w:cs="Arial"/>
          <w:b/>
        </w:rPr>
        <w:t>EL TULE</w:t>
      </w:r>
      <w:r w:rsidR="0089205A" w:rsidRPr="00227779">
        <w:rPr>
          <w:rFonts w:ascii="Arial" w:hAnsi="Arial" w:cs="Arial"/>
          <w:b/>
        </w:rPr>
        <w:t>, Y</w:t>
      </w:r>
    </w:p>
    <w:p w:rsidR="00AA4E80" w:rsidRPr="00227779" w:rsidRDefault="00AA4E80" w:rsidP="00137A70">
      <w:pPr>
        <w:spacing w:line="360" w:lineRule="auto"/>
        <w:jc w:val="center"/>
        <w:rPr>
          <w:rFonts w:ascii="Arial" w:hAnsi="Arial" w:cs="Arial"/>
          <w:b/>
        </w:rPr>
      </w:pPr>
    </w:p>
    <w:p w:rsidR="00A3415C" w:rsidRPr="00227779" w:rsidRDefault="00A3415C" w:rsidP="00137A70">
      <w:pPr>
        <w:spacing w:line="360" w:lineRule="auto"/>
        <w:jc w:val="center"/>
        <w:rPr>
          <w:rFonts w:ascii="Arial" w:hAnsi="Arial" w:cs="Arial"/>
          <w:b/>
        </w:rPr>
      </w:pPr>
      <w:r w:rsidRPr="00227779">
        <w:rPr>
          <w:rFonts w:ascii="Arial" w:hAnsi="Arial" w:cs="Arial"/>
          <w:b/>
        </w:rPr>
        <w:t>CONSIDERANDO</w:t>
      </w:r>
      <w:r w:rsidR="0089205A" w:rsidRPr="00227779">
        <w:rPr>
          <w:rFonts w:ascii="Arial" w:hAnsi="Arial" w:cs="Arial"/>
          <w:b/>
        </w:rPr>
        <w:t>:</w:t>
      </w:r>
    </w:p>
    <w:p w:rsidR="00751B33" w:rsidRPr="00227779" w:rsidRDefault="008D78B7" w:rsidP="00B5256A">
      <w:pPr>
        <w:pStyle w:val="Prrafodelista"/>
        <w:numPr>
          <w:ilvl w:val="0"/>
          <w:numId w:val="2"/>
        </w:numPr>
        <w:tabs>
          <w:tab w:val="left" w:pos="142"/>
        </w:tabs>
        <w:spacing w:before="120" w:after="120" w:line="360" w:lineRule="auto"/>
        <w:ind w:left="714" w:hanging="357"/>
        <w:contextualSpacing w:val="0"/>
        <w:jc w:val="both"/>
        <w:rPr>
          <w:rFonts w:ascii="Arial" w:hAnsi="Arial" w:cs="Arial"/>
          <w:sz w:val="24"/>
          <w:szCs w:val="24"/>
        </w:rPr>
      </w:pPr>
      <w:r w:rsidRPr="00227779">
        <w:rPr>
          <w:rFonts w:ascii="Arial" w:hAnsi="Arial" w:cs="Arial"/>
          <w:sz w:val="24"/>
          <w:szCs w:val="24"/>
        </w:rPr>
        <w:t>Que</w:t>
      </w:r>
      <w:r w:rsidR="00846A22" w:rsidRPr="00227779">
        <w:rPr>
          <w:rFonts w:ascii="Arial" w:hAnsi="Arial" w:cs="Arial"/>
          <w:sz w:val="24"/>
          <w:szCs w:val="24"/>
        </w:rPr>
        <w:t xml:space="preserve"> los </w:t>
      </w:r>
      <w:r w:rsidR="00F8690D" w:rsidRPr="00227779">
        <w:rPr>
          <w:rFonts w:ascii="Arial" w:hAnsi="Arial" w:cs="Arial"/>
          <w:sz w:val="24"/>
          <w:szCs w:val="24"/>
        </w:rPr>
        <w:t>Organismos Descentralizados Municipales</w:t>
      </w:r>
      <w:r w:rsidRPr="00227779">
        <w:rPr>
          <w:rFonts w:ascii="Arial" w:hAnsi="Arial" w:cs="Arial"/>
          <w:sz w:val="24"/>
          <w:szCs w:val="24"/>
        </w:rPr>
        <w:t xml:space="preserve"> son Sujetos Obligados </w:t>
      </w:r>
      <w:r w:rsidR="0089205A" w:rsidRPr="00227779">
        <w:rPr>
          <w:rFonts w:ascii="Arial" w:hAnsi="Arial" w:cs="Arial"/>
          <w:sz w:val="24"/>
          <w:szCs w:val="24"/>
        </w:rPr>
        <w:t xml:space="preserve">según </w:t>
      </w:r>
      <w:r w:rsidRPr="00227779">
        <w:rPr>
          <w:rFonts w:ascii="Arial" w:hAnsi="Arial" w:cs="Arial"/>
          <w:sz w:val="24"/>
          <w:szCs w:val="24"/>
        </w:rPr>
        <w:t>lo establec</w:t>
      </w:r>
      <w:r w:rsidR="0089205A" w:rsidRPr="00227779">
        <w:rPr>
          <w:rFonts w:ascii="Arial" w:hAnsi="Arial" w:cs="Arial"/>
          <w:sz w:val="24"/>
          <w:szCs w:val="24"/>
        </w:rPr>
        <w:t>e</w:t>
      </w:r>
      <w:r w:rsidRPr="00227779">
        <w:rPr>
          <w:rFonts w:ascii="Arial" w:hAnsi="Arial" w:cs="Arial"/>
          <w:sz w:val="24"/>
          <w:szCs w:val="24"/>
        </w:rPr>
        <w:t xml:space="preserve"> el artículo 32 de la Ley de Transparencia y Acceso a la Información Pública del Estado de Chihuahua, concretamente en su fracción V</w:t>
      </w:r>
      <w:r w:rsidR="0089205A" w:rsidRPr="00227779">
        <w:rPr>
          <w:rFonts w:ascii="Arial" w:hAnsi="Arial" w:cs="Arial"/>
          <w:sz w:val="24"/>
          <w:szCs w:val="24"/>
        </w:rPr>
        <w:t xml:space="preserve"> que determina con tal carácter a;</w:t>
      </w:r>
      <w:r w:rsidR="00920499" w:rsidRPr="00227779">
        <w:rPr>
          <w:rFonts w:ascii="Arial" w:hAnsi="Arial" w:cs="Arial"/>
          <w:sz w:val="24"/>
          <w:szCs w:val="24"/>
        </w:rPr>
        <w:t xml:space="preserve"> </w:t>
      </w:r>
      <w:r w:rsidRPr="00227779">
        <w:rPr>
          <w:rFonts w:ascii="Arial" w:hAnsi="Arial" w:cs="Arial"/>
          <w:sz w:val="24"/>
          <w:szCs w:val="24"/>
        </w:rPr>
        <w:t>“</w:t>
      </w:r>
      <w:r w:rsidR="00F8690D" w:rsidRPr="00227779">
        <w:rPr>
          <w:rFonts w:ascii="Arial" w:hAnsi="Arial" w:cs="Arial"/>
          <w:sz w:val="24"/>
          <w:szCs w:val="24"/>
        </w:rPr>
        <w:t>Los Organismos Descentralizados y Desconcentrados de la Administración Pública Estatal y Municipal, las Empresas de Participación Estatal y Municipal, los Fideicomisos Públicos y Fondos Públicos</w:t>
      </w:r>
      <w:r w:rsidRPr="00227779">
        <w:rPr>
          <w:rFonts w:ascii="Arial" w:hAnsi="Arial" w:cs="Arial"/>
          <w:sz w:val="24"/>
          <w:szCs w:val="24"/>
        </w:rPr>
        <w:t>”.</w:t>
      </w:r>
    </w:p>
    <w:p w:rsidR="0089205A" w:rsidRPr="00227779" w:rsidRDefault="0089205A" w:rsidP="00B5256A">
      <w:pPr>
        <w:pStyle w:val="Prrafodelista"/>
        <w:numPr>
          <w:ilvl w:val="0"/>
          <w:numId w:val="2"/>
        </w:numPr>
        <w:tabs>
          <w:tab w:val="left" w:pos="142"/>
        </w:tabs>
        <w:spacing w:before="120" w:after="120" w:line="360" w:lineRule="auto"/>
        <w:ind w:left="714" w:hanging="357"/>
        <w:contextualSpacing w:val="0"/>
        <w:jc w:val="both"/>
        <w:rPr>
          <w:rFonts w:ascii="Arial" w:hAnsi="Arial" w:cs="Arial"/>
          <w:sz w:val="24"/>
          <w:szCs w:val="24"/>
        </w:rPr>
      </w:pPr>
      <w:r w:rsidRPr="00227779">
        <w:rPr>
          <w:rFonts w:ascii="Arial" w:hAnsi="Arial" w:cs="Arial"/>
          <w:sz w:val="24"/>
          <w:szCs w:val="24"/>
        </w:rPr>
        <w:t xml:space="preserve">Que este Organismo Garante en sesión ordinaria de fecha catorce de diciembre de dos mil dieciséis aprobó el </w:t>
      </w:r>
      <w:r w:rsidR="00B5256A" w:rsidRPr="00227779">
        <w:rPr>
          <w:rFonts w:ascii="Arial" w:hAnsi="Arial" w:cs="Arial"/>
          <w:sz w:val="24"/>
          <w:szCs w:val="24"/>
        </w:rPr>
        <w:t xml:space="preserve">Acuerdo ATA/PLENO-48/2016 por el cual se aprueba las Tabla de Aplicabilidad para los Sujetos Obligados Desarrollo Integral de la Familia de diversos Municipios </w:t>
      </w:r>
      <w:r w:rsidRPr="00227779">
        <w:rPr>
          <w:rFonts w:ascii="Arial" w:hAnsi="Arial" w:cs="Arial"/>
          <w:sz w:val="24"/>
          <w:szCs w:val="24"/>
        </w:rPr>
        <w:t xml:space="preserve">mediante el cual aprobó tablas de aplicabilidad para los </w:t>
      </w:r>
      <w:r w:rsidR="00B5256A" w:rsidRPr="00227779">
        <w:rPr>
          <w:rFonts w:ascii="Arial" w:hAnsi="Arial" w:cs="Arial"/>
          <w:sz w:val="24"/>
          <w:szCs w:val="24"/>
        </w:rPr>
        <w:t xml:space="preserve">citados </w:t>
      </w:r>
      <w:r w:rsidRPr="00227779">
        <w:rPr>
          <w:rFonts w:ascii="Arial" w:hAnsi="Arial" w:cs="Arial"/>
          <w:sz w:val="24"/>
          <w:szCs w:val="24"/>
        </w:rPr>
        <w:t xml:space="preserve">Organismos Descentralizados Municipales: señalando en el numeral XI de su parte considerativa los Municipios que excepcionalmente no </w:t>
      </w:r>
      <w:r w:rsidR="00B5256A" w:rsidRPr="00227779">
        <w:rPr>
          <w:rFonts w:ascii="Arial" w:hAnsi="Arial" w:cs="Arial"/>
          <w:sz w:val="24"/>
          <w:szCs w:val="24"/>
        </w:rPr>
        <w:t>contaban</w:t>
      </w:r>
      <w:r w:rsidRPr="00227779">
        <w:rPr>
          <w:rFonts w:ascii="Arial" w:hAnsi="Arial" w:cs="Arial"/>
          <w:sz w:val="24"/>
          <w:szCs w:val="24"/>
        </w:rPr>
        <w:t xml:space="preserve"> con tales organismos, entre </w:t>
      </w:r>
      <w:r w:rsidR="00B5256A" w:rsidRPr="00227779">
        <w:rPr>
          <w:rFonts w:ascii="Arial" w:hAnsi="Arial" w:cs="Arial"/>
          <w:sz w:val="24"/>
          <w:szCs w:val="24"/>
        </w:rPr>
        <w:t>l</w:t>
      </w:r>
      <w:r w:rsidRPr="00227779">
        <w:rPr>
          <w:rFonts w:ascii="Arial" w:hAnsi="Arial" w:cs="Arial"/>
          <w:sz w:val="24"/>
          <w:szCs w:val="24"/>
        </w:rPr>
        <w:t xml:space="preserve">os cuales se encuentra el Municipio El Tule, Chihuahua. </w:t>
      </w:r>
    </w:p>
    <w:p w:rsidR="00846A22" w:rsidRPr="00227779" w:rsidRDefault="009B3495" w:rsidP="00B5256A">
      <w:pPr>
        <w:pStyle w:val="Prrafodelista"/>
        <w:numPr>
          <w:ilvl w:val="0"/>
          <w:numId w:val="2"/>
        </w:numPr>
        <w:tabs>
          <w:tab w:val="left" w:pos="142"/>
        </w:tabs>
        <w:spacing w:before="120" w:after="120" w:line="360" w:lineRule="auto"/>
        <w:ind w:left="714" w:hanging="357"/>
        <w:contextualSpacing w:val="0"/>
        <w:jc w:val="both"/>
        <w:rPr>
          <w:rFonts w:ascii="Arial" w:hAnsi="Arial" w:cs="Arial"/>
          <w:sz w:val="24"/>
          <w:szCs w:val="24"/>
        </w:rPr>
      </w:pPr>
      <w:r w:rsidRPr="00227779">
        <w:rPr>
          <w:rFonts w:ascii="Arial" w:hAnsi="Arial" w:cs="Arial"/>
          <w:sz w:val="24"/>
          <w:szCs w:val="24"/>
        </w:rPr>
        <w:t xml:space="preserve">Que </w:t>
      </w:r>
      <w:r w:rsidR="00846A22" w:rsidRPr="00227779">
        <w:rPr>
          <w:rFonts w:ascii="Arial" w:hAnsi="Arial" w:cs="Arial"/>
          <w:sz w:val="24"/>
          <w:szCs w:val="24"/>
        </w:rPr>
        <w:t>el Programa Anual de Verificaciones al cumplimiento de las Obligaciones de Transparencia que el Pleno de este Instituto acordó llevar a cabo durante el año 2018</w:t>
      </w:r>
      <w:r w:rsidR="00B5256A" w:rsidRPr="00227779">
        <w:rPr>
          <w:rFonts w:ascii="Arial" w:hAnsi="Arial" w:cs="Arial"/>
          <w:sz w:val="24"/>
          <w:szCs w:val="24"/>
        </w:rPr>
        <w:t xml:space="preserve"> (POE-33 25/04/2018</w:t>
      </w:r>
      <w:proofErr w:type="gramStart"/>
      <w:r w:rsidR="00B5256A" w:rsidRPr="00227779">
        <w:rPr>
          <w:rFonts w:ascii="Arial" w:hAnsi="Arial" w:cs="Arial"/>
          <w:sz w:val="24"/>
          <w:szCs w:val="24"/>
        </w:rPr>
        <w:t xml:space="preserve">) </w:t>
      </w:r>
      <w:r w:rsidR="00846A22" w:rsidRPr="00227779">
        <w:rPr>
          <w:rFonts w:ascii="Arial" w:hAnsi="Arial" w:cs="Arial"/>
          <w:sz w:val="24"/>
          <w:szCs w:val="24"/>
        </w:rPr>
        <w:t>,</w:t>
      </w:r>
      <w:proofErr w:type="gramEnd"/>
      <w:r w:rsidR="00846A22" w:rsidRPr="00227779">
        <w:rPr>
          <w:rFonts w:ascii="Arial" w:hAnsi="Arial" w:cs="Arial"/>
          <w:sz w:val="24"/>
          <w:szCs w:val="24"/>
        </w:rPr>
        <w:t xml:space="preserve"> incluyó como sujeto de verificación a los </w:t>
      </w:r>
      <w:r w:rsidR="00F8690D" w:rsidRPr="00227779">
        <w:rPr>
          <w:rFonts w:ascii="Arial" w:hAnsi="Arial" w:cs="Arial"/>
          <w:sz w:val="24"/>
          <w:szCs w:val="24"/>
        </w:rPr>
        <w:t>Organismos Descentralizados Municipales</w:t>
      </w:r>
      <w:r w:rsidR="00B5256A" w:rsidRPr="00227779">
        <w:rPr>
          <w:rFonts w:ascii="Arial" w:eastAsia="Times New Roman" w:hAnsi="Arial" w:cs="Arial"/>
          <w:sz w:val="24"/>
          <w:szCs w:val="24"/>
          <w:lang w:eastAsia="es-ES"/>
        </w:rPr>
        <w:t xml:space="preserve"> </w:t>
      </w:r>
      <w:r w:rsidR="00B5256A" w:rsidRPr="00227779">
        <w:rPr>
          <w:rFonts w:ascii="Arial" w:hAnsi="Arial" w:cs="Arial"/>
          <w:sz w:val="24"/>
          <w:szCs w:val="24"/>
        </w:rPr>
        <w:t>Desarrollo Integral de la Familia (DIF)</w:t>
      </w:r>
      <w:r w:rsidR="00F8690D" w:rsidRPr="00227779">
        <w:rPr>
          <w:rFonts w:ascii="Arial" w:hAnsi="Arial" w:cs="Arial"/>
          <w:sz w:val="24"/>
          <w:szCs w:val="24"/>
        </w:rPr>
        <w:t xml:space="preserve"> entre los cuales se </w:t>
      </w:r>
      <w:r w:rsidR="00B5256A" w:rsidRPr="00227779">
        <w:rPr>
          <w:rFonts w:ascii="Arial" w:hAnsi="Arial" w:cs="Arial"/>
          <w:sz w:val="24"/>
          <w:szCs w:val="24"/>
        </w:rPr>
        <w:t>incluyó</w:t>
      </w:r>
      <w:r w:rsidR="00846A22" w:rsidRPr="00227779">
        <w:rPr>
          <w:rFonts w:ascii="Arial" w:hAnsi="Arial" w:cs="Arial"/>
          <w:sz w:val="24"/>
          <w:szCs w:val="24"/>
        </w:rPr>
        <w:t xml:space="preserve"> el </w:t>
      </w:r>
      <w:r w:rsidR="00F8690D" w:rsidRPr="00227779">
        <w:rPr>
          <w:rFonts w:ascii="Arial" w:hAnsi="Arial" w:cs="Arial"/>
          <w:sz w:val="24"/>
          <w:szCs w:val="24"/>
        </w:rPr>
        <w:t>DIF El Tule</w:t>
      </w:r>
      <w:r w:rsidR="00846A22" w:rsidRPr="00227779">
        <w:rPr>
          <w:rFonts w:ascii="Arial" w:hAnsi="Arial" w:cs="Arial"/>
          <w:sz w:val="24"/>
          <w:szCs w:val="24"/>
        </w:rPr>
        <w:t>.</w:t>
      </w:r>
    </w:p>
    <w:p w:rsidR="00F37A12" w:rsidRPr="00227779" w:rsidRDefault="002A7ED2" w:rsidP="00B5256A">
      <w:pPr>
        <w:pStyle w:val="Prrafodelista"/>
        <w:numPr>
          <w:ilvl w:val="0"/>
          <w:numId w:val="2"/>
        </w:numPr>
        <w:tabs>
          <w:tab w:val="left" w:pos="142"/>
        </w:tabs>
        <w:spacing w:before="120" w:after="120" w:line="360" w:lineRule="auto"/>
        <w:ind w:left="714" w:hanging="357"/>
        <w:contextualSpacing w:val="0"/>
        <w:jc w:val="both"/>
        <w:rPr>
          <w:rFonts w:ascii="Arial" w:hAnsi="Arial" w:cs="Arial"/>
          <w:sz w:val="24"/>
          <w:szCs w:val="24"/>
        </w:rPr>
      </w:pPr>
      <w:r w:rsidRPr="00227779">
        <w:rPr>
          <w:rFonts w:ascii="Arial" w:hAnsi="Arial" w:cs="Arial"/>
          <w:sz w:val="24"/>
          <w:szCs w:val="24"/>
        </w:rPr>
        <w:lastRenderedPageBreak/>
        <w:t xml:space="preserve">Que </w:t>
      </w:r>
      <w:r w:rsidR="00846A22" w:rsidRPr="00227779">
        <w:rPr>
          <w:rFonts w:ascii="Arial" w:hAnsi="Arial" w:cs="Arial"/>
          <w:sz w:val="24"/>
          <w:szCs w:val="24"/>
        </w:rPr>
        <w:t xml:space="preserve">en fecha dos de agosto de 2018, mediante oficio ICHITAIP/DAIPDP/4580/2018 se notificó a los Sujetos Obligados por medio de sus Responsables de Unidad de Transparencia, a través del correo electrónico registrado ante el Órgano Garante, el inicio de la ejecución y alcances del Programa Anual de Verificaciones al cumplimiento de las Obligaciones de Transparencia que el Pleno de este Instituto acordó llevar a cabo durante el año 2018, con fundamento en las atribuciones que le confiere la Ley de Transparencia y acceso a la Información Pública del Estado de Chihuahua en su artículo 19, apartado B fracción V, inciso b) y en cumplimiento de las disposiciones de los artículos 96 y 97 de dicha Ley, iniciando así las acciones de verificación respecto </w:t>
      </w:r>
      <w:r w:rsidR="00F8690D" w:rsidRPr="00227779">
        <w:rPr>
          <w:rFonts w:ascii="Arial" w:hAnsi="Arial" w:cs="Arial"/>
          <w:sz w:val="24"/>
          <w:szCs w:val="24"/>
        </w:rPr>
        <w:t>del DIF El Tule.</w:t>
      </w:r>
    </w:p>
    <w:p w:rsidR="002A7ED2" w:rsidRPr="00227779" w:rsidRDefault="00F151E4" w:rsidP="00B5256A">
      <w:pPr>
        <w:pStyle w:val="Prrafodelista"/>
        <w:numPr>
          <w:ilvl w:val="0"/>
          <w:numId w:val="2"/>
        </w:numPr>
        <w:tabs>
          <w:tab w:val="left" w:pos="142"/>
        </w:tabs>
        <w:spacing w:before="120" w:after="120" w:line="360" w:lineRule="auto"/>
        <w:ind w:left="714" w:hanging="357"/>
        <w:contextualSpacing w:val="0"/>
        <w:jc w:val="both"/>
        <w:rPr>
          <w:rFonts w:ascii="Arial" w:hAnsi="Arial" w:cs="Arial"/>
          <w:sz w:val="24"/>
          <w:szCs w:val="24"/>
        </w:rPr>
      </w:pPr>
      <w:r w:rsidRPr="00227779">
        <w:rPr>
          <w:rFonts w:ascii="Arial" w:hAnsi="Arial" w:cs="Arial"/>
          <w:sz w:val="24"/>
          <w:szCs w:val="24"/>
        </w:rPr>
        <w:t xml:space="preserve">Que </w:t>
      </w:r>
      <w:r w:rsidR="00B5256A" w:rsidRPr="00227779">
        <w:rPr>
          <w:rFonts w:ascii="Arial" w:hAnsi="Arial" w:cs="Arial"/>
          <w:sz w:val="24"/>
          <w:szCs w:val="24"/>
        </w:rPr>
        <w:t xml:space="preserve">al emprender </w:t>
      </w:r>
      <w:r w:rsidR="00F8690D" w:rsidRPr="00227779">
        <w:rPr>
          <w:rFonts w:ascii="Arial" w:hAnsi="Arial" w:cs="Arial"/>
          <w:sz w:val="24"/>
          <w:szCs w:val="24"/>
        </w:rPr>
        <w:t>las acciones de verificación</w:t>
      </w:r>
      <w:r w:rsidR="00B5256A" w:rsidRPr="00227779">
        <w:rPr>
          <w:rFonts w:ascii="Arial" w:hAnsi="Arial" w:cs="Arial"/>
          <w:sz w:val="24"/>
          <w:szCs w:val="24"/>
        </w:rPr>
        <w:t xml:space="preserve"> del Programa</w:t>
      </w:r>
      <w:r w:rsidR="00F8690D" w:rsidRPr="00227779">
        <w:rPr>
          <w:rFonts w:ascii="Arial" w:hAnsi="Arial" w:cs="Arial"/>
          <w:sz w:val="24"/>
          <w:szCs w:val="24"/>
        </w:rPr>
        <w:t xml:space="preserve">, se constató que el sujeto obligado en cuestión no contaba con Tabla de Aplicabilidad aprobada por este Organismo Garante, ya que el mismo no se encuentra contemplado dentro del Acuerdo ATA/PLENO-48/2016 por el cual se </w:t>
      </w:r>
      <w:r w:rsidR="006D1CF5" w:rsidRPr="00227779">
        <w:rPr>
          <w:rFonts w:ascii="Arial" w:hAnsi="Arial" w:cs="Arial"/>
          <w:sz w:val="24"/>
          <w:szCs w:val="24"/>
        </w:rPr>
        <w:t>aprueba las Tabla de Aplicabilidad para los Sujetos Obligados Desarrollo Integral de la Familia de diversos Municipios.</w:t>
      </w:r>
    </w:p>
    <w:p w:rsidR="00BE47BA" w:rsidRPr="00227779" w:rsidRDefault="00D1663B" w:rsidP="00D60220">
      <w:pPr>
        <w:pStyle w:val="Default"/>
        <w:spacing w:line="360" w:lineRule="auto"/>
        <w:ind w:left="708"/>
        <w:jc w:val="both"/>
        <w:rPr>
          <w:lang w:val="es-MX"/>
        </w:rPr>
      </w:pPr>
      <w:r w:rsidRPr="00227779">
        <w:rPr>
          <w:color w:val="auto"/>
        </w:rPr>
        <w:t xml:space="preserve">En este sentido, </w:t>
      </w:r>
      <w:r w:rsidR="006020BF" w:rsidRPr="00227779">
        <w:rPr>
          <w:color w:val="auto"/>
        </w:rPr>
        <w:t xml:space="preserve">al no contar </w:t>
      </w:r>
      <w:r w:rsidR="006D1CF5" w:rsidRPr="00227779">
        <w:rPr>
          <w:color w:val="auto"/>
        </w:rPr>
        <w:t xml:space="preserve">con Tabla de Aplicabilidad y no obstante que se hubieran iniciado las acciones de verificación no era posible continuar con las etapas restantes, toda vez que el numeral </w:t>
      </w:r>
      <w:r w:rsidR="00137A70" w:rsidRPr="00227779">
        <w:rPr>
          <w:color w:val="auto"/>
        </w:rPr>
        <w:t xml:space="preserve">Cuarto fracción III de los Lineamientos técnicos generales para la publicación de las obligaciones de transparencia, señalan que los sujetos obligados contarán con un plazo de seis meses para publicar las obligaciones de transparencia una vez que el Organismo Garante le haya proporcionado las herramientas para tal efecto, entre los cuales se contempla la Tabla de Aplicabilidad, por lo que al no contar con la misma el sujeto obligado DIF El Tule no </w:t>
      </w:r>
      <w:r w:rsidR="00B5256A" w:rsidRPr="00227779">
        <w:rPr>
          <w:color w:val="auto"/>
        </w:rPr>
        <w:t>contaba a la fecha de ejecución del Programa 2018,</w:t>
      </w:r>
      <w:r w:rsidR="00137A70" w:rsidRPr="00227779">
        <w:rPr>
          <w:color w:val="auto"/>
        </w:rPr>
        <w:t xml:space="preserve"> con la obligación de publicar en la Plataforma </w:t>
      </w:r>
      <w:r w:rsidR="00137A70" w:rsidRPr="00227779">
        <w:rPr>
          <w:color w:val="auto"/>
        </w:rPr>
        <w:lastRenderedPageBreak/>
        <w:t xml:space="preserve">Nacional de Transparencia, y por consiguiente </w:t>
      </w:r>
      <w:r w:rsidR="00F206D4" w:rsidRPr="00227779">
        <w:rPr>
          <w:color w:val="auto"/>
        </w:rPr>
        <w:t xml:space="preserve">la necesidad declarativa de que </w:t>
      </w:r>
      <w:r w:rsidR="00137A70" w:rsidRPr="00227779">
        <w:rPr>
          <w:color w:val="auto"/>
        </w:rPr>
        <w:t xml:space="preserve">no puede ser sujeto de </w:t>
      </w:r>
      <w:r w:rsidR="00F206D4" w:rsidRPr="00227779">
        <w:rPr>
          <w:color w:val="auto"/>
        </w:rPr>
        <w:t xml:space="preserve">acciones de </w:t>
      </w:r>
      <w:r w:rsidR="00137A70" w:rsidRPr="00227779">
        <w:rPr>
          <w:color w:val="auto"/>
        </w:rPr>
        <w:t>verificación.</w:t>
      </w:r>
    </w:p>
    <w:p w:rsidR="006D1CF5" w:rsidRPr="00227779" w:rsidRDefault="006D1CF5" w:rsidP="00D60220">
      <w:pPr>
        <w:pStyle w:val="Default"/>
        <w:spacing w:line="360" w:lineRule="auto"/>
        <w:ind w:left="708"/>
        <w:jc w:val="both"/>
      </w:pPr>
    </w:p>
    <w:p w:rsidR="00A41B73" w:rsidRPr="00227779" w:rsidRDefault="006020BF" w:rsidP="00227779">
      <w:pPr>
        <w:pStyle w:val="Default"/>
        <w:spacing w:after="240" w:line="360" w:lineRule="auto"/>
        <w:ind w:left="708"/>
        <w:jc w:val="both"/>
      </w:pPr>
      <w:r w:rsidRPr="00227779">
        <w:t xml:space="preserve">Por lo expuesto, y con fundamento en el artículo 19 </w:t>
      </w:r>
      <w:r w:rsidR="009A3738" w:rsidRPr="00227779">
        <w:t xml:space="preserve">Apartado B </w:t>
      </w:r>
      <w:r w:rsidRPr="00227779">
        <w:t>fracción</w:t>
      </w:r>
      <w:r w:rsidR="009A3738" w:rsidRPr="00227779">
        <w:t xml:space="preserve"> V inciso a) se emiten los siguientes,</w:t>
      </w:r>
    </w:p>
    <w:p w:rsidR="00886B94" w:rsidRPr="00227779" w:rsidRDefault="009A3738" w:rsidP="00227779">
      <w:pPr>
        <w:tabs>
          <w:tab w:val="left" w:pos="142"/>
        </w:tabs>
        <w:spacing w:after="240" w:line="360" w:lineRule="auto"/>
        <w:jc w:val="center"/>
        <w:rPr>
          <w:rFonts w:ascii="Arial" w:hAnsi="Arial" w:cs="Arial"/>
          <w:b/>
        </w:rPr>
      </w:pPr>
      <w:r w:rsidRPr="00227779">
        <w:rPr>
          <w:rFonts w:ascii="Arial" w:hAnsi="Arial" w:cs="Arial"/>
          <w:b/>
        </w:rPr>
        <w:t>ACUERDOS</w:t>
      </w:r>
    </w:p>
    <w:p w:rsidR="001470A7" w:rsidRPr="00227779" w:rsidRDefault="00BA10C8" w:rsidP="00D60220">
      <w:pPr>
        <w:tabs>
          <w:tab w:val="left" w:pos="142"/>
        </w:tabs>
        <w:spacing w:line="360" w:lineRule="auto"/>
        <w:jc w:val="both"/>
        <w:rPr>
          <w:rFonts w:ascii="Arial" w:hAnsi="Arial" w:cs="Arial"/>
          <w:b/>
        </w:rPr>
      </w:pPr>
      <w:r w:rsidRPr="00227779">
        <w:rPr>
          <w:rFonts w:ascii="Arial" w:hAnsi="Arial" w:cs="Arial"/>
          <w:b/>
        </w:rPr>
        <w:t>PRIMERO</w:t>
      </w:r>
      <w:r w:rsidR="00886B94" w:rsidRPr="00227779">
        <w:rPr>
          <w:rFonts w:ascii="Arial" w:hAnsi="Arial" w:cs="Arial"/>
        </w:rPr>
        <w:t xml:space="preserve">.- Se </w:t>
      </w:r>
      <w:r w:rsidR="001470A7" w:rsidRPr="00227779">
        <w:rPr>
          <w:rFonts w:ascii="Arial" w:hAnsi="Arial" w:cs="Arial"/>
        </w:rPr>
        <w:t xml:space="preserve">aprueba </w:t>
      </w:r>
      <w:r w:rsidR="00B5256A" w:rsidRPr="00227779">
        <w:rPr>
          <w:rFonts w:ascii="Arial" w:hAnsi="Arial" w:cs="Arial"/>
        </w:rPr>
        <w:t>la precisión</w:t>
      </w:r>
      <w:r w:rsidR="00F206D4" w:rsidRPr="00227779">
        <w:rPr>
          <w:rFonts w:ascii="Arial" w:hAnsi="Arial" w:cs="Arial"/>
        </w:rPr>
        <w:t xml:space="preserve"> declarativa de </w:t>
      </w:r>
      <w:r w:rsidR="00B5256A" w:rsidRPr="00227779">
        <w:rPr>
          <w:rFonts w:ascii="Arial" w:hAnsi="Arial" w:cs="Arial"/>
        </w:rPr>
        <w:t xml:space="preserve">y </w:t>
      </w:r>
      <w:r w:rsidR="00D60220" w:rsidRPr="00227779">
        <w:rPr>
          <w:rFonts w:ascii="Arial" w:hAnsi="Arial" w:cs="Arial"/>
        </w:rPr>
        <w:t xml:space="preserve">conclusión de las acciones de verificación respecto del </w:t>
      </w:r>
      <w:r w:rsidR="006D1CF5" w:rsidRPr="00227779">
        <w:rPr>
          <w:rFonts w:ascii="Arial" w:hAnsi="Arial" w:cs="Arial"/>
          <w:b/>
        </w:rPr>
        <w:t xml:space="preserve">DIF </w:t>
      </w:r>
      <w:r w:rsidR="00F206D4" w:rsidRPr="00227779">
        <w:rPr>
          <w:rFonts w:ascii="Arial" w:hAnsi="Arial" w:cs="Arial"/>
          <w:b/>
        </w:rPr>
        <w:t xml:space="preserve">MUNICIPIO </w:t>
      </w:r>
      <w:r w:rsidR="006D1CF5" w:rsidRPr="00227779">
        <w:rPr>
          <w:rFonts w:ascii="Arial" w:hAnsi="Arial" w:cs="Arial"/>
          <w:b/>
        </w:rPr>
        <w:t>EL TULE</w:t>
      </w:r>
      <w:r w:rsidR="00F206D4" w:rsidRPr="00227779">
        <w:rPr>
          <w:rFonts w:ascii="Arial" w:hAnsi="Arial" w:cs="Arial"/>
          <w:b/>
        </w:rPr>
        <w:t>.</w:t>
      </w:r>
    </w:p>
    <w:p w:rsidR="009A53B9" w:rsidRPr="00227779" w:rsidRDefault="001470A7" w:rsidP="00D60220">
      <w:pPr>
        <w:spacing w:before="120" w:after="120" w:line="360" w:lineRule="auto"/>
        <w:jc w:val="both"/>
        <w:rPr>
          <w:rFonts w:ascii="Arial" w:hAnsi="Arial" w:cs="Arial"/>
        </w:rPr>
      </w:pPr>
      <w:r w:rsidRPr="00227779">
        <w:rPr>
          <w:rFonts w:ascii="Arial" w:hAnsi="Arial" w:cs="Arial"/>
          <w:b/>
        </w:rPr>
        <w:t>SEGUNDO.-</w:t>
      </w:r>
      <w:r w:rsidR="00F206D4" w:rsidRPr="00227779">
        <w:rPr>
          <w:rFonts w:ascii="Arial" w:hAnsi="Arial" w:cs="Arial"/>
        </w:rPr>
        <w:t xml:space="preserve"> Engrosese </w:t>
      </w:r>
      <w:r w:rsidR="00D60220" w:rsidRPr="00227779">
        <w:rPr>
          <w:rFonts w:ascii="Arial" w:hAnsi="Arial" w:cs="Arial"/>
        </w:rPr>
        <w:t>el presente acuerdo</w:t>
      </w:r>
      <w:r w:rsidR="00F206D4" w:rsidRPr="00227779">
        <w:rPr>
          <w:rFonts w:ascii="Arial" w:hAnsi="Arial" w:cs="Arial"/>
        </w:rPr>
        <w:t xml:space="preserve"> al expediente de acciones de verificación del Programa 2018</w:t>
      </w:r>
      <w:r w:rsidR="00D60220" w:rsidRPr="00227779">
        <w:rPr>
          <w:rFonts w:ascii="Arial" w:hAnsi="Arial" w:cs="Arial"/>
        </w:rPr>
        <w:t xml:space="preserve">, </w:t>
      </w:r>
      <w:r w:rsidR="00F206D4" w:rsidRPr="00227779">
        <w:rPr>
          <w:rFonts w:ascii="Arial" w:hAnsi="Arial" w:cs="Arial"/>
        </w:rPr>
        <w:t>para los efectos legales que hubiese lugar</w:t>
      </w:r>
      <w:r w:rsidR="00D60220" w:rsidRPr="00227779">
        <w:rPr>
          <w:rFonts w:ascii="Arial" w:hAnsi="Arial" w:cs="Arial"/>
        </w:rPr>
        <w:t>.</w:t>
      </w:r>
    </w:p>
    <w:p w:rsidR="007D003D" w:rsidRPr="00227779" w:rsidRDefault="007D003D" w:rsidP="007D003D">
      <w:pPr>
        <w:spacing w:line="360" w:lineRule="auto"/>
        <w:jc w:val="both"/>
        <w:rPr>
          <w:rFonts w:ascii="Arial" w:hAnsi="Arial" w:cs="Arial"/>
        </w:rPr>
      </w:pPr>
      <w:r w:rsidRPr="00227779">
        <w:rPr>
          <w:rFonts w:ascii="Arial" w:hAnsi="Arial" w:cs="Arial"/>
        </w:rPr>
        <w:t>Así lo acordó el Pleno del Instituto Chihuahuense para la Transparencia y Acceso a la Información Pública, por unanimidad de votos, en la Sesión Extraordinaria celebrada el día quince de enero del año dos mil veinte, ante la fe del Secretario Ejecutivo; doctor Jesús Manuel Guerrero Rodríguez, con fundamento en el artículo 12 fracción XVII y XIX del Reglamento Interior de éste Instituto.</w:t>
      </w:r>
    </w:p>
    <w:p w:rsidR="007D003D" w:rsidRPr="00227779" w:rsidRDefault="007D003D" w:rsidP="007D003D">
      <w:pPr>
        <w:jc w:val="both"/>
        <w:rPr>
          <w:rFonts w:ascii="Arial" w:hAnsi="Arial" w:cs="Arial"/>
        </w:rPr>
      </w:pPr>
    </w:p>
    <w:p w:rsidR="007D003D" w:rsidRPr="00227779" w:rsidRDefault="007D003D" w:rsidP="007D003D">
      <w:pPr>
        <w:jc w:val="both"/>
        <w:rPr>
          <w:rFonts w:ascii="Arial" w:hAnsi="Arial" w:cs="Arial"/>
        </w:rPr>
      </w:pPr>
    </w:p>
    <w:p w:rsidR="007D003D" w:rsidRPr="00227779" w:rsidRDefault="007D003D" w:rsidP="007D003D">
      <w:pPr>
        <w:jc w:val="both"/>
        <w:rPr>
          <w:rFonts w:ascii="Arial" w:hAnsi="Arial" w:cs="Arial"/>
        </w:rPr>
      </w:pPr>
    </w:p>
    <w:p w:rsidR="007D003D" w:rsidRPr="00227779" w:rsidRDefault="007D003D" w:rsidP="007D003D">
      <w:pPr>
        <w:jc w:val="both"/>
        <w:rPr>
          <w:rFonts w:ascii="Arial" w:hAnsi="Arial" w:cs="Arial"/>
        </w:rPr>
      </w:pPr>
    </w:p>
    <w:p w:rsidR="007D003D" w:rsidRDefault="007D003D" w:rsidP="007D003D">
      <w:pPr>
        <w:jc w:val="both"/>
        <w:rPr>
          <w:rFonts w:ascii="Arial" w:hAnsi="Arial" w:cs="Arial"/>
        </w:rPr>
      </w:pPr>
    </w:p>
    <w:p w:rsidR="00227779" w:rsidRPr="00227779" w:rsidRDefault="00227779" w:rsidP="007D003D">
      <w:pPr>
        <w:jc w:val="both"/>
        <w:rPr>
          <w:rFonts w:ascii="Arial" w:hAnsi="Arial" w:cs="Arial"/>
        </w:rPr>
      </w:pPr>
    </w:p>
    <w:p w:rsidR="007D003D" w:rsidRPr="00227779" w:rsidRDefault="007D003D" w:rsidP="00227779">
      <w:pPr>
        <w:autoSpaceDE w:val="0"/>
        <w:autoSpaceDN w:val="0"/>
        <w:adjustRightInd w:val="0"/>
        <w:jc w:val="center"/>
        <w:rPr>
          <w:rFonts w:ascii="Arial" w:hAnsi="Arial" w:cs="Arial"/>
          <w:b/>
        </w:rPr>
      </w:pPr>
      <w:r w:rsidRPr="00227779">
        <w:rPr>
          <w:rFonts w:ascii="Arial" w:hAnsi="Arial" w:cs="Arial"/>
          <w:b/>
        </w:rPr>
        <w:t>MTRO. ERNESTO ALEJANDRO DE LA ROCHA MONTIEL</w:t>
      </w:r>
    </w:p>
    <w:p w:rsidR="007D003D" w:rsidRPr="00227779" w:rsidRDefault="007D003D" w:rsidP="00227779">
      <w:pPr>
        <w:autoSpaceDE w:val="0"/>
        <w:autoSpaceDN w:val="0"/>
        <w:adjustRightInd w:val="0"/>
        <w:jc w:val="center"/>
        <w:rPr>
          <w:rFonts w:ascii="Arial" w:hAnsi="Arial" w:cs="Arial"/>
          <w:b/>
        </w:rPr>
      </w:pPr>
      <w:r w:rsidRPr="00227779">
        <w:rPr>
          <w:rFonts w:ascii="Arial" w:hAnsi="Arial" w:cs="Arial"/>
          <w:b/>
        </w:rPr>
        <w:t>COMISIONADO PRESIDENTE</w:t>
      </w:r>
    </w:p>
    <w:p w:rsidR="007D003D" w:rsidRPr="00227779" w:rsidRDefault="007D003D" w:rsidP="00227779">
      <w:pPr>
        <w:autoSpaceDE w:val="0"/>
        <w:autoSpaceDN w:val="0"/>
        <w:adjustRightInd w:val="0"/>
        <w:jc w:val="center"/>
        <w:rPr>
          <w:rFonts w:ascii="Arial" w:hAnsi="Arial" w:cs="Arial"/>
          <w:b/>
        </w:rPr>
      </w:pPr>
    </w:p>
    <w:p w:rsidR="007D003D" w:rsidRPr="00227779" w:rsidRDefault="007D003D" w:rsidP="00227779">
      <w:pPr>
        <w:autoSpaceDE w:val="0"/>
        <w:autoSpaceDN w:val="0"/>
        <w:adjustRightInd w:val="0"/>
        <w:jc w:val="center"/>
        <w:rPr>
          <w:rFonts w:ascii="Arial" w:hAnsi="Arial" w:cs="Arial"/>
          <w:b/>
        </w:rPr>
      </w:pPr>
    </w:p>
    <w:p w:rsidR="007D003D" w:rsidRPr="00227779" w:rsidRDefault="007D003D" w:rsidP="00227779">
      <w:pPr>
        <w:autoSpaceDE w:val="0"/>
        <w:autoSpaceDN w:val="0"/>
        <w:adjustRightInd w:val="0"/>
        <w:jc w:val="center"/>
        <w:rPr>
          <w:rFonts w:ascii="Arial" w:hAnsi="Arial" w:cs="Arial"/>
          <w:b/>
        </w:rPr>
      </w:pPr>
    </w:p>
    <w:p w:rsidR="007D003D" w:rsidRPr="00227779" w:rsidRDefault="007D003D" w:rsidP="00227779">
      <w:pPr>
        <w:autoSpaceDE w:val="0"/>
        <w:autoSpaceDN w:val="0"/>
        <w:adjustRightInd w:val="0"/>
        <w:jc w:val="center"/>
        <w:rPr>
          <w:rFonts w:ascii="Arial" w:hAnsi="Arial" w:cs="Arial"/>
          <w:b/>
        </w:rPr>
      </w:pPr>
    </w:p>
    <w:p w:rsidR="007D003D" w:rsidRPr="00227779" w:rsidRDefault="007D003D" w:rsidP="00227779">
      <w:pPr>
        <w:autoSpaceDE w:val="0"/>
        <w:autoSpaceDN w:val="0"/>
        <w:adjustRightInd w:val="0"/>
        <w:jc w:val="center"/>
        <w:rPr>
          <w:rFonts w:ascii="Arial" w:hAnsi="Arial" w:cs="Arial"/>
          <w:b/>
        </w:rPr>
      </w:pPr>
    </w:p>
    <w:p w:rsidR="007D003D" w:rsidRPr="00227779" w:rsidRDefault="007D003D" w:rsidP="00227779">
      <w:pPr>
        <w:autoSpaceDE w:val="0"/>
        <w:autoSpaceDN w:val="0"/>
        <w:adjustRightInd w:val="0"/>
        <w:jc w:val="center"/>
        <w:rPr>
          <w:rFonts w:ascii="Arial" w:hAnsi="Arial" w:cs="Arial"/>
          <w:b/>
        </w:rPr>
      </w:pPr>
    </w:p>
    <w:p w:rsidR="00227779" w:rsidRDefault="007D003D" w:rsidP="00227779">
      <w:pPr>
        <w:autoSpaceDE w:val="0"/>
        <w:autoSpaceDN w:val="0"/>
        <w:adjustRightInd w:val="0"/>
        <w:jc w:val="center"/>
        <w:rPr>
          <w:rFonts w:ascii="Arial" w:hAnsi="Arial" w:cs="Arial"/>
          <w:b/>
        </w:rPr>
      </w:pPr>
      <w:r w:rsidRPr="00227779">
        <w:rPr>
          <w:rFonts w:ascii="Arial" w:hAnsi="Arial" w:cs="Arial"/>
          <w:b/>
        </w:rPr>
        <w:t>DR. JESÚS MANUEL GUERRERO RODRÍGUEZ</w:t>
      </w:r>
    </w:p>
    <w:p w:rsidR="007D003D" w:rsidRPr="00227779" w:rsidRDefault="007D003D" w:rsidP="00227779">
      <w:pPr>
        <w:autoSpaceDE w:val="0"/>
        <w:autoSpaceDN w:val="0"/>
        <w:adjustRightInd w:val="0"/>
        <w:jc w:val="center"/>
        <w:rPr>
          <w:rFonts w:ascii="Arial" w:hAnsi="Arial" w:cs="Arial"/>
          <w:b/>
        </w:rPr>
      </w:pPr>
      <w:r w:rsidRPr="00227779">
        <w:rPr>
          <w:rFonts w:ascii="Arial" w:hAnsi="Arial" w:cs="Arial"/>
          <w:b/>
        </w:rPr>
        <w:t>SECRETARIO EJECUTIVO</w:t>
      </w:r>
    </w:p>
    <w:sectPr w:rsidR="007D003D" w:rsidRPr="00227779" w:rsidSect="00227779">
      <w:headerReference w:type="default" r:id="rId9"/>
      <w:footerReference w:type="default" r:id="rId10"/>
      <w:pgSz w:w="12240" w:h="15840" w:code="1"/>
      <w:pgMar w:top="1417" w:right="1701" w:bottom="1417" w:left="1701"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B4" w:rsidRDefault="003D45B4" w:rsidP="00935FCC">
      <w:r>
        <w:separator/>
      </w:r>
    </w:p>
  </w:endnote>
  <w:endnote w:type="continuationSeparator" w:id="0">
    <w:p w:rsidR="003D45B4" w:rsidRDefault="003D45B4" w:rsidP="0093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79" w:rsidRDefault="00227779" w:rsidP="00227779">
    <w:pPr>
      <w:contextualSpacing/>
      <w:jc w:val="center"/>
    </w:pPr>
  </w:p>
  <w:sdt>
    <w:sdtPr>
      <w:rPr>
        <w:rFonts w:ascii="Calibri" w:eastAsia="Calibri" w:hAnsi="Calibri"/>
        <w:sz w:val="22"/>
        <w:szCs w:val="22"/>
        <w:lang w:eastAsia="en-US"/>
      </w:rPr>
      <w:id w:val="1248539875"/>
      <w:docPartObj>
        <w:docPartGallery w:val="Page Numbers (Bottom of Page)"/>
        <w:docPartUnique/>
      </w:docPartObj>
    </w:sdtPr>
    <w:sdtEndPr/>
    <w:sdtContent>
      <w:p w:rsidR="00227779" w:rsidRPr="00227779" w:rsidRDefault="00227779" w:rsidP="00227779">
        <w:pPr>
          <w:contextualSpacing/>
          <w:jc w:val="center"/>
          <w:rPr>
            <w:rFonts w:ascii="Arial" w:eastAsia="Calibri" w:hAnsi="Arial" w:cs="Arial"/>
            <w:b/>
            <w:sz w:val="16"/>
            <w:szCs w:val="16"/>
            <w:lang w:eastAsia="en-US"/>
          </w:rPr>
        </w:pPr>
        <w:r w:rsidRPr="00227779">
          <w:rPr>
            <w:rFonts w:ascii="Calibri" w:eastAsia="Calibri" w:hAnsi="Calibri"/>
            <w:noProof/>
            <w:sz w:val="18"/>
            <w:szCs w:val="18"/>
            <w:lang w:val="es-ES"/>
          </w:rPr>
          <mc:AlternateContent>
            <mc:Choice Requires="wps">
              <w:drawing>
                <wp:anchor distT="0" distB="0" distL="114300" distR="114300" simplePos="0" relativeHeight="251659776" behindDoc="0" locked="0" layoutInCell="1" allowOverlap="1" wp14:anchorId="15C4A92D" wp14:editId="349AD0AE">
                  <wp:simplePos x="0" y="0"/>
                  <wp:positionH relativeFrom="margin">
                    <wp:posOffset>19050</wp:posOffset>
                  </wp:positionH>
                  <wp:positionV relativeFrom="paragraph">
                    <wp:posOffset>-28676</wp:posOffset>
                  </wp:positionV>
                  <wp:extent cx="5676900" cy="25400"/>
                  <wp:effectExtent l="19050" t="19050" r="19050" b="3175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E6F4EE" id="Line 14"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" strokecolor="maroon" strokeweight="2.25pt">
                  <w10:wrap anchorx="margin"/>
                </v:line>
              </w:pict>
            </mc:Fallback>
          </mc:AlternateContent>
        </w:r>
        <w:r w:rsidRPr="00227779">
          <w:rPr>
            <w:rFonts w:ascii="Arial" w:eastAsia="Calibri" w:hAnsi="Arial" w:cs="Arial"/>
            <w:b/>
            <w:sz w:val="16"/>
            <w:szCs w:val="16"/>
            <w:lang w:eastAsia="en-US"/>
          </w:rPr>
          <w:t>“2020, Por un Nuevo Federalismo Fiscal, Justo y Equitativo”</w:t>
        </w:r>
      </w:p>
      <w:p w:rsidR="00227779" w:rsidRPr="00227779" w:rsidRDefault="00227779" w:rsidP="00227779">
        <w:pPr>
          <w:spacing w:line="276" w:lineRule="auto"/>
          <w:jc w:val="center"/>
          <w:rPr>
            <w:rFonts w:ascii="Calibri" w:eastAsia="Calibri" w:hAnsi="Calibri"/>
            <w:sz w:val="18"/>
            <w:szCs w:val="18"/>
            <w:lang w:eastAsia="en-US"/>
          </w:rPr>
        </w:pPr>
        <w:r w:rsidRPr="00227779">
          <w:rPr>
            <w:rFonts w:ascii="Arial" w:eastAsia="Calibri" w:hAnsi="Arial" w:cs="Arial"/>
            <w:b/>
            <w:sz w:val="16"/>
            <w:szCs w:val="16"/>
            <w:lang w:eastAsia="en-US"/>
          </w:rPr>
          <w:t>“2020, Año de la Sanidad Vegetal”</w:t>
        </w:r>
      </w:p>
      <w:tbl>
        <w:tblPr>
          <w:tblW w:w="9612" w:type="dxa"/>
          <w:tblInd w:w="108" w:type="dxa"/>
          <w:tblLook w:val="00A0" w:firstRow="1" w:lastRow="0" w:firstColumn="1" w:lastColumn="0" w:noHBand="0" w:noVBand="0"/>
        </w:tblPr>
        <w:tblGrid>
          <w:gridCol w:w="2232"/>
          <w:gridCol w:w="3580"/>
          <w:gridCol w:w="3800"/>
        </w:tblGrid>
        <w:tr w:rsidR="00227779" w:rsidRPr="00227779" w:rsidTr="00712BCC">
          <w:tc>
            <w:tcPr>
              <w:tcW w:w="2232" w:type="dxa"/>
              <w:hideMark/>
            </w:tcPr>
            <w:p w:rsidR="00227779" w:rsidRPr="00227779" w:rsidRDefault="00227779" w:rsidP="00227779">
              <w:pPr>
                <w:tabs>
                  <w:tab w:val="center" w:pos="4419"/>
                  <w:tab w:val="right" w:pos="8838"/>
                </w:tabs>
                <w:jc w:val="center"/>
                <w:rPr>
                  <w:rFonts w:ascii="Lucida Sans" w:eastAsia="Calibri" w:hAnsi="Lucida Sans"/>
                  <w:sz w:val="16"/>
                  <w:szCs w:val="16"/>
                  <w:lang w:eastAsia="en-US"/>
                </w:rPr>
              </w:pPr>
              <w:r w:rsidRPr="00227779">
                <w:rPr>
                  <w:rFonts w:ascii="Lucida Sans" w:eastAsia="Calibri" w:hAnsi="Lucida Sans"/>
                  <w:sz w:val="16"/>
                  <w:szCs w:val="16"/>
                  <w:lang w:eastAsia="en-US"/>
                </w:rPr>
                <w:t xml:space="preserve">calle Teófilo Borunda </w:t>
              </w:r>
            </w:p>
            <w:p w:rsidR="00227779" w:rsidRPr="00227779" w:rsidRDefault="00227779" w:rsidP="00227779">
              <w:pPr>
                <w:tabs>
                  <w:tab w:val="center" w:pos="4419"/>
                  <w:tab w:val="right" w:pos="8838"/>
                </w:tabs>
                <w:jc w:val="center"/>
                <w:rPr>
                  <w:rFonts w:ascii="Lucida Sans" w:eastAsia="Calibri" w:hAnsi="Lucida Sans"/>
                  <w:sz w:val="16"/>
                  <w:szCs w:val="16"/>
                  <w:lang w:eastAsia="en-US"/>
                </w:rPr>
              </w:pPr>
              <w:r w:rsidRPr="00227779">
                <w:rPr>
                  <w:rFonts w:ascii="Lucida Sans" w:eastAsia="Calibri" w:hAnsi="Lucida Sans"/>
                  <w:sz w:val="16"/>
                  <w:szCs w:val="16"/>
                  <w:lang w:eastAsia="en-US"/>
                </w:rPr>
                <w:t>No. 2009</w:t>
              </w:r>
            </w:p>
          </w:tc>
          <w:tc>
            <w:tcPr>
              <w:tcW w:w="3580" w:type="dxa"/>
              <w:hideMark/>
            </w:tcPr>
            <w:p w:rsidR="00227779" w:rsidRPr="00227779" w:rsidRDefault="00227779" w:rsidP="00227779">
              <w:pPr>
                <w:tabs>
                  <w:tab w:val="center" w:pos="4419"/>
                  <w:tab w:val="right" w:pos="8838"/>
                </w:tabs>
                <w:jc w:val="center"/>
                <w:rPr>
                  <w:rFonts w:ascii="Lucida Sans" w:eastAsia="Calibri" w:hAnsi="Lucida Sans"/>
                  <w:sz w:val="16"/>
                  <w:szCs w:val="16"/>
                  <w:lang w:eastAsia="en-US"/>
                </w:rPr>
              </w:pPr>
              <w:r w:rsidRPr="00227779">
                <w:rPr>
                  <w:rFonts w:ascii="Lucida Sans" w:eastAsia="Calibri" w:hAnsi="Lucida Sans"/>
                  <w:sz w:val="16"/>
                  <w:szCs w:val="16"/>
                  <w:lang w:eastAsia="en-US"/>
                </w:rPr>
                <w:t xml:space="preserve">Col. Arquitos, C. P. 31205, Chihuahua, </w:t>
              </w:r>
              <w:proofErr w:type="spellStart"/>
              <w:r w:rsidRPr="00227779">
                <w:rPr>
                  <w:rFonts w:ascii="Lucida Sans" w:eastAsia="Calibri" w:hAnsi="Lucida Sans"/>
                  <w:sz w:val="16"/>
                  <w:szCs w:val="16"/>
                  <w:lang w:eastAsia="en-US"/>
                </w:rPr>
                <w:t>Chih</w:t>
              </w:r>
              <w:proofErr w:type="spellEnd"/>
              <w:r w:rsidRPr="00227779">
                <w:rPr>
                  <w:rFonts w:ascii="Lucida Sans" w:eastAsia="Calibri" w:hAnsi="Lucida Sans"/>
                  <w:sz w:val="16"/>
                  <w:szCs w:val="16"/>
                  <w:lang w:eastAsia="en-US"/>
                </w:rPr>
                <w:t xml:space="preserve">., México </w:t>
              </w:r>
            </w:p>
            <w:p w:rsidR="00227779" w:rsidRPr="00227779" w:rsidRDefault="00227779" w:rsidP="00227779">
              <w:pPr>
                <w:tabs>
                  <w:tab w:val="center" w:pos="4419"/>
                  <w:tab w:val="right" w:pos="8838"/>
                </w:tabs>
                <w:jc w:val="center"/>
                <w:rPr>
                  <w:rFonts w:ascii="Lucida Sans" w:eastAsia="Calibri" w:hAnsi="Lucida Sans"/>
                  <w:sz w:val="16"/>
                  <w:szCs w:val="16"/>
                  <w:lang w:eastAsia="en-US"/>
                </w:rPr>
              </w:pPr>
              <w:r w:rsidRPr="00227779">
                <w:rPr>
                  <w:rFonts w:ascii="Lucida Sans" w:eastAsia="Calibri" w:hAnsi="Lucida Sans"/>
                  <w:sz w:val="16"/>
                  <w:szCs w:val="16"/>
                  <w:lang w:eastAsia="en-US"/>
                </w:rPr>
                <w:t>www.ichitaip.org.mx</w:t>
              </w:r>
            </w:p>
          </w:tc>
          <w:tc>
            <w:tcPr>
              <w:tcW w:w="3800" w:type="dxa"/>
              <w:hideMark/>
            </w:tcPr>
            <w:p w:rsidR="00227779" w:rsidRPr="00227779" w:rsidRDefault="00227779" w:rsidP="00227779">
              <w:pPr>
                <w:tabs>
                  <w:tab w:val="center" w:pos="4419"/>
                  <w:tab w:val="right" w:pos="8838"/>
                </w:tabs>
                <w:jc w:val="center"/>
                <w:rPr>
                  <w:rFonts w:ascii="Lucida Sans" w:eastAsia="Calibri" w:hAnsi="Lucida Sans"/>
                  <w:sz w:val="16"/>
                  <w:szCs w:val="16"/>
                  <w:lang w:eastAsia="en-US"/>
                </w:rPr>
              </w:pPr>
              <w:r w:rsidRPr="00227779">
                <w:rPr>
                  <w:rFonts w:ascii="Lucida Sans" w:eastAsia="Calibri" w:hAnsi="Lucida Sans"/>
                  <w:sz w:val="16"/>
                  <w:szCs w:val="16"/>
                  <w:lang w:eastAsia="en-US"/>
                </w:rPr>
                <w:t>Conmutador: (614) 201 3300</w:t>
              </w:r>
            </w:p>
            <w:p w:rsidR="00227779" w:rsidRPr="00227779" w:rsidRDefault="00227779" w:rsidP="00227779">
              <w:pPr>
                <w:tabs>
                  <w:tab w:val="center" w:pos="4419"/>
                  <w:tab w:val="right" w:pos="8838"/>
                </w:tabs>
                <w:jc w:val="center"/>
                <w:rPr>
                  <w:rFonts w:ascii="Lucida Sans" w:eastAsia="Calibri" w:hAnsi="Lucida Sans"/>
                  <w:sz w:val="16"/>
                  <w:szCs w:val="16"/>
                  <w:lang w:eastAsia="en-US"/>
                </w:rPr>
              </w:pPr>
              <w:r w:rsidRPr="00227779">
                <w:rPr>
                  <w:rFonts w:ascii="Lucida Sans" w:eastAsia="Calibri" w:hAnsi="Lucida Sans"/>
                  <w:sz w:val="16"/>
                  <w:szCs w:val="16"/>
                  <w:lang w:eastAsia="en-US"/>
                </w:rPr>
                <w:t>Fax (614) 201 3301</w:t>
              </w:r>
            </w:p>
            <w:p w:rsidR="00227779" w:rsidRPr="00227779" w:rsidRDefault="00227779" w:rsidP="00227779">
              <w:pPr>
                <w:tabs>
                  <w:tab w:val="center" w:pos="4419"/>
                  <w:tab w:val="right" w:pos="8838"/>
                </w:tabs>
                <w:jc w:val="center"/>
                <w:rPr>
                  <w:rFonts w:ascii="Lucida Sans" w:eastAsia="Calibri" w:hAnsi="Lucida Sans"/>
                  <w:sz w:val="16"/>
                  <w:szCs w:val="16"/>
                  <w:lang w:eastAsia="en-US"/>
                </w:rPr>
              </w:pPr>
              <w:r w:rsidRPr="00227779">
                <w:rPr>
                  <w:rFonts w:ascii="Lucida Sans" w:eastAsia="Calibri" w:hAnsi="Lucida Sans"/>
                  <w:sz w:val="16"/>
                  <w:szCs w:val="16"/>
                  <w:lang w:eastAsia="en-US"/>
                </w:rPr>
                <w:t>01 800 300 2525</w:t>
              </w:r>
            </w:p>
          </w:tc>
        </w:tr>
      </w:tbl>
      <w:p w:rsidR="00227779" w:rsidRPr="00227779" w:rsidRDefault="00227779" w:rsidP="00227779">
        <w:pPr>
          <w:tabs>
            <w:tab w:val="center" w:pos="4419"/>
            <w:tab w:val="right" w:pos="8838"/>
          </w:tabs>
          <w:ind w:right="-518"/>
          <w:jc w:val="right"/>
          <w:rPr>
            <w:rFonts w:ascii="Calibri" w:eastAsia="Calibri" w:hAnsi="Calibri"/>
            <w:sz w:val="22"/>
            <w:szCs w:val="22"/>
            <w:lang w:eastAsia="en-US"/>
          </w:rPr>
        </w:pPr>
        <w:r w:rsidRPr="00227779">
          <w:rPr>
            <w:rFonts w:ascii="Calibri" w:eastAsia="Calibri" w:hAnsi="Calibri"/>
            <w:sz w:val="22"/>
            <w:szCs w:val="22"/>
            <w:lang w:eastAsia="en-US"/>
          </w:rPr>
          <w:fldChar w:fldCharType="begin"/>
        </w:r>
        <w:r w:rsidRPr="00227779">
          <w:rPr>
            <w:rFonts w:ascii="Calibri" w:eastAsia="Calibri" w:hAnsi="Calibri"/>
            <w:sz w:val="22"/>
            <w:szCs w:val="22"/>
            <w:lang w:eastAsia="en-US"/>
          </w:rPr>
          <w:instrText>PAGE   \* MERGEFORMAT</w:instrText>
        </w:r>
        <w:r w:rsidRPr="00227779">
          <w:rPr>
            <w:rFonts w:ascii="Calibri" w:eastAsia="Calibri" w:hAnsi="Calibri"/>
            <w:sz w:val="22"/>
            <w:szCs w:val="22"/>
            <w:lang w:eastAsia="en-US"/>
          </w:rPr>
          <w:fldChar w:fldCharType="separate"/>
        </w:r>
        <w:r w:rsidR="00C032FC" w:rsidRPr="00C032FC">
          <w:rPr>
            <w:rFonts w:ascii="Calibri" w:eastAsia="Calibri" w:hAnsi="Calibri"/>
            <w:noProof/>
            <w:sz w:val="22"/>
            <w:szCs w:val="22"/>
            <w:lang w:val="es-ES" w:eastAsia="en-US"/>
          </w:rPr>
          <w:t>1</w:t>
        </w:r>
        <w:r w:rsidRPr="00227779">
          <w:rPr>
            <w:rFonts w:ascii="Calibri" w:eastAsia="Calibri" w:hAnsi="Calibri"/>
            <w:sz w:val="22"/>
            <w:szCs w:val="22"/>
            <w:lang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B4" w:rsidRDefault="003D45B4" w:rsidP="00935FCC">
      <w:r>
        <w:separator/>
      </w:r>
    </w:p>
  </w:footnote>
  <w:footnote w:type="continuationSeparator" w:id="0">
    <w:p w:rsidR="003D45B4" w:rsidRDefault="003D45B4" w:rsidP="00935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1D" w:rsidRPr="00AA4E80" w:rsidRDefault="0020401D" w:rsidP="00AA4E80">
    <w:pPr>
      <w:pStyle w:val="Encabezado"/>
      <w:rPr>
        <w:rFonts w:ascii="Arial" w:hAnsi="Arial" w:cs="Arial"/>
        <w:b/>
      </w:rPr>
    </w:pPr>
    <w:r>
      <w:rPr>
        <w:noProof/>
        <w:lang w:val="es-ES"/>
      </w:rPr>
      <w:drawing>
        <wp:inline distT="0" distB="0" distL="0" distR="0" wp14:anchorId="2D12F694" wp14:editId="4B8A5D36">
          <wp:extent cx="1893570" cy="903605"/>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sidR="00AA4E80">
      <w:rPr>
        <w:rFonts w:ascii="Arial" w:hAnsi="Arial" w:cs="Arial"/>
      </w:rPr>
      <w:t xml:space="preserve">                         </w:t>
    </w:r>
    <w:r w:rsidRPr="00AA4E80">
      <w:rPr>
        <w:rFonts w:ascii="Arial" w:hAnsi="Arial" w:cs="Arial"/>
        <w:b/>
      </w:rPr>
      <w:t>ACUERDO</w:t>
    </w:r>
    <w:r w:rsidR="00AA4E80" w:rsidRPr="00AA4E80">
      <w:rPr>
        <w:rFonts w:ascii="Arial" w:hAnsi="Arial" w:cs="Arial"/>
        <w:b/>
      </w:rPr>
      <w:t xml:space="preserve"> ICHITAIP/PLENO-04</w:t>
    </w:r>
    <w:r w:rsidRPr="00AA4E80">
      <w:rPr>
        <w:rFonts w:ascii="Arial" w:hAnsi="Arial" w:cs="Arial"/>
        <w:b/>
      </w:rPr>
      <w:t>/20</w:t>
    </w:r>
    <w:r w:rsidR="00AA4E80" w:rsidRPr="00AA4E80">
      <w:rPr>
        <w:rFonts w:ascii="Arial" w:hAnsi="Arial" w:cs="Arial"/>
        <w:b/>
      </w:rPr>
      <w:t>20</w:t>
    </w:r>
  </w:p>
  <w:p w:rsidR="0020401D" w:rsidRDefault="006A0433" w:rsidP="00716EC9">
    <w:pPr>
      <w:pStyle w:val="Encabezado"/>
    </w:pPr>
    <w:r>
      <w:rPr>
        <w:noProof/>
        <w:lang w:val="es-ES"/>
      </w:rPr>
      <mc:AlternateContent>
        <mc:Choice Requires="wps">
          <w:drawing>
            <wp:anchor distT="0" distB="0" distL="114300" distR="114300" simplePos="0" relativeHeight="251657728" behindDoc="0" locked="0" layoutInCell="1" allowOverlap="1" wp14:anchorId="0CE44C25" wp14:editId="2D49E569">
              <wp:simplePos x="0" y="0"/>
              <wp:positionH relativeFrom="column">
                <wp:posOffset>0</wp:posOffset>
              </wp:positionH>
              <wp:positionV relativeFrom="paragraph">
                <wp:posOffset>156210</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A1374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pt" to="450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" strokecolor="maroon" strokeweight="2.25pt"/>
          </w:pict>
        </mc:Fallback>
      </mc:AlternateContent>
    </w:r>
  </w:p>
  <w:p w:rsidR="0020401D" w:rsidRDefault="002040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B51"/>
    <w:multiLevelType w:val="hybridMultilevel"/>
    <w:tmpl w:val="28CED61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F406499"/>
    <w:multiLevelType w:val="hybridMultilevel"/>
    <w:tmpl w:val="065413E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157BCF"/>
    <w:multiLevelType w:val="hybridMultilevel"/>
    <w:tmpl w:val="0848F824"/>
    <w:lvl w:ilvl="0" w:tplc="97726C74">
      <w:start w:val="1"/>
      <w:numFmt w:val="upperRoman"/>
      <w:lvlText w:val="%1."/>
      <w:lvlJc w:val="left"/>
      <w:pPr>
        <w:ind w:left="1800" w:hanging="720"/>
      </w:pPr>
      <w:rPr>
        <w:rFonts w:ascii="Arial" w:hAnsi="Arial" w:cs="Arial" w:hint="default"/>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3531455A"/>
    <w:multiLevelType w:val="hybridMultilevel"/>
    <w:tmpl w:val="D0B65D2A"/>
    <w:lvl w:ilvl="0" w:tplc="6BA40E74">
      <w:start w:val="1"/>
      <w:numFmt w:val="upperRoman"/>
      <w:lvlText w:val="%1."/>
      <w:lvlJc w:val="right"/>
      <w:pPr>
        <w:ind w:left="720" w:hanging="360"/>
      </w:pPr>
      <w:rPr>
        <w:rFonts w:ascii="Arial" w:hAnsi="Arial" w:cs="Arial"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49298A"/>
    <w:multiLevelType w:val="hybridMultilevel"/>
    <w:tmpl w:val="9A4E1A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C968A8"/>
    <w:multiLevelType w:val="hybridMultilevel"/>
    <w:tmpl w:val="158C0E56"/>
    <w:lvl w:ilvl="0" w:tplc="ADB8106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536C1F"/>
    <w:multiLevelType w:val="hybridMultilevel"/>
    <w:tmpl w:val="8C005634"/>
    <w:lvl w:ilvl="0" w:tplc="5C5A86E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C1A3370"/>
    <w:multiLevelType w:val="hybridMultilevel"/>
    <w:tmpl w:val="8D2404E8"/>
    <w:lvl w:ilvl="0" w:tplc="AB2C4D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6A94D62"/>
    <w:multiLevelType w:val="hybridMultilevel"/>
    <w:tmpl w:val="D62E1CB4"/>
    <w:lvl w:ilvl="0" w:tplc="C03676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E06DA6"/>
    <w:multiLevelType w:val="hybridMultilevel"/>
    <w:tmpl w:val="91AE692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1901167"/>
    <w:multiLevelType w:val="hybridMultilevel"/>
    <w:tmpl w:val="BC52176A"/>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8E90980"/>
    <w:multiLevelType w:val="hybridMultilevel"/>
    <w:tmpl w:val="49B40E40"/>
    <w:lvl w:ilvl="0" w:tplc="F35CA9AC">
      <w:start w:val="1"/>
      <w:numFmt w:val="decimal"/>
      <w:lvlText w:val="%1."/>
      <w:lvlJc w:val="left"/>
      <w:pPr>
        <w:ind w:left="518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7E571251"/>
    <w:multiLevelType w:val="hybridMultilevel"/>
    <w:tmpl w:val="3536E7EA"/>
    <w:lvl w:ilvl="0" w:tplc="7A686B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3"/>
  </w:num>
  <w:num w:numId="3">
    <w:abstractNumId w:val="8"/>
  </w:num>
  <w:num w:numId="4">
    <w:abstractNumId w:val="7"/>
  </w:num>
  <w:num w:numId="5">
    <w:abstractNumId w:val="2"/>
  </w:num>
  <w:num w:numId="6">
    <w:abstractNumId w:val="10"/>
  </w:num>
  <w:num w:numId="7">
    <w:abstractNumId w:val="4"/>
  </w:num>
  <w:num w:numId="8">
    <w:abstractNumId w:val="12"/>
  </w:num>
  <w:num w:numId="9">
    <w:abstractNumId w:val="0"/>
  </w:num>
  <w:num w:numId="10">
    <w:abstractNumId w:val="5"/>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8E"/>
    <w:rsid w:val="00001DD2"/>
    <w:rsid w:val="0004618C"/>
    <w:rsid w:val="000522F3"/>
    <w:rsid w:val="00053A18"/>
    <w:rsid w:val="000563C6"/>
    <w:rsid w:val="000618E6"/>
    <w:rsid w:val="000644B4"/>
    <w:rsid w:val="00070A48"/>
    <w:rsid w:val="000902C9"/>
    <w:rsid w:val="000A5770"/>
    <w:rsid w:val="000A70B6"/>
    <w:rsid w:val="000D74DF"/>
    <w:rsid w:val="000E3490"/>
    <w:rsid w:val="000F4529"/>
    <w:rsid w:val="00100315"/>
    <w:rsid w:val="001145AA"/>
    <w:rsid w:val="00123497"/>
    <w:rsid w:val="00133D31"/>
    <w:rsid w:val="0013559F"/>
    <w:rsid w:val="00137A70"/>
    <w:rsid w:val="00141B82"/>
    <w:rsid w:val="00142DEA"/>
    <w:rsid w:val="001470A7"/>
    <w:rsid w:val="00150573"/>
    <w:rsid w:val="00154C7A"/>
    <w:rsid w:val="00162F0D"/>
    <w:rsid w:val="00163C1C"/>
    <w:rsid w:val="001719BF"/>
    <w:rsid w:val="0017446E"/>
    <w:rsid w:val="001771FE"/>
    <w:rsid w:val="00197422"/>
    <w:rsid w:val="001A79CC"/>
    <w:rsid w:val="001B47E4"/>
    <w:rsid w:val="001C3FD3"/>
    <w:rsid w:val="001E1150"/>
    <w:rsid w:val="001E553B"/>
    <w:rsid w:val="001F25FF"/>
    <w:rsid w:val="0020401D"/>
    <w:rsid w:val="00217C98"/>
    <w:rsid w:val="00227737"/>
    <w:rsid w:val="00227779"/>
    <w:rsid w:val="00232827"/>
    <w:rsid w:val="002333BA"/>
    <w:rsid w:val="00233883"/>
    <w:rsid w:val="0024318E"/>
    <w:rsid w:val="002433CE"/>
    <w:rsid w:val="00245D14"/>
    <w:rsid w:val="00246C3F"/>
    <w:rsid w:val="002470F5"/>
    <w:rsid w:val="00254064"/>
    <w:rsid w:val="00280017"/>
    <w:rsid w:val="00285ABB"/>
    <w:rsid w:val="002A752F"/>
    <w:rsid w:val="002A7ED2"/>
    <w:rsid w:val="002B0116"/>
    <w:rsid w:val="002B2339"/>
    <w:rsid w:val="002B39BB"/>
    <w:rsid w:val="002C1647"/>
    <w:rsid w:val="002C1E22"/>
    <w:rsid w:val="002C52F9"/>
    <w:rsid w:val="002C6FE7"/>
    <w:rsid w:val="002D3AF6"/>
    <w:rsid w:val="002F7AF2"/>
    <w:rsid w:val="003020E0"/>
    <w:rsid w:val="003220A0"/>
    <w:rsid w:val="00323B4A"/>
    <w:rsid w:val="00323C1F"/>
    <w:rsid w:val="003248E5"/>
    <w:rsid w:val="003554D2"/>
    <w:rsid w:val="00384348"/>
    <w:rsid w:val="003907DB"/>
    <w:rsid w:val="00391175"/>
    <w:rsid w:val="003A1BE4"/>
    <w:rsid w:val="003A387C"/>
    <w:rsid w:val="003A6077"/>
    <w:rsid w:val="003A73A1"/>
    <w:rsid w:val="003C0678"/>
    <w:rsid w:val="003C67AA"/>
    <w:rsid w:val="003D45B4"/>
    <w:rsid w:val="003D4912"/>
    <w:rsid w:val="003D7F84"/>
    <w:rsid w:val="003E3CF6"/>
    <w:rsid w:val="003E720D"/>
    <w:rsid w:val="003F1CAD"/>
    <w:rsid w:val="00400CCA"/>
    <w:rsid w:val="0040170D"/>
    <w:rsid w:val="004029CB"/>
    <w:rsid w:val="00410010"/>
    <w:rsid w:val="004111C6"/>
    <w:rsid w:val="00411700"/>
    <w:rsid w:val="00453046"/>
    <w:rsid w:val="0045662B"/>
    <w:rsid w:val="004626FB"/>
    <w:rsid w:val="00462F43"/>
    <w:rsid w:val="00467F35"/>
    <w:rsid w:val="0047327F"/>
    <w:rsid w:val="004816AE"/>
    <w:rsid w:val="00493826"/>
    <w:rsid w:val="0049653E"/>
    <w:rsid w:val="004A2922"/>
    <w:rsid w:val="004A7242"/>
    <w:rsid w:val="004B3082"/>
    <w:rsid w:val="004C1DFB"/>
    <w:rsid w:val="004C5D6F"/>
    <w:rsid w:val="004E3241"/>
    <w:rsid w:val="004E4CC6"/>
    <w:rsid w:val="00517CE9"/>
    <w:rsid w:val="005229C3"/>
    <w:rsid w:val="00530FEA"/>
    <w:rsid w:val="005356D9"/>
    <w:rsid w:val="005403CA"/>
    <w:rsid w:val="00555445"/>
    <w:rsid w:val="00563F49"/>
    <w:rsid w:val="005705BB"/>
    <w:rsid w:val="00593E25"/>
    <w:rsid w:val="005A129E"/>
    <w:rsid w:val="005A603B"/>
    <w:rsid w:val="005C174B"/>
    <w:rsid w:val="005D05ED"/>
    <w:rsid w:val="005D175A"/>
    <w:rsid w:val="005D29A9"/>
    <w:rsid w:val="005E77E4"/>
    <w:rsid w:val="006020BF"/>
    <w:rsid w:val="00620B2E"/>
    <w:rsid w:val="006231E5"/>
    <w:rsid w:val="00623B24"/>
    <w:rsid w:val="00625E21"/>
    <w:rsid w:val="006270AD"/>
    <w:rsid w:val="00635D9F"/>
    <w:rsid w:val="00636CBC"/>
    <w:rsid w:val="0063711A"/>
    <w:rsid w:val="0065163F"/>
    <w:rsid w:val="006566E9"/>
    <w:rsid w:val="00665248"/>
    <w:rsid w:val="00670DE4"/>
    <w:rsid w:val="0067532F"/>
    <w:rsid w:val="00676C45"/>
    <w:rsid w:val="006904F4"/>
    <w:rsid w:val="0069182C"/>
    <w:rsid w:val="006A0433"/>
    <w:rsid w:val="006A0816"/>
    <w:rsid w:val="006A0870"/>
    <w:rsid w:val="006A3E12"/>
    <w:rsid w:val="006B4574"/>
    <w:rsid w:val="006C6056"/>
    <w:rsid w:val="006D0B2A"/>
    <w:rsid w:val="006D1CF5"/>
    <w:rsid w:val="006D75DC"/>
    <w:rsid w:val="006E526C"/>
    <w:rsid w:val="006F2C8E"/>
    <w:rsid w:val="007003DC"/>
    <w:rsid w:val="0071086C"/>
    <w:rsid w:val="00716EC9"/>
    <w:rsid w:val="00724635"/>
    <w:rsid w:val="007362DA"/>
    <w:rsid w:val="0073642C"/>
    <w:rsid w:val="00751B33"/>
    <w:rsid w:val="00763FAF"/>
    <w:rsid w:val="007660D4"/>
    <w:rsid w:val="00772CB6"/>
    <w:rsid w:val="00787AF7"/>
    <w:rsid w:val="007972A5"/>
    <w:rsid w:val="00797BBF"/>
    <w:rsid w:val="007A13B5"/>
    <w:rsid w:val="007A4176"/>
    <w:rsid w:val="007C0446"/>
    <w:rsid w:val="007C0B6B"/>
    <w:rsid w:val="007D003D"/>
    <w:rsid w:val="007D0C71"/>
    <w:rsid w:val="007D6BB1"/>
    <w:rsid w:val="007D7E08"/>
    <w:rsid w:val="007F3792"/>
    <w:rsid w:val="007F37E1"/>
    <w:rsid w:val="00803160"/>
    <w:rsid w:val="00845075"/>
    <w:rsid w:val="00846A22"/>
    <w:rsid w:val="008659E1"/>
    <w:rsid w:val="00865DC6"/>
    <w:rsid w:val="00865F17"/>
    <w:rsid w:val="00872B2D"/>
    <w:rsid w:val="00877B84"/>
    <w:rsid w:val="00883E4D"/>
    <w:rsid w:val="00886B94"/>
    <w:rsid w:val="0089205A"/>
    <w:rsid w:val="008942D7"/>
    <w:rsid w:val="008C4041"/>
    <w:rsid w:val="008D2A04"/>
    <w:rsid w:val="008D78B7"/>
    <w:rsid w:val="008E2EE5"/>
    <w:rsid w:val="008E5B6E"/>
    <w:rsid w:val="008F1866"/>
    <w:rsid w:val="008F2A64"/>
    <w:rsid w:val="008F489E"/>
    <w:rsid w:val="009051F9"/>
    <w:rsid w:val="009132C4"/>
    <w:rsid w:val="0091617E"/>
    <w:rsid w:val="00916CA7"/>
    <w:rsid w:val="00920499"/>
    <w:rsid w:val="00925744"/>
    <w:rsid w:val="00926F92"/>
    <w:rsid w:val="00926FEB"/>
    <w:rsid w:val="00933080"/>
    <w:rsid w:val="00935FCC"/>
    <w:rsid w:val="00940AD5"/>
    <w:rsid w:val="00955DB6"/>
    <w:rsid w:val="00956215"/>
    <w:rsid w:val="00975B13"/>
    <w:rsid w:val="00991E26"/>
    <w:rsid w:val="009A05A4"/>
    <w:rsid w:val="009A3738"/>
    <w:rsid w:val="009A53B9"/>
    <w:rsid w:val="009B24B4"/>
    <w:rsid w:val="009B3495"/>
    <w:rsid w:val="009B69D8"/>
    <w:rsid w:val="009C3F8F"/>
    <w:rsid w:val="009C3F93"/>
    <w:rsid w:val="009C6DBD"/>
    <w:rsid w:val="009D4354"/>
    <w:rsid w:val="009E17EC"/>
    <w:rsid w:val="009F25CD"/>
    <w:rsid w:val="009F658C"/>
    <w:rsid w:val="00A03B06"/>
    <w:rsid w:val="00A153C3"/>
    <w:rsid w:val="00A15B39"/>
    <w:rsid w:val="00A15DD1"/>
    <w:rsid w:val="00A221F0"/>
    <w:rsid w:val="00A25827"/>
    <w:rsid w:val="00A25D42"/>
    <w:rsid w:val="00A26E47"/>
    <w:rsid w:val="00A3415C"/>
    <w:rsid w:val="00A36D23"/>
    <w:rsid w:val="00A41B73"/>
    <w:rsid w:val="00A6399F"/>
    <w:rsid w:val="00A6757A"/>
    <w:rsid w:val="00A7274D"/>
    <w:rsid w:val="00A773B3"/>
    <w:rsid w:val="00A861A0"/>
    <w:rsid w:val="00A94B3A"/>
    <w:rsid w:val="00AA4E80"/>
    <w:rsid w:val="00AA5064"/>
    <w:rsid w:val="00AA5E54"/>
    <w:rsid w:val="00AB1135"/>
    <w:rsid w:val="00AB3EA5"/>
    <w:rsid w:val="00AD0724"/>
    <w:rsid w:val="00AE684F"/>
    <w:rsid w:val="00AF33E2"/>
    <w:rsid w:val="00AF757A"/>
    <w:rsid w:val="00B03DAF"/>
    <w:rsid w:val="00B075EF"/>
    <w:rsid w:val="00B152FC"/>
    <w:rsid w:val="00B20576"/>
    <w:rsid w:val="00B21C47"/>
    <w:rsid w:val="00B27DCD"/>
    <w:rsid w:val="00B30269"/>
    <w:rsid w:val="00B44D2C"/>
    <w:rsid w:val="00B51E1B"/>
    <w:rsid w:val="00B5256A"/>
    <w:rsid w:val="00B648DC"/>
    <w:rsid w:val="00B7720B"/>
    <w:rsid w:val="00B84AFB"/>
    <w:rsid w:val="00B86925"/>
    <w:rsid w:val="00BA10C8"/>
    <w:rsid w:val="00BB3D1E"/>
    <w:rsid w:val="00BB58CE"/>
    <w:rsid w:val="00BB596E"/>
    <w:rsid w:val="00BC7A60"/>
    <w:rsid w:val="00BD634F"/>
    <w:rsid w:val="00BE0F7F"/>
    <w:rsid w:val="00BE47BA"/>
    <w:rsid w:val="00BF497A"/>
    <w:rsid w:val="00C032FC"/>
    <w:rsid w:val="00C10652"/>
    <w:rsid w:val="00C11125"/>
    <w:rsid w:val="00C235BC"/>
    <w:rsid w:val="00C240AD"/>
    <w:rsid w:val="00C31CDF"/>
    <w:rsid w:val="00C5798D"/>
    <w:rsid w:val="00C63750"/>
    <w:rsid w:val="00C6584F"/>
    <w:rsid w:val="00C769F2"/>
    <w:rsid w:val="00C9454E"/>
    <w:rsid w:val="00CA3AB9"/>
    <w:rsid w:val="00CA7904"/>
    <w:rsid w:val="00CA7931"/>
    <w:rsid w:val="00CB2A7E"/>
    <w:rsid w:val="00CC18AD"/>
    <w:rsid w:val="00CE00FE"/>
    <w:rsid w:val="00CF3B53"/>
    <w:rsid w:val="00CF407B"/>
    <w:rsid w:val="00D03000"/>
    <w:rsid w:val="00D1663B"/>
    <w:rsid w:val="00D16C4D"/>
    <w:rsid w:val="00D17C36"/>
    <w:rsid w:val="00D26E4F"/>
    <w:rsid w:val="00D419EE"/>
    <w:rsid w:val="00D60220"/>
    <w:rsid w:val="00D6094D"/>
    <w:rsid w:val="00D66260"/>
    <w:rsid w:val="00D7161D"/>
    <w:rsid w:val="00D725D7"/>
    <w:rsid w:val="00D72684"/>
    <w:rsid w:val="00D72E5C"/>
    <w:rsid w:val="00D80FAD"/>
    <w:rsid w:val="00D8515E"/>
    <w:rsid w:val="00D86576"/>
    <w:rsid w:val="00D90DB0"/>
    <w:rsid w:val="00D91403"/>
    <w:rsid w:val="00D91617"/>
    <w:rsid w:val="00D91DAC"/>
    <w:rsid w:val="00D93EEE"/>
    <w:rsid w:val="00D942EB"/>
    <w:rsid w:val="00D944AA"/>
    <w:rsid w:val="00D94B81"/>
    <w:rsid w:val="00D96F6E"/>
    <w:rsid w:val="00DB7B73"/>
    <w:rsid w:val="00DC0434"/>
    <w:rsid w:val="00DC1529"/>
    <w:rsid w:val="00DC2D28"/>
    <w:rsid w:val="00DC7872"/>
    <w:rsid w:val="00DC796F"/>
    <w:rsid w:val="00DD2840"/>
    <w:rsid w:val="00DD605F"/>
    <w:rsid w:val="00DD6434"/>
    <w:rsid w:val="00DE582F"/>
    <w:rsid w:val="00DE73F2"/>
    <w:rsid w:val="00DF036E"/>
    <w:rsid w:val="00E17B93"/>
    <w:rsid w:val="00E22B04"/>
    <w:rsid w:val="00E23AF2"/>
    <w:rsid w:val="00E4010A"/>
    <w:rsid w:val="00E45913"/>
    <w:rsid w:val="00E4649A"/>
    <w:rsid w:val="00E53974"/>
    <w:rsid w:val="00E55306"/>
    <w:rsid w:val="00E74C9A"/>
    <w:rsid w:val="00E74DA1"/>
    <w:rsid w:val="00E8659D"/>
    <w:rsid w:val="00EA7FD1"/>
    <w:rsid w:val="00EB5725"/>
    <w:rsid w:val="00EC1630"/>
    <w:rsid w:val="00EC447B"/>
    <w:rsid w:val="00EE02A2"/>
    <w:rsid w:val="00EE5DE0"/>
    <w:rsid w:val="00EE6EB9"/>
    <w:rsid w:val="00EF239B"/>
    <w:rsid w:val="00EF3E32"/>
    <w:rsid w:val="00F10EEE"/>
    <w:rsid w:val="00F151E4"/>
    <w:rsid w:val="00F206D4"/>
    <w:rsid w:val="00F22D92"/>
    <w:rsid w:val="00F2655E"/>
    <w:rsid w:val="00F37A12"/>
    <w:rsid w:val="00F439A7"/>
    <w:rsid w:val="00F4420E"/>
    <w:rsid w:val="00F4771F"/>
    <w:rsid w:val="00F5461D"/>
    <w:rsid w:val="00F56BC1"/>
    <w:rsid w:val="00F610DA"/>
    <w:rsid w:val="00F62270"/>
    <w:rsid w:val="00F7210B"/>
    <w:rsid w:val="00F8690D"/>
    <w:rsid w:val="00F93EF1"/>
    <w:rsid w:val="00F95091"/>
    <w:rsid w:val="00F950A3"/>
    <w:rsid w:val="00F978E7"/>
    <w:rsid w:val="00FB000C"/>
    <w:rsid w:val="00FB1503"/>
    <w:rsid w:val="00FC2C5A"/>
    <w:rsid w:val="00FC7F3F"/>
    <w:rsid w:val="00FE247E"/>
    <w:rsid w:val="00FE2B79"/>
    <w:rsid w:val="00FE6F0F"/>
    <w:rsid w:val="00FF410A"/>
    <w:rsid w:val="00FF51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8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591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50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620B2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620B2E"/>
    <w:rPr>
      <w:rFonts w:ascii="Arial" w:eastAsia="Times New Roman" w:hAnsi="Arial" w:cs="Arial"/>
      <w:sz w:val="18"/>
      <w:szCs w:val="20"/>
      <w:lang w:eastAsia="es-ES"/>
    </w:rPr>
  </w:style>
  <w:style w:type="paragraph" w:styleId="Textodeglobo">
    <w:name w:val="Balloon Text"/>
    <w:basedOn w:val="Normal"/>
    <w:link w:val="TextodegloboCar"/>
    <w:uiPriority w:val="99"/>
    <w:semiHidden/>
    <w:unhideWhenUsed/>
    <w:rsid w:val="007C0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6B"/>
    <w:rPr>
      <w:rFonts w:ascii="Tahoma" w:eastAsia="Times New Roman" w:hAnsi="Tahoma" w:cs="Tahoma"/>
      <w:sz w:val="16"/>
      <w:szCs w:val="16"/>
      <w:lang w:val="es-MX" w:eastAsia="es-ES"/>
    </w:rPr>
  </w:style>
  <w:style w:type="character" w:styleId="Refdecomentario">
    <w:name w:val="annotation reference"/>
    <w:basedOn w:val="Fuentedeprrafopredeter"/>
    <w:uiPriority w:val="99"/>
    <w:semiHidden/>
    <w:unhideWhenUsed/>
    <w:rsid w:val="008659E1"/>
    <w:rPr>
      <w:sz w:val="16"/>
      <w:szCs w:val="16"/>
    </w:rPr>
  </w:style>
  <w:style w:type="paragraph" w:styleId="Textocomentario">
    <w:name w:val="annotation text"/>
    <w:basedOn w:val="Normal"/>
    <w:link w:val="TextocomentarioCar"/>
    <w:uiPriority w:val="99"/>
    <w:semiHidden/>
    <w:unhideWhenUsed/>
    <w:rsid w:val="008659E1"/>
    <w:rPr>
      <w:sz w:val="20"/>
      <w:szCs w:val="20"/>
    </w:rPr>
  </w:style>
  <w:style w:type="character" w:customStyle="1" w:styleId="TextocomentarioCar">
    <w:name w:val="Texto comentario Car"/>
    <w:basedOn w:val="Fuentedeprrafopredeter"/>
    <w:link w:val="Textocomentario"/>
    <w:uiPriority w:val="99"/>
    <w:semiHidden/>
    <w:rsid w:val="008659E1"/>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659E1"/>
    <w:rPr>
      <w:b/>
      <w:bCs/>
    </w:rPr>
  </w:style>
  <w:style w:type="character" w:customStyle="1" w:styleId="AsuntodelcomentarioCar">
    <w:name w:val="Asunto del comentario Car"/>
    <w:basedOn w:val="TextocomentarioCar"/>
    <w:link w:val="Asuntodelcomentario"/>
    <w:uiPriority w:val="99"/>
    <w:semiHidden/>
    <w:rsid w:val="008659E1"/>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unhideWhenUsed/>
    <w:rsid w:val="00935FCC"/>
    <w:pPr>
      <w:tabs>
        <w:tab w:val="center" w:pos="4252"/>
        <w:tab w:val="right" w:pos="8504"/>
      </w:tabs>
    </w:pPr>
  </w:style>
  <w:style w:type="character" w:customStyle="1" w:styleId="EncabezadoCar">
    <w:name w:val="Encabezado Car"/>
    <w:basedOn w:val="Fuentedeprrafopredeter"/>
    <w:link w:val="Encabezado"/>
    <w:uiPriority w:val="99"/>
    <w:rsid w:val="00935FCC"/>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35FCC"/>
    <w:pPr>
      <w:tabs>
        <w:tab w:val="center" w:pos="4252"/>
        <w:tab w:val="right" w:pos="8504"/>
      </w:tabs>
    </w:pPr>
  </w:style>
  <w:style w:type="character" w:customStyle="1" w:styleId="PiedepginaCar">
    <w:name w:val="Pie de página Car"/>
    <w:basedOn w:val="Fuentedeprrafopredeter"/>
    <w:link w:val="Piedepgina"/>
    <w:uiPriority w:val="99"/>
    <w:rsid w:val="00935FCC"/>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846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8E"/>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45913"/>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F9509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o">
    <w:name w:val="Texto"/>
    <w:basedOn w:val="Normal"/>
    <w:link w:val="TextoCar"/>
    <w:rsid w:val="00620B2E"/>
    <w:pPr>
      <w:spacing w:after="101" w:line="216" w:lineRule="exact"/>
      <w:ind w:firstLine="288"/>
      <w:jc w:val="both"/>
    </w:pPr>
    <w:rPr>
      <w:rFonts w:ascii="Arial" w:hAnsi="Arial" w:cs="Arial"/>
      <w:sz w:val="18"/>
      <w:szCs w:val="20"/>
      <w:lang w:val="es-ES"/>
    </w:rPr>
  </w:style>
  <w:style w:type="character" w:customStyle="1" w:styleId="TextoCar">
    <w:name w:val="Texto Car"/>
    <w:link w:val="Texto"/>
    <w:locked/>
    <w:rsid w:val="00620B2E"/>
    <w:rPr>
      <w:rFonts w:ascii="Arial" w:eastAsia="Times New Roman" w:hAnsi="Arial" w:cs="Arial"/>
      <w:sz w:val="18"/>
      <w:szCs w:val="20"/>
      <w:lang w:eastAsia="es-ES"/>
    </w:rPr>
  </w:style>
  <w:style w:type="paragraph" w:styleId="Textodeglobo">
    <w:name w:val="Balloon Text"/>
    <w:basedOn w:val="Normal"/>
    <w:link w:val="TextodegloboCar"/>
    <w:uiPriority w:val="99"/>
    <w:semiHidden/>
    <w:unhideWhenUsed/>
    <w:rsid w:val="007C0B6B"/>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B6B"/>
    <w:rPr>
      <w:rFonts w:ascii="Tahoma" w:eastAsia="Times New Roman" w:hAnsi="Tahoma" w:cs="Tahoma"/>
      <w:sz w:val="16"/>
      <w:szCs w:val="16"/>
      <w:lang w:val="es-MX" w:eastAsia="es-ES"/>
    </w:rPr>
  </w:style>
  <w:style w:type="character" w:styleId="Refdecomentario">
    <w:name w:val="annotation reference"/>
    <w:basedOn w:val="Fuentedeprrafopredeter"/>
    <w:uiPriority w:val="99"/>
    <w:semiHidden/>
    <w:unhideWhenUsed/>
    <w:rsid w:val="008659E1"/>
    <w:rPr>
      <w:sz w:val="16"/>
      <w:szCs w:val="16"/>
    </w:rPr>
  </w:style>
  <w:style w:type="paragraph" w:styleId="Textocomentario">
    <w:name w:val="annotation text"/>
    <w:basedOn w:val="Normal"/>
    <w:link w:val="TextocomentarioCar"/>
    <w:uiPriority w:val="99"/>
    <w:semiHidden/>
    <w:unhideWhenUsed/>
    <w:rsid w:val="008659E1"/>
    <w:rPr>
      <w:sz w:val="20"/>
      <w:szCs w:val="20"/>
    </w:rPr>
  </w:style>
  <w:style w:type="character" w:customStyle="1" w:styleId="TextocomentarioCar">
    <w:name w:val="Texto comentario Car"/>
    <w:basedOn w:val="Fuentedeprrafopredeter"/>
    <w:link w:val="Textocomentario"/>
    <w:uiPriority w:val="99"/>
    <w:semiHidden/>
    <w:rsid w:val="008659E1"/>
    <w:rPr>
      <w:rFonts w:ascii="Times New Roman" w:eastAsia="Times New Roman" w:hAnsi="Times New Roman" w:cs="Times New Roman"/>
      <w:sz w:val="20"/>
      <w:szCs w:val="20"/>
      <w:lang w:val="es-MX" w:eastAsia="es-ES"/>
    </w:rPr>
  </w:style>
  <w:style w:type="paragraph" w:styleId="Asuntodelcomentario">
    <w:name w:val="annotation subject"/>
    <w:basedOn w:val="Textocomentario"/>
    <w:next w:val="Textocomentario"/>
    <w:link w:val="AsuntodelcomentarioCar"/>
    <w:uiPriority w:val="99"/>
    <w:semiHidden/>
    <w:unhideWhenUsed/>
    <w:rsid w:val="008659E1"/>
    <w:rPr>
      <w:b/>
      <w:bCs/>
    </w:rPr>
  </w:style>
  <w:style w:type="character" w:customStyle="1" w:styleId="AsuntodelcomentarioCar">
    <w:name w:val="Asunto del comentario Car"/>
    <w:basedOn w:val="TextocomentarioCar"/>
    <w:link w:val="Asuntodelcomentario"/>
    <w:uiPriority w:val="99"/>
    <w:semiHidden/>
    <w:rsid w:val="008659E1"/>
    <w:rPr>
      <w:rFonts w:ascii="Times New Roman" w:eastAsia="Times New Roman" w:hAnsi="Times New Roman" w:cs="Times New Roman"/>
      <w:b/>
      <w:bCs/>
      <w:sz w:val="20"/>
      <w:szCs w:val="20"/>
      <w:lang w:val="es-MX" w:eastAsia="es-ES"/>
    </w:rPr>
  </w:style>
  <w:style w:type="paragraph" w:styleId="Encabezado">
    <w:name w:val="header"/>
    <w:basedOn w:val="Normal"/>
    <w:link w:val="EncabezadoCar"/>
    <w:uiPriority w:val="99"/>
    <w:unhideWhenUsed/>
    <w:rsid w:val="00935FCC"/>
    <w:pPr>
      <w:tabs>
        <w:tab w:val="center" w:pos="4252"/>
        <w:tab w:val="right" w:pos="8504"/>
      </w:tabs>
    </w:pPr>
  </w:style>
  <w:style w:type="character" w:customStyle="1" w:styleId="EncabezadoCar">
    <w:name w:val="Encabezado Car"/>
    <w:basedOn w:val="Fuentedeprrafopredeter"/>
    <w:link w:val="Encabezado"/>
    <w:uiPriority w:val="99"/>
    <w:rsid w:val="00935FCC"/>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935FCC"/>
    <w:pPr>
      <w:tabs>
        <w:tab w:val="center" w:pos="4252"/>
        <w:tab w:val="right" w:pos="8504"/>
      </w:tabs>
    </w:pPr>
  </w:style>
  <w:style w:type="character" w:customStyle="1" w:styleId="PiedepginaCar">
    <w:name w:val="Pie de página Car"/>
    <w:basedOn w:val="Fuentedeprrafopredeter"/>
    <w:link w:val="Piedepgina"/>
    <w:uiPriority w:val="99"/>
    <w:rsid w:val="00935FCC"/>
    <w:rPr>
      <w:rFonts w:ascii="Times New Roman" w:eastAsia="Times New Roman" w:hAnsi="Times New Roman" w:cs="Times New Roman"/>
      <w:sz w:val="24"/>
      <w:szCs w:val="24"/>
      <w:lang w:val="es-MX" w:eastAsia="es-ES"/>
    </w:rPr>
  </w:style>
  <w:style w:type="paragraph" w:styleId="NormalWeb">
    <w:name w:val="Normal (Web)"/>
    <w:basedOn w:val="Normal"/>
    <w:uiPriority w:val="99"/>
    <w:semiHidden/>
    <w:unhideWhenUsed/>
    <w:rsid w:val="0084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61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B7B6D-1ADC-4861-98F3-A396BD963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JG. Guerrero</dc:creator>
  <cp:lastModifiedBy>Gabriela Chan Portillo</cp:lastModifiedBy>
  <cp:revision>2</cp:revision>
  <cp:lastPrinted>2019-12-10T19:36:00Z</cp:lastPrinted>
  <dcterms:created xsi:type="dcterms:W3CDTF">2020-02-12T15:38:00Z</dcterms:created>
  <dcterms:modified xsi:type="dcterms:W3CDTF">2020-02-12T15:38:00Z</dcterms:modified>
</cp:coreProperties>
</file>