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1B" w:rsidRPr="00AF44B7" w:rsidRDefault="006A4100" w:rsidP="0064210F">
      <w:pPr>
        <w:spacing w:before="120" w:after="120" w:line="360" w:lineRule="auto"/>
        <w:ind w:right="51"/>
        <w:jc w:val="both"/>
        <w:rPr>
          <w:rFonts w:ascii="Arial" w:eastAsia="Arial" w:hAnsi="Arial" w:cs="Arial"/>
          <w:b/>
          <w:sz w:val="24"/>
          <w:szCs w:val="24"/>
          <w:lang w:val="es-MX"/>
        </w:rPr>
      </w:pPr>
      <w:bookmarkStart w:id="0" w:name="_GoBack"/>
      <w:bookmarkEnd w:id="0"/>
      <w:r w:rsidRPr="00AF44B7">
        <w:rPr>
          <w:rFonts w:ascii="Arial" w:eastAsia="Arial" w:hAnsi="Arial" w:cs="Arial"/>
          <w:b/>
          <w:sz w:val="24"/>
          <w:szCs w:val="24"/>
          <w:lang w:val="es-MX"/>
        </w:rPr>
        <w:t>ACUERDO</w:t>
      </w:r>
      <w:r w:rsidR="005F6942" w:rsidRPr="00AF44B7">
        <w:rPr>
          <w:rFonts w:ascii="Arial" w:eastAsia="Arial" w:hAnsi="Arial" w:cs="Arial"/>
          <w:b/>
          <w:sz w:val="24"/>
          <w:szCs w:val="24"/>
          <w:lang w:val="es-MX"/>
        </w:rPr>
        <w:t xml:space="preserve"> </w:t>
      </w:r>
      <w:r w:rsidR="00265A86" w:rsidRPr="00AF44B7">
        <w:rPr>
          <w:rFonts w:ascii="Arial" w:eastAsia="Arial" w:hAnsi="Arial" w:cs="Arial"/>
          <w:b/>
          <w:sz w:val="24"/>
          <w:szCs w:val="24"/>
          <w:lang w:val="es-MX"/>
        </w:rPr>
        <w:t xml:space="preserve">MEDIANTE EL CUAL </w:t>
      </w:r>
      <w:r w:rsidR="002840F4">
        <w:rPr>
          <w:rFonts w:ascii="Arial" w:eastAsia="Arial" w:hAnsi="Arial" w:cs="Arial"/>
          <w:b/>
          <w:sz w:val="24"/>
          <w:szCs w:val="24"/>
          <w:lang w:val="es-MX"/>
        </w:rPr>
        <w:t xml:space="preserve">SE </w:t>
      </w:r>
      <w:r w:rsidR="005F6942" w:rsidRPr="00AF44B7">
        <w:rPr>
          <w:rFonts w:ascii="Arial" w:eastAsia="Arial" w:hAnsi="Arial" w:cs="Arial"/>
          <w:b/>
          <w:sz w:val="24"/>
          <w:szCs w:val="24"/>
          <w:lang w:val="es-MX"/>
        </w:rPr>
        <w:t xml:space="preserve">APRUEBA </w:t>
      </w:r>
      <w:r w:rsidRPr="00AF44B7">
        <w:rPr>
          <w:rFonts w:ascii="Arial" w:eastAsia="Arial" w:hAnsi="Arial" w:cs="Arial"/>
          <w:b/>
          <w:sz w:val="24"/>
          <w:szCs w:val="24"/>
          <w:lang w:val="es-MX"/>
        </w:rPr>
        <w:t>L</w:t>
      </w:r>
      <w:r w:rsidR="006F2C41">
        <w:rPr>
          <w:rFonts w:ascii="Arial" w:eastAsia="Arial" w:hAnsi="Arial" w:cs="Arial"/>
          <w:b/>
          <w:sz w:val="24"/>
          <w:szCs w:val="24"/>
          <w:lang w:val="es-MX"/>
        </w:rPr>
        <w:t>A</w:t>
      </w:r>
      <w:r w:rsidRPr="00AF44B7">
        <w:rPr>
          <w:rFonts w:ascii="Arial" w:eastAsia="Arial" w:hAnsi="Arial" w:cs="Arial"/>
          <w:b/>
          <w:sz w:val="24"/>
          <w:szCs w:val="24"/>
          <w:lang w:val="es-MX"/>
        </w:rPr>
        <w:t xml:space="preserve"> </w:t>
      </w:r>
      <w:r w:rsidR="006F2C41">
        <w:rPr>
          <w:rFonts w:ascii="Arial" w:eastAsia="Arial" w:hAnsi="Arial" w:cs="Arial"/>
          <w:b/>
          <w:sz w:val="24"/>
          <w:szCs w:val="24"/>
          <w:lang w:val="es-MX"/>
        </w:rPr>
        <w:t>DIFUSIÓN</w:t>
      </w:r>
      <w:r w:rsidR="00E747B6">
        <w:rPr>
          <w:rFonts w:ascii="Arial" w:eastAsia="Arial" w:hAnsi="Arial" w:cs="Arial"/>
          <w:b/>
          <w:sz w:val="24"/>
          <w:szCs w:val="24"/>
          <w:lang w:val="es-MX"/>
        </w:rPr>
        <w:t xml:space="preserve"> </w:t>
      </w:r>
      <w:r w:rsidR="0057593C">
        <w:rPr>
          <w:rFonts w:ascii="Arial" w:eastAsia="Arial" w:hAnsi="Arial" w:cs="Arial"/>
          <w:b/>
          <w:sz w:val="24"/>
          <w:szCs w:val="24"/>
          <w:lang w:val="es-MX"/>
        </w:rPr>
        <w:t xml:space="preserve">DE </w:t>
      </w:r>
      <w:r w:rsidR="0057593C" w:rsidRPr="004C044E">
        <w:rPr>
          <w:rFonts w:ascii="Arial" w:eastAsia="Arial" w:hAnsi="Arial" w:cs="Arial"/>
          <w:b/>
          <w:sz w:val="24"/>
          <w:szCs w:val="24"/>
          <w:lang w:val="es-MX"/>
        </w:rPr>
        <w:t>LOS FORMATOS</w:t>
      </w:r>
      <w:r w:rsidR="004C044E">
        <w:rPr>
          <w:rFonts w:ascii="Arial" w:eastAsia="Arial" w:hAnsi="Arial" w:cs="Arial"/>
          <w:b/>
          <w:sz w:val="24"/>
          <w:szCs w:val="24"/>
          <w:lang w:val="es-MX"/>
        </w:rPr>
        <w:t xml:space="preserve"> BASE </w:t>
      </w:r>
      <w:r w:rsidR="002840F4">
        <w:rPr>
          <w:rFonts w:ascii="Arial" w:eastAsia="Arial" w:hAnsi="Arial" w:cs="Arial"/>
          <w:b/>
          <w:sz w:val="24"/>
          <w:szCs w:val="24"/>
          <w:lang w:val="es-MX"/>
        </w:rPr>
        <w:t xml:space="preserve">APROBADOS POR LA </w:t>
      </w:r>
      <w:r w:rsidR="002840F4" w:rsidRPr="004F2625">
        <w:rPr>
          <w:rFonts w:ascii="Arial" w:eastAsia="Arial" w:hAnsi="Arial" w:cs="Arial"/>
          <w:b/>
          <w:sz w:val="24"/>
          <w:szCs w:val="24"/>
          <w:lang w:val="es-MX"/>
        </w:rPr>
        <w:t xml:space="preserve">COMISIÓN DE DERECHOS HUMANOS Y DE PROTECCIÓN DE DATOS DEL </w:t>
      </w:r>
      <w:r w:rsidR="00F25DDB" w:rsidRPr="004F2625">
        <w:rPr>
          <w:rFonts w:ascii="Arial" w:eastAsia="Arial" w:hAnsi="Arial" w:cs="Arial"/>
          <w:b/>
          <w:sz w:val="24"/>
          <w:szCs w:val="24"/>
          <w:lang w:val="es-MX"/>
        </w:rPr>
        <w:t>S.N.T;</w:t>
      </w:r>
      <w:r w:rsidR="002840F4" w:rsidRPr="002840F4">
        <w:rPr>
          <w:rFonts w:ascii="Arial" w:eastAsia="Arial" w:hAnsi="Arial" w:cs="Arial"/>
          <w:b/>
          <w:sz w:val="24"/>
          <w:szCs w:val="24"/>
          <w:lang w:val="es-MX"/>
        </w:rPr>
        <w:t xml:space="preserve"> </w:t>
      </w:r>
      <w:r w:rsidR="002840F4">
        <w:rPr>
          <w:rFonts w:ascii="Arial" w:eastAsia="Arial" w:hAnsi="Arial" w:cs="Arial"/>
          <w:b/>
          <w:sz w:val="24"/>
          <w:szCs w:val="24"/>
          <w:lang w:val="es-MX"/>
        </w:rPr>
        <w:t>Y SU TRADUCCIÓN A</w:t>
      </w:r>
      <w:r w:rsidR="004C044E" w:rsidRPr="004C044E">
        <w:rPr>
          <w:rFonts w:ascii="Arial" w:eastAsia="Arial" w:hAnsi="Arial" w:cs="Arial"/>
          <w:b/>
          <w:sz w:val="24"/>
          <w:szCs w:val="24"/>
          <w:lang w:val="es-MX"/>
        </w:rPr>
        <w:t xml:space="preserve"> LENGUAS INDÍGENAS, SISTEMA BRAILLE QUE SEAN DE UTILIDAD PARA GRUPOS VULNERABLES</w:t>
      </w:r>
      <w:r w:rsidR="006B0CEA" w:rsidRPr="00AF44B7">
        <w:rPr>
          <w:rFonts w:ascii="Arial" w:eastAsia="Arial" w:hAnsi="Arial" w:cs="Arial"/>
          <w:b/>
          <w:sz w:val="24"/>
          <w:szCs w:val="24"/>
          <w:lang w:val="es-MX"/>
        </w:rPr>
        <w:t>.</w:t>
      </w:r>
      <w:r w:rsidRPr="00AF44B7">
        <w:rPr>
          <w:rFonts w:ascii="Arial" w:eastAsia="Arial" w:hAnsi="Arial" w:cs="Arial"/>
          <w:b/>
          <w:sz w:val="24"/>
          <w:szCs w:val="24"/>
          <w:lang w:val="es-MX"/>
        </w:rPr>
        <w:t xml:space="preserve"> </w:t>
      </w:r>
    </w:p>
    <w:p w:rsidR="001C37A1" w:rsidRPr="00AF44B7" w:rsidRDefault="00E802D8" w:rsidP="006460F0">
      <w:pPr>
        <w:spacing w:before="120" w:after="120" w:line="360" w:lineRule="auto"/>
        <w:ind w:right="51"/>
        <w:jc w:val="both"/>
        <w:rPr>
          <w:rFonts w:ascii="Arial" w:eastAsia="Arial" w:hAnsi="Arial" w:cs="Arial"/>
          <w:sz w:val="24"/>
          <w:szCs w:val="24"/>
          <w:lang w:val="es-MX"/>
        </w:rPr>
      </w:pPr>
      <w:r w:rsidRPr="00AF44B7">
        <w:rPr>
          <w:rFonts w:ascii="Arial" w:eastAsia="Arial" w:hAnsi="Arial" w:cs="Arial"/>
          <w:sz w:val="24"/>
          <w:szCs w:val="24"/>
          <w:lang w:val="es-MX"/>
        </w:rPr>
        <w:t>E</w:t>
      </w:r>
      <w:r w:rsidR="00B77393" w:rsidRPr="00AF44B7">
        <w:rPr>
          <w:rFonts w:ascii="Arial" w:eastAsia="Arial" w:hAnsi="Arial" w:cs="Arial"/>
          <w:sz w:val="24"/>
          <w:szCs w:val="24"/>
          <w:lang w:val="es-MX"/>
        </w:rPr>
        <w:t>l</w:t>
      </w:r>
      <w:r w:rsidR="00CF6D11" w:rsidRPr="00AF44B7">
        <w:rPr>
          <w:rFonts w:ascii="Arial" w:eastAsia="Arial" w:hAnsi="Arial" w:cs="Arial"/>
          <w:sz w:val="24"/>
          <w:szCs w:val="24"/>
          <w:lang w:val="es-MX"/>
        </w:rPr>
        <w:t xml:space="preserve"> </w:t>
      </w:r>
      <w:r w:rsidR="00480405" w:rsidRPr="00AF44B7">
        <w:rPr>
          <w:rFonts w:ascii="Arial" w:eastAsia="Arial" w:hAnsi="Arial" w:cs="Arial"/>
          <w:sz w:val="24"/>
          <w:szCs w:val="24"/>
          <w:lang w:val="es-MX"/>
        </w:rPr>
        <w:t>Pleno</w:t>
      </w:r>
      <w:r w:rsidR="00B77393" w:rsidRPr="00AF44B7">
        <w:rPr>
          <w:rFonts w:ascii="Arial" w:eastAsia="Arial" w:hAnsi="Arial" w:cs="Arial"/>
          <w:sz w:val="24"/>
          <w:szCs w:val="24"/>
          <w:lang w:val="es-MX"/>
        </w:rPr>
        <w:t xml:space="preserve"> del</w:t>
      </w:r>
      <w:r w:rsidRPr="00AF44B7">
        <w:rPr>
          <w:rFonts w:ascii="Arial" w:eastAsia="Arial" w:hAnsi="Arial" w:cs="Arial"/>
          <w:sz w:val="24"/>
          <w:szCs w:val="24"/>
          <w:lang w:val="es-MX"/>
        </w:rPr>
        <w:t xml:space="preserve"> Instituto</w:t>
      </w:r>
      <w:r w:rsidR="00CF6D11" w:rsidRPr="00AF44B7">
        <w:rPr>
          <w:rFonts w:ascii="Arial" w:eastAsia="Arial" w:hAnsi="Arial" w:cs="Arial"/>
          <w:sz w:val="24"/>
          <w:szCs w:val="24"/>
          <w:lang w:val="es-MX"/>
        </w:rPr>
        <w:t xml:space="preserve"> </w:t>
      </w:r>
      <w:r w:rsidR="00B77393" w:rsidRPr="00AF44B7">
        <w:rPr>
          <w:rFonts w:ascii="Arial" w:eastAsia="Arial" w:hAnsi="Arial" w:cs="Arial"/>
          <w:sz w:val="24"/>
          <w:szCs w:val="24"/>
          <w:lang w:val="es-MX"/>
        </w:rPr>
        <w:t xml:space="preserve">Chihuahuense </w:t>
      </w:r>
      <w:r w:rsidR="00A8507F" w:rsidRPr="00AF44B7">
        <w:rPr>
          <w:rFonts w:ascii="Arial" w:eastAsia="Arial" w:hAnsi="Arial" w:cs="Arial"/>
          <w:sz w:val="24"/>
          <w:szCs w:val="24"/>
          <w:lang w:val="es-MX"/>
        </w:rPr>
        <w:t xml:space="preserve">para </w:t>
      </w:r>
      <w:r w:rsidRPr="00AF44B7">
        <w:rPr>
          <w:rFonts w:ascii="Arial" w:eastAsia="Arial" w:hAnsi="Arial" w:cs="Arial"/>
          <w:sz w:val="24"/>
          <w:szCs w:val="24"/>
          <w:lang w:val="es-MX"/>
        </w:rPr>
        <w:t>la Transparencia</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y</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Acceso</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a</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la</w:t>
      </w:r>
      <w:r w:rsidR="00CF6D11" w:rsidRPr="00AF44B7">
        <w:rPr>
          <w:rFonts w:ascii="Arial" w:eastAsia="Arial" w:hAnsi="Arial" w:cs="Arial"/>
          <w:sz w:val="24"/>
          <w:szCs w:val="24"/>
          <w:lang w:val="es-MX"/>
        </w:rPr>
        <w:t xml:space="preserve"> </w:t>
      </w:r>
      <w:r w:rsidRPr="00AF44B7">
        <w:rPr>
          <w:rFonts w:ascii="Arial" w:eastAsia="Arial" w:hAnsi="Arial" w:cs="Arial"/>
          <w:sz w:val="24"/>
          <w:szCs w:val="24"/>
          <w:lang w:val="es-MX"/>
        </w:rPr>
        <w:t>Información Pública,</w:t>
      </w:r>
      <w:r w:rsidR="00CF6D11" w:rsidRPr="00AF44B7">
        <w:rPr>
          <w:rFonts w:ascii="Arial" w:eastAsia="Arial" w:hAnsi="Arial" w:cs="Arial"/>
          <w:sz w:val="24"/>
          <w:szCs w:val="24"/>
          <w:lang w:val="es-MX"/>
        </w:rPr>
        <w:t xml:space="preserve"> </w:t>
      </w:r>
      <w:r w:rsidR="001C37A1" w:rsidRPr="00AF44B7">
        <w:rPr>
          <w:rFonts w:ascii="Arial" w:eastAsia="Arial" w:hAnsi="Arial" w:cs="Arial"/>
          <w:sz w:val="24"/>
          <w:szCs w:val="24"/>
          <w:lang w:val="es-MX"/>
        </w:rPr>
        <w:t xml:space="preserve">con fundamento en lo dispuesto por los Artículos </w:t>
      </w:r>
      <w:r w:rsidR="005A5DF1">
        <w:rPr>
          <w:rFonts w:ascii="Arial" w:eastAsia="Arial" w:hAnsi="Arial" w:cs="Arial"/>
          <w:sz w:val="24"/>
          <w:szCs w:val="24"/>
          <w:lang w:val="es-MX"/>
        </w:rPr>
        <w:t>3 y</w:t>
      </w:r>
      <w:r w:rsidR="006863CD" w:rsidRPr="00AF44B7">
        <w:rPr>
          <w:rFonts w:ascii="Arial" w:eastAsia="Arial" w:hAnsi="Arial" w:cs="Arial"/>
          <w:sz w:val="24"/>
          <w:szCs w:val="24"/>
          <w:lang w:val="es-MX"/>
        </w:rPr>
        <w:t xml:space="preserve"> </w:t>
      </w:r>
      <w:r w:rsidR="005A5DF1">
        <w:rPr>
          <w:rFonts w:ascii="Arial" w:eastAsia="Arial" w:hAnsi="Arial" w:cs="Arial"/>
          <w:sz w:val="24"/>
          <w:szCs w:val="24"/>
          <w:lang w:val="es-MX"/>
        </w:rPr>
        <w:t xml:space="preserve">21 </w:t>
      </w:r>
      <w:r w:rsidR="006863CD" w:rsidRPr="00AF44B7">
        <w:rPr>
          <w:rFonts w:ascii="Arial" w:eastAsia="Arial" w:hAnsi="Arial" w:cs="Arial"/>
          <w:sz w:val="24"/>
          <w:szCs w:val="24"/>
          <w:lang w:val="es-MX"/>
        </w:rPr>
        <w:t>de la Ley de Protección de Datos Personales del Estado de Chihuahua, así como</w:t>
      </w:r>
      <w:r w:rsidR="001C37A1" w:rsidRPr="00AF44B7">
        <w:rPr>
          <w:rFonts w:ascii="Arial" w:eastAsia="Arial" w:hAnsi="Arial" w:cs="Arial"/>
          <w:sz w:val="24"/>
          <w:szCs w:val="24"/>
          <w:lang w:val="es-MX"/>
        </w:rPr>
        <w:t xml:space="preserve"> 12, 17 y </w:t>
      </w:r>
      <w:r w:rsidR="006460F0" w:rsidRPr="00AF44B7">
        <w:rPr>
          <w:rFonts w:ascii="Arial" w:eastAsia="Arial" w:hAnsi="Arial" w:cs="Arial"/>
          <w:sz w:val="24"/>
          <w:szCs w:val="24"/>
          <w:lang w:val="es-MX"/>
        </w:rPr>
        <w:t>18, fracción I, 19</w:t>
      </w:r>
      <w:r w:rsidR="001C37A1" w:rsidRPr="00AF44B7">
        <w:rPr>
          <w:rFonts w:ascii="Arial" w:eastAsia="Arial" w:hAnsi="Arial" w:cs="Arial"/>
          <w:sz w:val="24"/>
          <w:szCs w:val="24"/>
          <w:lang w:val="es-MX"/>
        </w:rPr>
        <w:t xml:space="preserve">, apartado B </w:t>
      </w:r>
      <w:r w:rsidR="006460F0" w:rsidRPr="00AF44B7">
        <w:rPr>
          <w:rFonts w:ascii="Arial" w:eastAsia="Arial" w:hAnsi="Arial" w:cs="Arial"/>
          <w:sz w:val="24"/>
          <w:szCs w:val="24"/>
          <w:lang w:val="es-MX"/>
        </w:rPr>
        <w:t xml:space="preserve">fracción </w:t>
      </w:r>
      <w:r w:rsidR="001C37A1" w:rsidRPr="00AF44B7">
        <w:rPr>
          <w:rFonts w:ascii="Arial" w:eastAsia="Arial" w:hAnsi="Arial" w:cs="Arial"/>
          <w:sz w:val="24"/>
          <w:szCs w:val="24"/>
          <w:lang w:val="es-MX"/>
        </w:rPr>
        <w:t xml:space="preserve">VI, de la Ley de Transparencia y Acceso a la Información Pública del Estado de Chihuahua, así como, </w:t>
      </w:r>
      <w:r w:rsidR="006460F0" w:rsidRPr="00AF44B7">
        <w:rPr>
          <w:rFonts w:ascii="Arial" w:eastAsia="Arial" w:hAnsi="Arial" w:cs="Arial"/>
          <w:sz w:val="24"/>
          <w:szCs w:val="24"/>
          <w:lang w:val="es-MX"/>
        </w:rPr>
        <w:t xml:space="preserve">2, </w:t>
      </w:r>
      <w:r w:rsidR="001C37A1" w:rsidRPr="00AF44B7">
        <w:rPr>
          <w:rFonts w:ascii="Arial" w:eastAsia="Arial" w:hAnsi="Arial" w:cs="Arial"/>
          <w:sz w:val="24"/>
          <w:szCs w:val="24"/>
          <w:lang w:val="es-MX"/>
        </w:rPr>
        <w:t>3 fracción I y 9 del Reglamento Interior del Instituto</w:t>
      </w:r>
      <w:r w:rsidR="001C37A1" w:rsidRPr="00AF44B7">
        <w:rPr>
          <w:rFonts w:ascii="Arial" w:eastAsia="Arial" w:hAnsi="Arial" w:cs="Arial"/>
          <w:w w:val="111"/>
          <w:sz w:val="24"/>
          <w:szCs w:val="24"/>
          <w:lang w:val="es-MX"/>
        </w:rPr>
        <w:t xml:space="preserve"> </w:t>
      </w:r>
      <w:r w:rsidR="001C37A1" w:rsidRPr="00AF44B7">
        <w:rPr>
          <w:rFonts w:ascii="Arial" w:eastAsia="Arial" w:hAnsi="Arial" w:cs="Arial"/>
          <w:sz w:val="24"/>
          <w:szCs w:val="24"/>
          <w:lang w:val="es-MX"/>
        </w:rPr>
        <w:t>Chihuahuense para la Transparencia</w:t>
      </w:r>
      <w:r w:rsidR="001C37A1" w:rsidRPr="00AF44B7">
        <w:rPr>
          <w:rFonts w:ascii="Arial" w:eastAsia="Arial" w:hAnsi="Arial" w:cs="Arial"/>
          <w:spacing w:val="14"/>
          <w:sz w:val="24"/>
          <w:szCs w:val="24"/>
          <w:lang w:val="es-MX"/>
        </w:rPr>
        <w:t xml:space="preserve"> </w:t>
      </w:r>
      <w:r w:rsidR="001C37A1" w:rsidRPr="00AF44B7">
        <w:rPr>
          <w:rFonts w:ascii="Arial" w:eastAsia="Arial" w:hAnsi="Arial" w:cs="Arial"/>
          <w:sz w:val="24"/>
          <w:szCs w:val="24"/>
          <w:lang w:val="es-MX"/>
        </w:rPr>
        <w:t>y</w:t>
      </w:r>
      <w:r w:rsidR="001C37A1" w:rsidRPr="00AF44B7">
        <w:rPr>
          <w:rFonts w:ascii="Arial" w:eastAsia="Arial" w:hAnsi="Arial" w:cs="Arial"/>
          <w:spacing w:val="54"/>
          <w:sz w:val="24"/>
          <w:szCs w:val="24"/>
          <w:lang w:val="es-MX"/>
        </w:rPr>
        <w:t xml:space="preserve"> </w:t>
      </w:r>
      <w:r w:rsidR="001C37A1" w:rsidRPr="00AF44B7">
        <w:rPr>
          <w:rFonts w:ascii="Arial" w:eastAsia="Arial" w:hAnsi="Arial" w:cs="Arial"/>
          <w:sz w:val="24"/>
          <w:szCs w:val="24"/>
          <w:lang w:val="es-MX"/>
        </w:rPr>
        <w:t>Acceso</w:t>
      </w:r>
      <w:r w:rsidR="001C37A1" w:rsidRPr="00AF44B7">
        <w:rPr>
          <w:rFonts w:ascii="Arial" w:eastAsia="Arial" w:hAnsi="Arial" w:cs="Arial"/>
          <w:spacing w:val="41"/>
          <w:sz w:val="24"/>
          <w:szCs w:val="24"/>
          <w:lang w:val="es-MX"/>
        </w:rPr>
        <w:t xml:space="preserve"> </w:t>
      </w:r>
      <w:r w:rsidR="001C37A1" w:rsidRPr="00AF44B7">
        <w:rPr>
          <w:rFonts w:ascii="Arial" w:eastAsia="Arial" w:hAnsi="Arial" w:cs="Arial"/>
          <w:sz w:val="24"/>
          <w:szCs w:val="24"/>
          <w:lang w:val="es-MX"/>
        </w:rPr>
        <w:t>a</w:t>
      </w:r>
      <w:r w:rsidR="001C37A1" w:rsidRPr="00AF44B7">
        <w:rPr>
          <w:rFonts w:ascii="Arial" w:eastAsia="Arial" w:hAnsi="Arial" w:cs="Arial"/>
          <w:spacing w:val="48"/>
          <w:sz w:val="24"/>
          <w:szCs w:val="24"/>
          <w:lang w:val="es-MX"/>
        </w:rPr>
        <w:t xml:space="preserve"> </w:t>
      </w:r>
      <w:r w:rsidR="001C37A1" w:rsidRPr="00AF44B7">
        <w:rPr>
          <w:rFonts w:ascii="Arial" w:eastAsia="Arial" w:hAnsi="Arial" w:cs="Arial"/>
          <w:sz w:val="24"/>
          <w:szCs w:val="24"/>
          <w:lang w:val="es-MX"/>
        </w:rPr>
        <w:t>la</w:t>
      </w:r>
      <w:r w:rsidR="001C37A1" w:rsidRPr="00AF44B7">
        <w:rPr>
          <w:rFonts w:ascii="Arial" w:eastAsia="Arial" w:hAnsi="Arial" w:cs="Arial"/>
          <w:spacing w:val="42"/>
          <w:sz w:val="24"/>
          <w:szCs w:val="24"/>
          <w:lang w:val="es-MX"/>
        </w:rPr>
        <w:t xml:space="preserve"> </w:t>
      </w:r>
      <w:r w:rsidR="001C37A1" w:rsidRPr="00AF44B7">
        <w:rPr>
          <w:rFonts w:ascii="Arial" w:eastAsia="Arial" w:hAnsi="Arial" w:cs="Arial"/>
          <w:sz w:val="24"/>
          <w:szCs w:val="24"/>
          <w:lang w:val="es-MX"/>
        </w:rPr>
        <w:t>Información Pública</w:t>
      </w:r>
      <w:r w:rsidR="005F6942" w:rsidRPr="00AF44B7">
        <w:rPr>
          <w:rFonts w:ascii="Arial" w:eastAsia="Arial" w:hAnsi="Arial" w:cs="Arial"/>
          <w:sz w:val="24"/>
          <w:szCs w:val="24"/>
          <w:lang w:val="es-MX"/>
        </w:rPr>
        <w:t xml:space="preserve">; y </w:t>
      </w:r>
    </w:p>
    <w:p w:rsidR="00C91301" w:rsidRPr="00AF44B7" w:rsidRDefault="00E802D8" w:rsidP="0064210F">
      <w:pPr>
        <w:spacing w:before="120" w:after="120" w:line="360" w:lineRule="auto"/>
        <w:ind w:right="49"/>
        <w:jc w:val="center"/>
        <w:rPr>
          <w:rFonts w:ascii="Arial" w:eastAsia="Arial" w:hAnsi="Arial" w:cs="Arial"/>
          <w:b/>
          <w:sz w:val="24"/>
          <w:szCs w:val="24"/>
          <w:lang w:val="es-MX"/>
        </w:rPr>
      </w:pPr>
      <w:r w:rsidRPr="00AF44B7">
        <w:rPr>
          <w:rFonts w:ascii="Arial" w:eastAsia="Arial" w:hAnsi="Arial" w:cs="Arial"/>
          <w:b/>
          <w:sz w:val="24"/>
          <w:szCs w:val="24"/>
          <w:lang w:val="es-MX"/>
        </w:rPr>
        <w:t>CONSIDERANDO</w:t>
      </w:r>
    </w:p>
    <w:p w:rsidR="00C12B30" w:rsidRPr="00AF44B7" w:rsidRDefault="00E802D8" w:rsidP="005F6942">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sidRPr="00AF44B7">
        <w:rPr>
          <w:rFonts w:ascii="Arial" w:eastAsia="Arial" w:hAnsi="Arial" w:cs="Arial"/>
          <w:sz w:val="24"/>
          <w:szCs w:val="24"/>
          <w:lang w:eastAsia="en-US"/>
        </w:rPr>
        <w:t xml:space="preserve">Que el Instituto Chihuahuense para la Transparencia y Acceso a la Información Pública, </w:t>
      </w:r>
      <w:r w:rsidR="004B12F8" w:rsidRPr="00AF44B7">
        <w:rPr>
          <w:rFonts w:ascii="Arial" w:eastAsia="Arial" w:hAnsi="Arial" w:cs="Arial"/>
          <w:sz w:val="24"/>
          <w:szCs w:val="24"/>
          <w:lang w:eastAsia="en-US"/>
        </w:rPr>
        <w:t xml:space="preserve">en su carácter de </w:t>
      </w:r>
      <w:r w:rsidR="0029518B" w:rsidRPr="00AF44B7">
        <w:rPr>
          <w:rFonts w:ascii="Arial" w:eastAsia="Arial" w:hAnsi="Arial" w:cs="Arial"/>
          <w:sz w:val="24"/>
          <w:szCs w:val="24"/>
          <w:lang w:eastAsia="en-US"/>
        </w:rPr>
        <w:t>Organismo Público Autónomo</w:t>
      </w:r>
      <w:r w:rsidR="004B12F8" w:rsidRPr="00AF44B7">
        <w:rPr>
          <w:rFonts w:ascii="Arial" w:eastAsia="Arial" w:hAnsi="Arial" w:cs="Arial"/>
          <w:sz w:val="24"/>
          <w:szCs w:val="24"/>
          <w:lang w:eastAsia="en-US"/>
        </w:rPr>
        <w:t xml:space="preserve">, </w:t>
      </w:r>
      <w:r w:rsidRPr="00AF44B7">
        <w:rPr>
          <w:rFonts w:ascii="Arial" w:eastAsia="Arial" w:hAnsi="Arial" w:cs="Arial"/>
          <w:sz w:val="24"/>
          <w:szCs w:val="24"/>
          <w:lang w:eastAsia="en-US"/>
        </w:rPr>
        <w:t>creado por disposición expresa de la Constitución Política del Estado</w:t>
      </w:r>
      <w:r w:rsidR="004B12F8" w:rsidRPr="00AF44B7">
        <w:rPr>
          <w:rFonts w:ascii="Arial" w:eastAsia="Arial" w:hAnsi="Arial" w:cs="Arial"/>
          <w:sz w:val="24"/>
          <w:szCs w:val="24"/>
          <w:lang w:eastAsia="en-US"/>
        </w:rPr>
        <w:t xml:space="preserve"> y </w:t>
      </w:r>
      <w:r w:rsidRPr="00AF44B7">
        <w:rPr>
          <w:rFonts w:ascii="Arial" w:eastAsia="Arial" w:hAnsi="Arial" w:cs="Arial"/>
          <w:sz w:val="24"/>
          <w:szCs w:val="24"/>
          <w:lang w:eastAsia="en-US"/>
        </w:rPr>
        <w:t>depositario de la autoridad en la</w:t>
      </w:r>
      <w:r w:rsidR="00C002CB" w:rsidRPr="00AF44B7">
        <w:rPr>
          <w:rFonts w:ascii="Arial" w:eastAsia="Arial" w:hAnsi="Arial" w:cs="Arial"/>
          <w:sz w:val="24"/>
          <w:szCs w:val="24"/>
          <w:lang w:eastAsia="en-US"/>
        </w:rPr>
        <w:t xml:space="preserve"> materia, </w:t>
      </w:r>
      <w:r w:rsidRPr="00AF44B7">
        <w:rPr>
          <w:rFonts w:ascii="Arial" w:eastAsia="Arial" w:hAnsi="Arial" w:cs="Arial"/>
          <w:sz w:val="24"/>
          <w:szCs w:val="24"/>
          <w:lang w:eastAsia="en-US"/>
        </w:rPr>
        <w:t>tiene como objeto</w:t>
      </w:r>
      <w:r w:rsidR="00CF6D11" w:rsidRPr="00AF44B7">
        <w:rPr>
          <w:rFonts w:ascii="Arial" w:eastAsia="Arial" w:hAnsi="Arial" w:cs="Arial"/>
          <w:sz w:val="24"/>
          <w:szCs w:val="24"/>
          <w:lang w:eastAsia="en-US"/>
        </w:rPr>
        <w:t xml:space="preserve"> </w:t>
      </w:r>
      <w:r w:rsidRPr="00AF44B7">
        <w:rPr>
          <w:rFonts w:ascii="Arial" w:eastAsia="Arial" w:hAnsi="Arial" w:cs="Arial"/>
          <w:sz w:val="24"/>
          <w:szCs w:val="24"/>
          <w:lang w:eastAsia="en-US"/>
        </w:rPr>
        <w:t>garantizar el adecuado y pleno ejercicio de</w:t>
      </w:r>
      <w:r w:rsidR="00F25DDB">
        <w:rPr>
          <w:rFonts w:ascii="Arial" w:eastAsia="Arial" w:hAnsi="Arial" w:cs="Arial"/>
          <w:sz w:val="24"/>
          <w:szCs w:val="24"/>
          <w:lang w:eastAsia="en-US"/>
        </w:rPr>
        <w:t xml:space="preserve"> </w:t>
      </w:r>
      <w:r w:rsidRPr="00AF44B7">
        <w:rPr>
          <w:rFonts w:ascii="Arial" w:eastAsia="Arial" w:hAnsi="Arial" w:cs="Arial"/>
          <w:sz w:val="24"/>
          <w:szCs w:val="24"/>
          <w:lang w:eastAsia="en-US"/>
        </w:rPr>
        <w:t>l</w:t>
      </w:r>
      <w:r w:rsidR="00F25DDB">
        <w:rPr>
          <w:rFonts w:ascii="Arial" w:eastAsia="Arial" w:hAnsi="Arial" w:cs="Arial"/>
          <w:sz w:val="24"/>
          <w:szCs w:val="24"/>
          <w:lang w:eastAsia="en-US"/>
        </w:rPr>
        <w:t>os</w:t>
      </w:r>
      <w:r w:rsidRPr="00AF44B7">
        <w:rPr>
          <w:rFonts w:ascii="Arial" w:eastAsia="Arial" w:hAnsi="Arial" w:cs="Arial"/>
          <w:sz w:val="24"/>
          <w:szCs w:val="24"/>
          <w:lang w:eastAsia="en-US"/>
        </w:rPr>
        <w:t xml:space="preserve"> derecho</w:t>
      </w:r>
      <w:r w:rsidR="00F25DDB">
        <w:rPr>
          <w:rFonts w:ascii="Arial" w:eastAsia="Arial" w:hAnsi="Arial" w:cs="Arial"/>
          <w:sz w:val="24"/>
          <w:szCs w:val="24"/>
          <w:lang w:eastAsia="en-US"/>
        </w:rPr>
        <w:t>s</w:t>
      </w:r>
      <w:r w:rsidRPr="00AF44B7">
        <w:rPr>
          <w:rFonts w:ascii="Arial" w:eastAsia="Arial" w:hAnsi="Arial" w:cs="Arial"/>
          <w:sz w:val="24"/>
          <w:szCs w:val="24"/>
          <w:lang w:eastAsia="en-US"/>
        </w:rPr>
        <w:t xml:space="preserve"> de acceso a la información pública y protección de datos</w:t>
      </w:r>
      <w:r w:rsidR="00DB7A5F" w:rsidRPr="00AF44B7">
        <w:rPr>
          <w:rFonts w:ascii="Arial" w:eastAsia="Arial" w:hAnsi="Arial" w:cs="Arial"/>
          <w:sz w:val="24"/>
          <w:szCs w:val="24"/>
          <w:lang w:eastAsia="en-US"/>
        </w:rPr>
        <w:t xml:space="preserve"> personales, de conformidad con lo dispuesto por </w:t>
      </w:r>
      <w:r w:rsidR="0064210F" w:rsidRPr="00AF44B7">
        <w:rPr>
          <w:rFonts w:ascii="Arial" w:eastAsia="Arial" w:hAnsi="Arial" w:cs="Arial"/>
          <w:sz w:val="24"/>
          <w:szCs w:val="24"/>
          <w:lang w:eastAsia="en-US"/>
        </w:rPr>
        <w:t>los Artículos 6°, apartado A</w:t>
      </w:r>
      <w:r w:rsidR="00977D77" w:rsidRPr="00AF44B7">
        <w:rPr>
          <w:rFonts w:ascii="Arial" w:eastAsia="Arial" w:hAnsi="Arial" w:cs="Arial"/>
          <w:sz w:val="24"/>
          <w:szCs w:val="24"/>
          <w:lang w:eastAsia="en-US"/>
        </w:rPr>
        <w:t>, cuarto párrafo</w:t>
      </w:r>
      <w:r w:rsidR="00F25DDB">
        <w:rPr>
          <w:rFonts w:ascii="Arial" w:eastAsia="Arial" w:hAnsi="Arial" w:cs="Arial"/>
          <w:sz w:val="24"/>
          <w:szCs w:val="24"/>
          <w:lang w:eastAsia="en-US"/>
        </w:rPr>
        <w:t xml:space="preserve"> y </w:t>
      </w:r>
      <w:r w:rsidR="0064210F" w:rsidRPr="00AF44B7">
        <w:rPr>
          <w:rFonts w:ascii="Arial" w:eastAsia="Arial" w:hAnsi="Arial" w:cs="Arial"/>
          <w:sz w:val="24"/>
          <w:szCs w:val="24"/>
          <w:lang w:eastAsia="en-US"/>
        </w:rPr>
        <w:t xml:space="preserve">16 fracción VIII de la Constitución Política de los Estados Unidos Mexicanos; </w:t>
      </w:r>
      <w:r w:rsidR="00DB7A5F" w:rsidRPr="00AF44B7">
        <w:rPr>
          <w:rFonts w:ascii="Arial" w:eastAsia="Arial" w:hAnsi="Arial" w:cs="Arial"/>
          <w:sz w:val="24"/>
          <w:szCs w:val="24"/>
          <w:lang w:eastAsia="en-US"/>
        </w:rPr>
        <w:t>4</w:t>
      </w:r>
      <w:r w:rsidR="0064210F" w:rsidRPr="00AF44B7">
        <w:rPr>
          <w:rFonts w:ascii="Arial" w:eastAsia="Arial" w:hAnsi="Arial" w:cs="Arial"/>
          <w:sz w:val="24"/>
          <w:szCs w:val="24"/>
          <w:lang w:eastAsia="en-US"/>
        </w:rPr>
        <w:t>°</w:t>
      </w:r>
      <w:r w:rsidR="00DB7A5F" w:rsidRPr="00AF44B7">
        <w:rPr>
          <w:rFonts w:ascii="Arial" w:eastAsia="Arial" w:hAnsi="Arial" w:cs="Arial"/>
          <w:sz w:val="24"/>
          <w:szCs w:val="24"/>
          <w:lang w:eastAsia="en-US"/>
        </w:rPr>
        <w:t xml:space="preserve">, </w:t>
      </w:r>
      <w:r w:rsidR="00977D77" w:rsidRPr="00AF44B7">
        <w:rPr>
          <w:rFonts w:ascii="Arial" w:eastAsia="Arial" w:hAnsi="Arial" w:cs="Arial"/>
          <w:sz w:val="24"/>
          <w:szCs w:val="24"/>
          <w:lang w:eastAsia="en-US"/>
        </w:rPr>
        <w:t>undécimo párrafo</w:t>
      </w:r>
      <w:r w:rsidR="004B12F8" w:rsidRPr="00AF44B7">
        <w:rPr>
          <w:rFonts w:ascii="Arial" w:eastAsia="Arial" w:hAnsi="Arial" w:cs="Arial"/>
          <w:sz w:val="24"/>
          <w:szCs w:val="24"/>
          <w:lang w:eastAsia="en-US"/>
        </w:rPr>
        <w:t xml:space="preserve">, </w:t>
      </w:r>
      <w:r w:rsidR="00DB7A5F" w:rsidRPr="00AF44B7">
        <w:rPr>
          <w:rFonts w:ascii="Arial" w:eastAsia="Arial" w:hAnsi="Arial" w:cs="Arial"/>
          <w:sz w:val="24"/>
          <w:szCs w:val="24"/>
          <w:lang w:eastAsia="en-US"/>
        </w:rPr>
        <w:t>de la Constitución Política del Estado de Chihuahua</w:t>
      </w:r>
      <w:r w:rsidR="006460F0" w:rsidRPr="00AF44B7">
        <w:rPr>
          <w:rFonts w:ascii="Arial" w:eastAsia="Arial" w:hAnsi="Arial" w:cs="Arial"/>
          <w:sz w:val="24"/>
          <w:szCs w:val="24"/>
          <w:lang w:eastAsia="en-US"/>
        </w:rPr>
        <w:t>.</w:t>
      </w:r>
    </w:p>
    <w:p w:rsidR="006460F0" w:rsidRPr="00AF44B7" w:rsidRDefault="006460F0" w:rsidP="005F6942">
      <w:pPr>
        <w:pStyle w:val="Prrafodelista"/>
        <w:spacing w:before="120" w:after="120" w:line="360" w:lineRule="auto"/>
        <w:ind w:left="426" w:right="49" w:hanging="142"/>
        <w:jc w:val="both"/>
        <w:rPr>
          <w:rFonts w:ascii="Arial" w:eastAsia="Arial" w:hAnsi="Arial" w:cs="Arial"/>
          <w:sz w:val="16"/>
          <w:szCs w:val="16"/>
          <w:lang w:eastAsia="en-US"/>
        </w:rPr>
      </w:pPr>
    </w:p>
    <w:p w:rsidR="006460F0" w:rsidRPr="00AF44B7" w:rsidRDefault="006460F0" w:rsidP="005F6942">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sidRPr="00AF44B7">
        <w:rPr>
          <w:rFonts w:ascii="Arial" w:eastAsia="Arial" w:hAnsi="Arial" w:cs="Arial"/>
          <w:sz w:val="24"/>
          <w:szCs w:val="24"/>
          <w:lang w:eastAsia="en-US"/>
        </w:rPr>
        <w:t>Que el día dieciséis de agosto del año 2017, el H. Congreso del Estado de Chihuahua, aprobó la Ley de Protección de Datos Personales del Estado de Chihuahua, misma que una vez promulgad</w:t>
      </w:r>
      <w:r w:rsidR="005F6942" w:rsidRPr="00AF44B7">
        <w:rPr>
          <w:rFonts w:ascii="Arial" w:eastAsia="Arial" w:hAnsi="Arial" w:cs="Arial"/>
          <w:sz w:val="24"/>
          <w:szCs w:val="24"/>
          <w:lang w:eastAsia="en-US"/>
        </w:rPr>
        <w:t>a</w:t>
      </w:r>
      <w:r w:rsidRPr="00AF44B7">
        <w:rPr>
          <w:rFonts w:ascii="Arial" w:eastAsia="Arial" w:hAnsi="Arial" w:cs="Arial"/>
          <w:sz w:val="24"/>
          <w:szCs w:val="24"/>
          <w:lang w:eastAsia="en-US"/>
        </w:rPr>
        <w:t xml:space="preserve"> por el titular del Ejecutivo Estatal, se publicó en el Periódico Oficial del Estado de Chihuahua número 71, </w:t>
      </w:r>
      <w:r w:rsidR="002409F4" w:rsidRPr="00AF44B7">
        <w:rPr>
          <w:rFonts w:ascii="Arial" w:eastAsia="Arial" w:hAnsi="Arial" w:cs="Arial"/>
          <w:sz w:val="24"/>
          <w:szCs w:val="24"/>
          <w:lang w:eastAsia="en-US"/>
        </w:rPr>
        <w:t>correspondiente al día 6 de septiembre de es</w:t>
      </w:r>
      <w:r w:rsidR="005F6942" w:rsidRPr="00AF44B7">
        <w:rPr>
          <w:rFonts w:ascii="Arial" w:eastAsia="Arial" w:hAnsi="Arial" w:cs="Arial"/>
          <w:sz w:val="24"/>
          <w:szCs w:val="24"/>
          <w:lang w:eastAsia="en-US"/>
        </w:rPr>
        <w:t>e</w:t>
      </w:r>
      <w:r w:rsidR="002409F4" w:rsidRPr="00AF44B7">
        <w:rPr>
          <w:rFonts w:ascii="Arial" w:eastAsia="Arial" w:hAnsi="Arial" w:cs="Arial"/>
          <w:sz w:val="24"/>
          <w:szCs w:val="24"/>
          <w:lang w:eastAsia="en-US"/>
        </w:rPr>
        <w:t xml:space="preserve"> mismo año, en cumplimiento al artículo Segundo Transitorio, de la Ley General de Protección de Datos </w:t>
      </w:r>
      <w:r w:rsidR="002409F4" w:rsidRPr="00AF44B7">
        <w:rPr>
          <w:rFonts w:ascii="Arial" w:eastAsia="Arial" w:hAnsi="Arial" w:cs="Arial"/>
          <w:sz w:val="24"/>
          <w:szCs w:val="24"/>
          <w:lang w:eastAsia="en-US"/>
        </w:rPr>
        <w:lastRenderedPageBreak/>
        <w:t>Personales en Posesión de Sujetos Obligado, publicada en el Diario Oficial de la Federación el día 26 de enero de esa misma anualidad.</w:t>
      </w:r>
    </w:p>
    <w:p w:rsidR="00977D77" w:rsidRPr="00AF44B7" w:rsidRDefault="00977D77" w:rsidP="005F6942">
      <w:pPr>
        <w:pStyle w:val="Prrafodelista"/>
        <w:spacing w:before="120" w:after="120" w:line="360" w:lineRule="auto"/>
        <w:ind w:left="426" w:right="49" w:hanging="142"/>
        <w:jc w:val="both"/>
        <w:rPr>
          <w:rFonts w:ascii="Arial" w:eastAsia="Arial" w:hAnsi="Arial" w:cs="Arial"/>
          <w:sz w:val="16"/>
          <w:szCs w:val="16"/>
          <w:lang w:eastAsia="en-US"/>
        </w:rPr>
      </w:pPr>
    </w:p>
    <w:p w:rsidR="002409F4" w:rsidRPr="00AF44B7" w:rsidRDefault="002409F4" w:rsidP="005F6942">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sidRPr="00AF44B7">
        <w:rPr>
          <w:rFonts w:ascii="Arial" w:eastAsia="Arial" w:hAnsi="Arial" w:cs="Arial"/>
          <w:sz w:val="24"/>
          <w:szCs w:val="24"/>
          <w:lang w:eastAsia="en-US"/>
        </w:rPr>
        <w:t xml:space="preserve">Que el </w:t>
      </w:r>
      <w:r w:rsidR="005B1C7A" w:rsidRPr="00AF44B7">
        <w:rPr>
          <w:rFonts w:ascii="Arial" w:eastAsia="Arial" w:hAnsi="Arial" w:cs="Arial"/>
          <w:sz w:val="24"/>
          <w:szCs w:val="24"/>
          <w:lang w:eastAsia="en-US"/>
        </w:rPr>
        <w:t>A</w:t>
      </w:r>
      <w:r w:rsidRPr="00AF44B7">
        <w:rPr>
          <w:rFonts w:ascii="Arial" w:eastAsia="Arial" w:hAnsi="Arial" w:cs="Arial"/>
          <w:sz w:val="24"/>
          <w:szCs w:val="24"/>
          <w:lang w:eastAsia="en-US"/>
        </w:rPr>
        <w:t xml:space="preserve">rtículo </w:t>
      </w:r>
      <w:r w:rsidR="00E7610C">
        <w:rPr>
          <w:rFonts w:ascii="Arial" w:eastAsia="Arial" w:hAnsi="Arial" w:cs="Arial"/>
          <w:sz w:val="24"/>
          <w:szCs w:val="24"/>
          <w:lang w:eastAsia="en-US"/>
        </w:rPr>
        <w:t>2 de la Ley General de Transparencia  y Acceso a la Información Pública dispone los objetivos de la misma, entre los que se encuentra establecer las bases mínimas que regirán los procedimientos para garantizar el ejercicio del derecho de acceso a la información; así como establecer procedimientos y condiciones homogéneas para el ejercicio del derecho de acceso a la información mediante procedimientos sencillos y expeditos.</w:t>
      </w:r>
    </w:p>
    <w:p w:rsidR="002409F4" w:rsidRPr="00AF44B7" w:rsidRDefault="002409F4" w:rsidP="005F6942">
      <w:pPr>
        <w:pStyle w:val="Prrafodelista"/>
        <w:spacing w:before="120" w:after="120" w:line="360" w:lineRule="auto"/>
        <w:ind w:left="426" w:right="49" w:hanging="142"/>
        <w:jc w:val="both"/>
        <w:rPr>
          <w:rFonts w:ascii="Arial" w:eastAsia="Arial" w:hAnsi="Arial" w:cs="Arial"/>
          <w:sz w:val="16"/>
          <w:szCs w:val="16"/>
          <w:lang w:eastAsia="en-US"/>
        </w:rPr>
      </w:pPr>
    </w:p>
    <w:p w:rsidR="00DD33CB" w:rsidRDefault="00C447BF" w:rsidP="00690A48">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Pr>
          <w:rFonts w:ascii="Arial" w:eastAsia="Arial" w:hAnsi="Arial" w:cs="Arial"/>
          <w:sz w:val="24"/>
          <w:szCs w:val="24"/>
          <w:lang w:eastAsia="en-US"/>
        </w:rPr>
        <w:t>Que en fecha cuat</w:t>
      </w:r>
      <w:r w:rsidR="000E687A">
        <w:rPr>
          <w:rFonts w:ascii="Arial" w:eastAsia="Arial" w:hAnsi="Arial" w:cs="Arial"/>
          <w:sz w:val="24"/>
          <w:szCs w:val="24"/>
          <w:lang w:eastAsia="en-US"/>
        </w:rPr>
        <w:t xml:space="preserve">ro de octubre del año </w:t>
      </w:r>
      <w:r w:rsidR="00690A48">
        <w:rPr>
          <w:rFonts w:ascii="Arial" w:eastAsia="Arial" w:hAnsi="Arial" w:cs="Arial"/>
          <w:sz w:val="24"/>
          <w:szCs w:val="24"/>
          <w:lang w:eastAsia="en-US"/>
        </w:rPr>
        <w:t xml:space="preserve">dos mil diecinueve, </w:t>
      </w:r>
      <w:r w:rsidR="00690A48" w:rsidRPr="00690A48">
        <w:rPr>
          <w:rFonts w:ascii="Arial" w:eastAsia="Arial" w:hAnsi="Arial" w:cs="Arial"/>
          <w:sz w:val="24"/>
          <w:szCs w:val="24"/>
          <w:lang w:eastAsia="en-US"/>
        </w:rPr>
        <w:t xml:space="preserve">en la Primera Sesión Extraordinaria de las Comisiones Unidas de Derechos Humanos, Equidad de Género e Inclusión Social y de Protección de Datos Personales ambas del Sistema Nacional de Transparencia Acceso a la Información y Protección de Datos Personales se aprobaron los </w:t>
      </w:r>
      <w:r w:rsidR="00B12BAF">
        <w:rPr>
          <w:rFonts w:ascii="Arial" w:eastAsia="Arial" w:hAnsi="Arial" w:cs="Arial"/>
          <w:sz w:val="24"/>
          <w:szCs w:val="24"/>
          <w:lang w:eastAsia="en-US"/>
        </w:rPr>
        <w:t>“</w:t>
      </w:r>
      <w:r w:rsidR="00B12BAF">
        <w:rPr>
          <w:rFonts w:ascii="Arial" w:eastAsia="Arial" w:hAnsi="Arial" w:cs="Arial"/>
          <w:i/>
          <w:sz w:val="24"/>
          <w:szCs w:val="24"/>
          <w:lang w:eastAsia="en-US"/>
        </w:rPr>
        <w:t>F</w:t>
      </w:r>
      <w:r w:rsidR="003E6041" w:rsidRPr="00F90CFD">
        <w:rPr>
          <w:rFonts w:ascii="Arial" w:eastAsia="Arial" w:hAnsi="Arial" w:cs="Arial"/>
          <w:i/>
          <w:sz w:val="24"/>
          <w:szCs w:val="24"/>
          <w:lang w:eastAsia="en-US"/>
        </w:rPr>
        <w:t>ormatos base para hacer traducciones en lenguas indígenas, sistema Braille y otras alternativas que sean de ut</w:t>
      </w:r>
      <w:r w:rsidR="00E747B6" w:rsidRPr="00F90CFD">
        <w:rPr>
          <w:rFonts w:ascii="Arial" w:eastAsia="Arial" w:hAnsi="Arial" w:cs="Arial"/>
          <w:i/>
          <w:sz w:val="24"/>
          <w:szCs w:val="24"/>
          <w:lang w:eastAsia="en-US"/>
        </w:rPr>
        <w:t>ilidad para grupos vulnerables</w:t>
      </w:r>
      <w:r w:rsidR="0025217A" w:rsidRPr="00F90CFD">
        <w:rPr>
          <w:rFonts w:ascii="Arial" w:eastAsia="Arial" w:hAnsi="Arial" w:cs="Arial"/>
          <w:i/>
          <w:sz w:val="24"/>
          <w:szCs w:val="24"/>
          <w:lang w:eastAsia="en-US"/>
        </w:rPr>
        <w:t xml:space="preserve">, relativos a: </w:t>
      </w:r>
      <w:r w:rsidR="0025217A" w:rsidRPr="00F90CFD">
        <w:rPr>
          <w:rFonts w:ascii="Arial" w:hAnsi="Arial" w:cs="Arial"/>
          <w:i/>
          <w:sz w:val="24"/>
          <w:szCs w:val="24"/>
          <w:lang w:val="es-ES"/>
        </w:rPr>
        <w:t>Formatos a la Solicitud de Acceso a la Información; de Recurso de Revisión de Acceso a la Información; y de Solicitud de Derechos Arco Míos o de Persona Fallecida</w:t>
      </w:r>
      <w:r w:rsidR="00F90CFD">
        <w:rPr>
          <w:rFonts w:ascii="Arial" w:hAnsi="Arial" w:cs="Arial"/>
          <w:i/>
          <w:sz w:val="24"/>
          <w:szCs w:val="24"/>
          <w:lang w:val="es-ES"/>
        </w:rPr>
        <w:t>”</w:t>
      </w:r>
      <w:r w:rsidR="0025217A">
        <w:rPr>
          <w:rFonts w:ascii="Arial" w:hAnsi="Arial" w:cs="Arial"/>
          <w:sz w:val="24"/>
          <w:szCs w:val="24"/>
          <w:lang w:val="es-ES"/>
        </w:rPr>
        <w:t>,</w:t>
      </w:r>
      <w:r w:rsidR="00E747B6">
        <w:rPr>
          <w:rFonts w:ascii="Arial" w:eastAsia="Arial" w:hAnsi="Arial" w:cs="Arial"/>
          <w:sz w:val="24"/>
          <w:szCs w:val="24"/>
          <w:lang w:eastAsia="en-US"/>
        </w:rPr>
        <w:t xml:space="preserve"> con la finalidad de</w:t>
      </w:r>
      <w:r w:rsidR="003E6041">
        <w:rPr>
          <w:rFonts w:ascii="Arial" w:eastAsia="Arial" w:hAnsi="Arial" w:cs="Arial"/>
          <w:sz w:val="24"/>
          <w:szCs w:val="24"/>
          <w:lang w:eastAsia="en-US"/>
        </w:rPr>
        <w:t xml:space="preserve"> que puedan usarse en toda la República Mexicana</w:t>
      </w:r>
      <w:r w:rsidR="00E747B6">
        <w:rPr>
          <w:rFonts w:ascii="Arial" w:eastAsia="Arial" w:hAnsi="Arial" w:cs="Arial"/>
          <w:sz w:val="24"/>
          <w:szCs w:val="24"/>
          <w:lang w:eastAsia="en-US"/>
        </w:rPr>
        <w:t>, tanto para los Órganos Garantes como para cada Sujeto Obligado por medio de su Unidad de Transparencia.</w:t>
      </w:r>
      <w:r w:rsidR="000E687A">
        <w:rPr>
          <w:rFonts w:ascii="Arial" w:eastAsia="Arial" w:hAnsi="Arial" w:cs="Arial"/>
          <w:sz w:val="24"/>
          <w:szCs w:val="24"/>
          <w:lang w:eastAsia="en-US"/>
        </w:rPr>
        <w:t xml:space="preserve"> </w:t>
      </w:r>
      <w:r w:rsidR="003E6041">
        <w:rPr>
          <w:rFonts w:ascii="Arial" w:eastAsia="Arial" w:hAnsi="Arial" w:cs="Arial"/>
          <w:sz w:val="24"/>
          <w:szCs w:val="24"/>
          <w:lang w:eastAsia="en-US"/>
        </w:rPr>
        <w:t xml:space="preserve"> </w:t>
      </w:r>
    </w:p>
    <w:p w:rsidR="00F456DD" w:rsidRPr="00F456DD" w:rsidRDefault="00F456DD" w:rsidP="00F456DD">
      <w:pPr>
        <w:pStyle w:val="Prrafodelista"/>
        <w:rPr>
          <w:rFonts w:ascii="Arial" w:eastAsia="Arial" w:hAnsi="Arial" w:cs="Arial"/>
          <w:sz w:val="24"/>
          <w:szCs w:val="24"/>
          <w:lang w:eastAsia="en-US"/>
        </w:rPr>
      </w:pPr>
    </w:p>
    <w:p w:rsidR="00F456DD" w:rsidRDefault="00F456DD" w:rsidP="00AB414E">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Pr>
          <w:rFonts w:ascii="Arial" w:eastAsia="Arial" w:hAnsi="Arial" w:cs="Arial"/>
          <w:sz w:val="24"/>
          <w:szCs w:val="24"/>
          <w:lang w:eastAsia="en-US"/>
        </w:rPr>
        <w:t xml:space="preserve">Que </w:t>
      </w:r>
      <w:r w:rsidR="00B12BAF">
        <w:rPr>
          <w:rFonts w:ascii="Arial" w:eastAsia="Arial" w:hAnsi="Arial" w:cs="Arial"/>
          <w:sz w:val="24"/>
          <w:szCs w:val="24"/>
          <w:lang w:eastAsia="en-US"/>
        </w:rPr>
        <w:t xml:space="preserve">mediante dicha aprobación se dispuso que </w:t>
      </w:r>
      <w:r>
        <w:rPr>
          <w:rFonts w:ascii="Arial" w:eastAsia="Arial" w:hAnsi="Arial" w:cs="Arial"/>
          <w:sz w:val="24"/>
          <w:szCs w:val="24"/>
          <w:lang w:eastAsia="en-US"/>
        </w:rPr>
        <w:t>una vez que se encontraran los formatos traducidos a todas las lenguas</w:t>
      </w:r>
      <w:r w:rsidR="00B12BAF">
        <w:rPr>
          <w:rFonts w:ascii="Arial" w:eastAsia="Arial" w:hAnsi="Arial" w:cs="Arial"/>
          <w:sz w:val="24"/>
          <w:szCs w:val="24"/>
          <w:lang w:eastAsia="en-US"/>
        </w:rPr>
        <w:t>, se realizará</w:t>
      </w:r>
      <w:r>
        <w:rPr>
          <w:rFonts w:ascii="Arial" w:eastAsia="Arial" w:hAnsi="Arial" w:cs="Arial"/>
          <w:sz w:val="24"/>
          <w:szCs w:val="24"/>
          <w:lang w:eastAsia="en-US"/>
        </w:rPr>
        <w:t xml:space="preserve"> la publicación de los mismos en la página web de cada uno de los Organismos Garantes, esto, con el objeto de que todos los Órganos Garantes y Sujetos Obligados cuenten con la mayor cantidad de formatos en diversas lenguas y en sistema </w:t>
      </w:r>
      <w:r w:rsidR="00B12BAF">
        <w:rPr>
          <w:rFonts w:ascii="Arial" w:eastAsia="Arial" w:hAnsi="Arial" w:cs="Arial"/>
          <w:sz w:val="24"/>
          <w:szCs w:val="24"/>
          <w:lang w:eastAsia="en-US"/>
        </w:rPr>
        <w:t>Braille</w:t>
      </w:r>
      <w:r>
        <w:rPr>
          <w:rFonts w:ascii="Arial" w:eastAsia="Arial" w:hAnsi="Arial" w:cs="Arial"/>
          <w:sz w:val="24"/>
          <w:szCs w:val="24"/>
          <w:lang w:eastAsia="en-US"/>
        </w:rPr>
        <w:t>.</w:t>
      </w:r>
    </w:p>
    <w:p w:rsidR="00B12BAF" w:rsidRPr="00B12BAF" w:rsidRDefault="00B12BAF" w:rsidP="00B12BAF">
      <w:pPr>
        <w:pStyle w:val="Prrafodelista"/>
        <w:rPr>
          <w:rFonts w:ascii="Arial" w:eastAsia="Arial" w:hAnsi="Arial" w:cs="Arial"/>
          <w:sz w:val="24"/>
          <w:szCs w:val="24"/>
          <w:lang w:eastAsia="en-US"/>
        </w:rPr>
      </w:pPr>
    </w:p>
    <w:p w:rsidR="00B12BAF" w:rsidRPr="006906F0" w:rsidRDefault="00B12BAF" w:rsidP="00690A48">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Pr>
          <w:rFonts w:ascii="Arial" w:eastAsia="Arial" w:hAnsi="Arial" w:cs="Arial"/>
          <w:sz w:val="24"/>
          <w:szCs w:val="24"/>
          <w:lang w:eastAsia="en-US"/>
        </w:rPr>
        <w:t xml:space="preserve">Que </w:t>
      </w:r>
      <w:r w:rsidRPr="00B12BAF">
        <w:rPr>
          <w:rFonts w:ascii="Arial" w:eastAsia="Arial" w:hAnsi="Arial" w:cs="Arial"/>
          <w:sz w:val="24"/>
          <w:szCs w:val="24"/>
          <w:lang w:eastAsia="en-US"/>
        </w:rPr>
        <w:t xml:space="preserve">en términos </w:t>
      </w:r>
      <w:r w:rsidRPr="004F2625">
        <w:rPr>
          <w:rFonts w:ascii="Arial" w:eastAsia="Arial" w:hAnsi="Arial" w:cs="Arial"/>
          <w:sz w:val="24"/>
          <w:szCs w:val="24"/>
          <w:lang w:eastAsia="en-US"/>
        </w:rPr>
        <w:t xml:space="preserve">de lo </w:t>
      </w:r>
      <w:r w:rsidRPr="00B12BAF">
        <w:rPr>
          <w:rFonts w:ascii="Arial" w:eastAsia="Arial" w:hAnsi="Arial" w:cs="Arial"/>
          <w:sz w:val="24"/>
          <w:szCs w:val="24"/>
          <w:lang w:eastAsia="en-US"/>
        </w:rPr>
        <w:t xml:space="preserve">aprobado en </w:t>
      </w:r>
      <w:r w:rsidRPr="004F2625">
        <w:rPr>
          <w:rFonts w:ascii="Arial" w:eastAsia="Arial" w:hAnsi="Arial" w:cs="Arial"/>
          <w:sz w:val="24"/>
          <w:szCs w:val="24"/>
          <w:lang w:eastAsia="en-US"/>
        </w:rPr>
        <w:t xml:space="preserve">la </w:t>
      </w:r>
      <w:r w:rsidRPr="00B12BAF">
        <w:rPr>
          <w:rFonts w:ascii="Arial" w:eastAsia="Arial" w:hAnsi="Arial" w:cs="Arial"/>
          <w:sz w:val="24"/>
          <w:szCs w:val="24"/>
          <w:lang w:eastAsia="en-US"/>
        </w:rPr>
        <w:t xml:space="preserve">sesión </w:t>
      </w:r>
      <w:r w:rsidR="00690A48">
        <w:rPr>
          <w:rFonts w:ascii="Arial" w:eastAsia="Arial" w:hAnsi="Arial" w:cs="Arial"/>
          <w:sz w:val="24"/>
          <w:szCs w:val="24"/>
          <w:lang w:eastAsia="en-US"/>
        </w:rPr>
        <w:t xml:space="preserve">extraordinaria </w:t>
      </w:r>
      <w:r w:rsidRPr="004F2625">
        <w:rPr>
          <w:rFonts w:ascii="Arial" w:eastAsia="Arial" w:hAnsi="Arial" w:cs="Arial"/>
          <w:sz w:val="24"/>
          <w:szCs w:val="24"/>
          <w:lang w:eastAsia="en-US"/>
        </w:rPr>
        <w:t xml:space="preserve">de </w:t>
      </w:r>
      <w:r w:rsidR="00690A48" w:rsidRPr="004F2625">
        <w:rPr>
          <w:rFonts w:ascii="Arial" w:eastAsia="Arial" w:hAnsi="Arial" w:cs="Arial"/>
          <w:sz w:val="24"/>
          <w:szCs w:val="24"/>
          <w:lang w:eastAsia="en-US"/>
        </w:rPr>
        <w:t>c</w:t>
      </w:r>
      <w:r w:rsidR="00690A48">
        <w:rPr>
          <w:rFonts w:ascii="Arial" w:eastAsia="Arial" w:hAnsi="Arial" w:cs="Arial"/>
          <w:sz w:val="24"/>
          <w:szCs w:val="24"/>
          <w:lang w:eastAsia="en-US"/>
        </w:rPr>
        <w:t>omisiones unidas</w:t>
      </w:r>
      <w:r w:rsidRPr="004F2625">
        <w:rPr>
          <w:rFonts w:ascii="Arial" w:eastAsia="Arial" w:hAnsi="Arial" w:cs="Arial"/>
          <w:sz w:val="24"/>
          <w:szCs w:val="24"/>
          <w:lang w:eastAsia="en-US"/>
        </w:rPr>
        <w:t>,</w:t>
      </w:r>
      <w:r w:rsidRPr="00B12BAF">
        <w:rPr>
          <w:rFonts w:ascii="Arial" w:eastAsia="Arial" w:hAnsi="Arial" w:cs="Arial"/>
          <w:sz w:val="24"/>
          <w:szCs w:val="24"/>
          <w:lang w:eastAsia="en-US"/>
        </w:rPr>
        <w:t xml:space="preserve"> </w:t>
      </w:r>
      <w:r>
        <w:rPr>
          <w:rFonts w:ascii="Arial" w:eastAsia="Arial" w:hAnsi="Arial" w:cs="Arial"/>
          <w:sz w:val="24"/>
          <w:szCs w:val="24"/>
          <w:lang w:eastAsia="en-US"/>
        </w:rPr>
        <w:t xml:space="preserve">de </w:t>
      </w:r>
      <w:r w:rsidR="00690A48" w:rsidRPr="00690A48">
        <w:rPr>
          <w:rFonts w:ascii="Arial" w:eastAsia="Arial" w:hAnsi="Arial" w:cs="Arial"/>
          <w:sz w:val="24"/>
          <w:szCs w:val="24"/>
          <w:lang w:eastAsia="en-US"/>
        </w:rPr>
        <w:t>Derechos Humanos, Equidad de Género e Inclusión Social y de Protección de Datos Personales</w:t>
      </w:r>
      <w:r w:rsidR="00690A48">
        <w:rPr>
          <w:rFonts w:ascii="Arial" w:eastAsia="Arial" w:hAnsi="Arial" w:cs="Arial"/>
          <w:sz w:val="24"/>
          <w:szCs w:val="24"/>
          <w:lang w:eastAsia="en-US"/>
        </w:rPr>
        <w:t>,</w:t>
      </w:r>
      <w:r w:rsidR="00690A48" w:rsidRPr="00690A48">
        <w:rPr>
          <w:rFonts w:ascii="Arial" w:eastAsia="Arial" w:hAnsi="Arial" w:cs="Arial"/>
          <w:sz w:val="24"/>
          <w:szCs w:val="24"/>
          <w:lang w:eastAsia="en-US"/>
        </w:rPr>
        <w:t xml:space="preserve"> ambas del Sistema Nacional de Transparencia Acceso a la Información y Protección de Datos Personales</w:t>
      </w:r>
      <w:r w:rsidRPr="004F2625">
        <w:rPr>
          <w:rFonts w:ascii="Arial" w:eastAsia="Arial" w:hAnsi="Arial" w:cs="Arial"/>
          <w:sz w:val="24"/>
          <w:szCs w:val="24"/>
          <w:lang w:eastAsia="en-US"/>
        </w:rPr>
        <w:t xml:space="preserve">, </w:t>
      </w:r>
      <w:r w:rsidR="00690A48" w:rsidRPr="004F2625">
        <w:rPr>
          <w:rFonts w:ascii="Arial" w:eastAsia="Arial" w:hAnsi="Arial" w:cs="Arial"/>
          <w:sz w:val="24"/>
          <w:szCs w:val="24"/>
          <w:lang w:eastAsia="en-US"/>
        </w:rPr>
        <w:t xml:space="preserve">se </w:t>
      </w:r>
      <w:r w:rsidRPr="00B12BAF">
        <w:rPr>
          <w:rFonts w:ascii="Arial" w:hAnsi="Arial" w:cs="Arial"/>
          <w:sz w:val="24"/>
          <w:szCs w:val="24"/>
        </w:rPr>
        <w:t>remit</w:t>
      </w:r>
      <w:r>
        <w:rPr>
          <w:rFonts w:ascii="Arial" w:hAnsi="Arial" w:cs="Arial"/>
          <w:sz w:val="24"/>
          <w:szCs w:val="24"/>
        </w:rPr>
        <w:t>ió a los Organismos Garantes</w:t>
      </w:r>
      <w:r w:rsidRPr="00B12BAF">
        <w:rPr>
          <w:rFonts w:ascii="Arial" w:hAnsi="Arial" w:cs="Arial"/>
          <w:sz w:val="24"/>
          <w:szCs w:val="24"/>
        </w:rPr>
        <w:t xml:space="preserve"> los formatos definitivos</w:t>
      </w:r>
      <w:r>
        <w:rPr>
          <w:rFonts w:ascii="Arial" w:hAnsi="Arial" w:cs="Arial"/>
          <w:sz w:val="24"/>
          <w:szCs w:val="24"/>
        </w:rPr>
        <w:t xml:space="preserve"> para los fines ya considerados en los numerales IV y V de este inst</w:t>
      </w:r>
      <w:r w:rsidR="002C708F">
        <w:rPr>
          <w:rFonts w:ascii="Arial" w:hAnsi="Arial" w:cs="Arial"/>
          <w:sz w:val="24"/>
          <w:szCs w:val="24"/>
        </w:rPr>
        <w:t>r</w:t>
      </w:r>
      <w:r>
        <w:rPr>
          <w:rFonts w:ascii="Arial" w:hAnsi="Arial" w:cs="Arial"/>
          <w:sz w:val="24"/>
          <w:szCs w:val="24"/>
        </w:rPr>
        <w:t>umento.</w:t>
      </w:r>
    </w:p>
    <w:p w:rsidR="006906F0" w:rsidRPr="006906F0" w:rsidRDefault="006906F0" w:rsidP="006906F0">
      <w:pPr>
        <w:pStyle w:val="Prrafodelista"/>
        <w:rPr>
          <w:rFonts w:ascii="Arial" w:eastAsia="Arial" w:hAnsi="Arial" w:cs="Arial"/>
          <w:sz w:val="24"/>
          <w:szCs w:val="24"/>
          <w:lang w:eastAsia="en-US"/>
        </w:rPr>
      </w:pPr>
    </w:p>
    <w:p w:rsidR="006906F0" w:rsidRPr="00B12BAF" w:rsidRDefault="006906F0" w:rsidP="00AB414E">
      <w:pPr>
        <w:pStyle w:val="Prrafodelista"/>
        <w:numPr>
          <w:ilvl w:val="0"/>
          <w:numId w:val="18"/>
        </w:numPr>
        <w:spacing w:before="120" w:after="120" w:line="360" w:lineRule="auto"/>
        <w:ind w:left="426" w:right="49" w:hanging="142"/>
        <w:jc w:val="both"/>
        <w:rPr>
          <w:rFonts w:ascii="Arial" w:eastAsia="Arial" w:hAnsi="Arial" w:cs="Arial"/>
          <w:sz w:val="24"/>
          <w:szCs w:val="24"/>
          <w:lang w:eastAsia="en-US"/>
        </w:rPr>
      </w:pPr>
      <w:r>
        <w:rPr>
          <w:rFonts w:ascii="Arial" w:eastAsia="Arial" w:hAnsi="Arial" w:cs="Arial"/>
          <w:sz w:val="24"/>
          <w:szCs w:val="24"/>
          <w:lang w:eastAsia="en-US"/>
        </w:rPr>
        <w:t xml:space="preserve">Que para cumplir los objetivos antes citados se hace necesario solicitar la colaboración de instancias estatales que </w:t>
      </w:r>
      <w:r w:rsidR="000C6848">
        <w:rPr>
          <w:rFonts w:ascii="Arial" w:eastAsia="Arial" w:hAnsi="Arial" w:cs="Arial"/>
          <w:sz w:val="24"/>
          <w:szCs w:val="24"/>
          <w:lang w:eastAsia="en-US"/>
        </w:rPr>
        <w:t xml:space="preserve">conforme a sus atribuciones, </w:t>
      </w:r>
      <w:r>
        <w:rPr>
          <w:rFonts w:ascii="Arial" w:eastAsia="Arial" w:hAnsi="Arial" w:cs="Arial"/>
          <w:sz w:val="24"/>
          <w:szCs w:val="24"/>
          <w:lang w:eastAsia="en-US"/>
        </w:rPr>
        <w:t>puedan proveer los trabajos de traducción a las lenguas indígenas que m</w:t>
      </w:r>
      <w:r w:rsidR="000C6848">
        <w:rPr>
          <w:rFonts w:ascii="Arial" w:eastAsia="Arial" w:hAnsi="Arial" w:cs="Arial"/>
          <w:sz w:val="24"/>
          <w:szCs w:val="24"/>
          <w:lang w:eastAsia="en-US"/>
        </w:rPr>
        <w:t>ás se hablan en esta entidad federativa.</w:t>
      </w:r>
    </w:p>
    <w:p w:rsidR="00E747B6" w:rsidRPr="00E747B6" w:rsidRDefault="00E747B6" w:rsidP="00E747B6">
      <w:pPr>
        <w:pStyle w:val="Prrafodelista"/>
        <w:rPr>
          <w:rFonts w:ascii="Arial" w:eastAsia="Arial" w:hAnsi="Arial" w:cs="Arial"/>
          <w:sz w:val="24"/>
          <w:szCs w:val="24"/>
          <w:lang w:eastAsia="en-US"/>
        </w:rPr>
      </w:pPr>
    </w:p>
    <w:p w:rsidR="00AB414E" w:rsidRPr="00AF44B7" w:rsidRDefault="002C708F" w:rsidP="00AB414E">
      <w:pPr>
        <w:spacing w:before="120" w:after="120" w:line="360" w:lineRule="auto"/>
        <w:jc w:val="both"/>
        <w:rPr>
          <w:rFonts w:ascii="Arial" w:eastAsia="Arial" w:hAnsi="Arial" w:cs="Arial"/>
          <w:sz w:val="24"/>
          <w:szCs w:val="24"/>
          <w:lang w:val="es-MX"/>
        </w:rPr>
      </w:pPr>
      <w:r>
        <w:rPr>
          <w:rFonts w:ascii="Arial" w:eastAsia="Arial" w:hAnsi="Arial" w:cs="Arial"/>
          <w:sz w:val="24"/>
          <w:szCs w:val="24"/>
          <w:lang w:val="es-MX"/>
        </w:rPr>
        <w:t>Conforme a</w:t>
      </w:r>
      <w:r w:rsidR="005F6942" w:rsidRPr="00AF44B7">
        <w:rPr>
          <w:rFonts w:ascii="Arial" w:eastAsia="Arial" w:hAnsi="Arial" w:cs="Arial"/>
          <w:sz w:val="24"/>
          <w:szCs w:val="24"/>
          <w:lang w:val="es-MX"/>
        </w:rPr>
        <w:t xml:space="preserve"> </w:t>
      </w:r>
      <w:r w:rsidR="00772B44" w:rsidRPr="00AF44B7">
        <w:rPr>
          <w:rFonts w:ascii="Arial" w:eastAsia="Arial" w:hAnsi="Arial" w:cs="Arial"/>
          <w:sz w:val="24"/>
          <w:szCs w:val="24"/>
          <w:lang w:val="es-MX"/>
        </w:rPr>
        <w:t xml:space="preserve">lo </w:t>
      </w:r>
      <w:r w:rsidR="002A097D" w:rsidRPr="00AF44B7">
        <w:rPr>
          <w:rFonts w:ascii="Arial" w:eastAsia="Arial" w:hAnsi="Arial" w:cs="Arial"/>
          <w:sz w:val="24"/>
          <w:szCs w:val="24"/>
          <w:lang w:val="es-MX"/>
        </w:rPr>
        <w:t>expuesto</w:t>
      </w:r>
      <w:r>
        <w:rPr>
          <w:rFonts w:ascii="Arial" w:eastAsia="Arial" w:hAnsi="Arial" w:cs="Arial"/>
          <w:sz w:val="24"/>
          <w:szCs w:val="24"/>
          <w:lang w:val="es-MX"/>
        </w:rPr>
        <w:t xml:space="preserve">, considerado </w:t>
      </w:r>
      <w:r w:rsidR="00772B44" w:rsidRPr="00AF44B7">
        <w:rPr>
          <w:rFonts w:ascii="Arial" w:eastAsia="Arial" w:hAnsi="Arial" w:cs="Arial"/>
          <w:sz w:val="24"/>
          <w:szCs w:val="24"/>
          <w:lang w:val="es-MX"/>
        </w:rPr>
        <w:t>y fundado</w:t>
      </w:r>
      <w:r w:rsidR="002A097D" w:rsidRPr="00AF44B7">
        <w:rPr>
          <w:rFonts w:ascii="Arial" w:eastAsia="Arial" w:hAnsi="Arial" w:cs="Arial"/>
          <w:sz w:val="24"/>
          <w:szCs w:val="24"/>
          <w:lang w:val="es-MX"/>
        </w:rPr>
        <w:t>, el Pleno</w:t>
      </w:r>
      <w:r w:rsidR="00FD7B92" w:rsidRPr="00AF44B7">
        <w:rPr>
          <w:rFonts w:ascii="Arial" w:eastAsia="Arial" w:hAnsi="Arial" w:cs="Arial"/>
          <w:sz w:val="24"/>
          <w:szCs w:val="24"/>
          <w:lang w:val="es-MX"/>
        </w:rPr>
        <w:t xml:space="preserve"> </w:t>
      </w:r>
      <w:r w:rsidR="00AB414E" w:rsidRPr="00AF44B7">
        <w:rPr>
          <w:rFonts w:ascii="Arial" w:hAnsi="Arial" w:cs="Arial"/>
          <w:sz w:val="24"/>
          <w:szCs w:val="24"/>
          <w:lang w:val="es-ES"/>
        </w:rPr>
        <w:t>del Instituto Chihuahuense para la Transparencia y Acceso a la Información Pública, emite los  siguientes acuerdos:</w:t>
      </w:r>
      <w:r w:rsidR="005F6942" w:rsidRPr="00AF44B7">
        <w:rPr>
          <w:rFonts w:ascii="Arial" w:eastAsia="Arial" w:hAnsi="Arial" w:cs="Arial"/>
          <w:sz w:val="24"/>
          <w:szCs w:val="24"/>
          <w:lang w:val="es-MX"/>
        </w:rPr>
        <w:t xml:space="preserve"> </w:t>
      </w:r>
    </w:p>
    <w:p w:rsidR="00AB414E" w:rsidRDefault="00AB414E" w:rsidP="00AB414E">
      <w:pPr>
        <w:autoSpaceDE w:val="0"/>
        <w:autoSpaceDN w:val="0"/>
        <w:adjustRightInd w:val="0"/>
        <w:spacing w:after="0"/>
        <w:jc w:val="center"/>
        <w:rPr>
          <w:rFonts w:ascii="Arial" w:hAnsi="Arial" w:cs="Arial"/>
          <w:b/>
          <w:bCs/>
          <w:sz w:val="24"/>
          <w:szCs w:val="24"/>
          <w:lang w:val="es-ES"/>
        </w:rPr>
      </w:pPr>
      <w:r w:rsidRPr="00AF44B7">
        <w:rPr>
          <w:rFonts w:ascii="Arial" w:hAnsi="Arial" w:cs="Arial"/>
          <w:b/>
          <w:bCs/>
          <w:sz w:val="24"/>
          <w:szCs w:val="24"/>
          <w:lang w:val="es-ES"/>
        </w:rPr>
        <w:t>ACUERDO</w:t>
      </w:r>
    </w:p>
    <w:p w:rsidR="00F456DD" w:rsidRPr="00AF44B7" w:rsidRDefault="00F456DD" w:rsidP="00AB414E">
      <w:pPr>
        <w:autoSpaceDE w:val="0"/>
        <w:autoSpaceDN w:val="0"/>
        <w:adjustRightInd w:val="0"/>
        <w:spacing w:after="0"/>
        <w:jc w:val="center"/>
        <w:rPr>
          <w:rFonts w:ascii="Arial" w:hAnsi="Arial" w:cs="Arial"/>
          <w:sz w:val="24"/>
          <w:szCs w:val="24"/>
          <w:lang w:val="es-ES"/>
        </w:rPr>
      </w:pPr>
    </w:p>
    <w:p w:rsidR="006906F0" w:rsidRDefault="00AB414E" w:rsidP="00AB414E">
      <w:pPr>
        <w:autoSpaceDE w:val="0"/>
        <w:autoSpaceDN w:val="0"/>
        <w:adjustRightInd w:val="0"/>
        <w:spacing w:after="0" w:line="360" w:lineRule="auto"/>
        <w:jc w:val="both"/>
        <w:rPr>
          <w:rFonts w:ascii="Arial" w:hAnsi="Arial" w:cs="Arial"/>
          <w:sz w:val="24"/>
          <w:szCs w:val="24"/>
          <w:lang w:val="es-ES"/>
        </w:rPr>
      </w:pPr>
      <w:r w:rsidRPr="00AF44B7">
        <w:rPr>
          <w:rFonts w:ascii="Arial" w:hAnsi="Arial" w:cs="Arial"/>
          <w:b/>
          <w:bCs/>
          <w:sz w:val="24"/>
          <w:szCs w:val="24"/>
          <w:lang w:val="es-ES"/>
        </w:rPr>
        <w:t xml:space="preserve">PRIMERO. </w:t>
      </w:r>
      <w:r w:rsidR="003E2346">
        <w:rPr>
          <w:rFonts w:ascii="Arial" w:hAnsi="Arial" w:cs="Arial"/>
          <w:sz w:val="24"/>
          <w:szCs w:val="24"/>
          <w:lang w:val="es-ES"/>
        </w:rPr>
        <w:t>Se aprueba la difusión de los</w:t>
      </w:r>
      <w:r w:rsidR="0025217A">
        <w:rPr>
          <w:rFonts w:ascii="Arial" w:hAnsi="Arial" w:cs="Arial"/>
          <w:sz w:val="24"/>
          <w:szCs w:val="24"/>
          <w:lang w:val="es-ES"/>
        </w:rPr>
        <w:t xml:space="preserve"> </w:t>
      </w:r>
      <w:r w:rsidR="002C708F">
        <w:rPr>
          <w:rFonts w:ascii="Arial" w:hAnsi="Arial" w:cs="Arial"/>
          <w:sz w:val="24"/>
          <w:szCs w:val="24"/>
          <w:lang w:val="es-ES"/>
        </w:rPr>
        <w:t>“</w:t>
      </w:r>
      <w:r w:rsidR="0025217A" w:rsidRPr="002C708F">
        <w:rPr>
          <w:rFonts w:ascii="Arial" w:hAnsi="Arial" w:cs="Arial"/>
          <w:i/>
          <w:sz w:val="24"/>
          <w:szCs w:val="24"/>
          <w:lang w:val="es-ES"/>
        </w:rPr>
        <w:t xml:space="preserve">formatos </w:t>
      </w:r>
      <w:r w:rsidR="0025217A" w:rsidRPr="002C708F">
        <w:rPr>
          <w:rFonts w:ascii="Arial" w:eastAsia="Arial" w:hAnsi="Arial" w:cs="Arial"/>
          <w:i/>
          <w:sz w:val="24"/>
          <w:szCs w:val="24"/>
          <w:lang w:val="es-MX"/>
        </w:rPr>
        <w:t>base para hacer traducciones en lenguas indígenas, sistema Braille y otras alternativas que sean de utilidad para grupos vulnerables, relativos a:</w:t>
      </w:r>
      <w:r w:rsidR="003E2346" w:rsidRPr="002C708F">
        <w:rPr>
          <w:rFonts w:ascii="Arial" w:hAnsi="Arial" w:cs="Arial"/>
          <w:i/>
          <w:sz w:val="24"/>
          <w:szCs w:val="24"/>
          <w:lang w:val="es-ES"/>
        </w:rPr>
        <w:t xml:space="preserve"> Formatos relativos a la Solicitud de Acceso a la Información; de Recurso de Revisión de Acceso a la Información; y de Solicitud de Derechos Arco Míos o de Persona Fallecida</w:t>
      </w:r>
      <w:r w:rsidR="002C708F">
        <w:rPr>
          <w:rFonts w:ascii="Arial" w:hAnsi="Arial" w:cs="Arial"/>
          <w:i/>
          <w:sz w:val="24"/>
          <w:szCs w:val="24"/>
          <w:lang w:val="es-ES"/>
        </w:rPr>
        <w:t>”</w:t>
      </w:r>
      <w:r w:rsidR="00A34530">
        <w:rPr>
          <w:rFonts w:ascii="Arial" w:hAnsi="Arial" w:cs="Arial"/>
          <w:sz w:val="24"/>
          <w:szCs w:val="24"/>
          <w:lang w:val="es-ES"/>
        </w:rPr>
        <w:t xml:space="preserve">. Se instruye </w:t>
      </w:r>
      <w:r w:rsidR="002C708F">
        <w:rPr>
          <w:rFonts w:ascii="Arial" w:hAnsi="Arial" w:cs="Arial"/>
          <w:sz w:val="24"/>
          <w:szCs w:val="24"/>
          <w:lang w:val="es-ES"/>
        </w:rPr>
        <w:t xml:space="preserve">al </w:t>
      </w:r>
      <w:r w:rsidR="006906F0">
        <w:rPr>
          <w:rFonts w:ascii="Arial" w:hAnsi="Arial" w:cs="Arial"/>
          <w:sz w:val="24"/>
          <w:szCs w:val="24"/>
          <w:lang w:val="es-ES"/>
        </w:rPr>
        <w:t xml:space="preserve">Departamento del Sistema de Información Pública para que los ponga </w:t>
      </w:r>
      <w:r w:rsidR="006906F0" w:rsidRPr="006906F0">
        <w:rPr>
          <w:rFonts w:ascii="Arial" w:hAnsi="Arial" w:cs="Arial"/>
          <w:sz w:val="24"/>
          <w:szCs w:val="24"/>
          <w:lang w:val="es-ES"/>
        </w:rPr>
        <w:t>a disposición de los usuarios</w:t>
      </w:r>
      <w:r w:rsidR="006906F0">
        <w:rPr>
          <w:rFonts w:ascii="Arial" w:hAnsi="Arial" w:cs="Arial"/>
          <w:sz w:val="24"/>
          <w:szCs w:val="24"/>
          <w:lang w:val="es-ES"/>
        </w:rPr>
        <w:t xml:space="preserve"> a través de la Unidad de Transparencia</w:t>
      </w:r>
      <w:r w:rsidR="00893F5A">
        <w:rPr>
          <w:rFonts w:ascii="Arial" w:hAnsi="Arial" w:cs="Arial"/>
          <w:sz w:val="24"/>
          <w:szCs w:val="24"/>
          <w:lang w:val="es-ES"/>
        </w:rPr>
        <w:t>; se instruye para ello al Departamento de Sistemas para que provea lo necesario para que dichos formatos sean difundidos a través de la Página Web de este organismo Garante, y sean remitidos a los sujetos obligados entes públicos para que, a su vez dispongan lo administrativamente necesario para difundirlos en los mismos términos</w:t>
      </w:r>
      <w:r w:rsidR="006906F0">
        <w:rPr>
          <w:rFonts w:ascii="Arial" w:hAnsi="Arial" w:cs="Arial"/>
          <w:sz w:val="24"/>
          <w:szCs w:val="24"/>
          <w:lang w:val="es-ES"/>
        </w:rPr>
        <w:t>.</w:t>
      </w:r>
    </w:p>
    <w:p w:rsidR="006F7EE2" w:rsidRDefault="006906F0" w:rsidP="00893F5A">
      <w:pPr>
        <w:autoSpaceDE w:val="0"/>
        <w:autoSpaceDN w:val="0"/>
        <w:adjustRightInd w:val="0"/>
        <w:spacing w:before="240" w:after="0" w:line="360" w:lineRule="auto"/>
        <w:jc w:val="both"/>
        <w:rPr>
          <w:rFonts w:ascii="Arial" w:hAnsi="Arial" w:cs="Arial"/>
          <w:sz w:val="24"/>
          <w:szCs w:val="24"/>
          <w:lang w:val="es-ES"/>
        </w:rPr>
      </w:pPr>
      <w:r w:rsidRPr="000C6848">
        <w:rPr>
          <w:rFonts w:ascii="Arial" w:hAnsi="Arial" w:cs="Arial"/>
          <w:b/>
          <w:sz w:val="24"/>
          <w:szCs w:val="24"/>
          <w:lang w:val="es-ES"/>
        </w:rPr>
        <w:t>SEGUNDO.-</w:t>
      </w:r>
      <w:r>
        <w:rPr>
          <w:rFonts w:ascii="Arial" w:hAnsi="Arial" w:cs="Arial"/>
          <w:b/>
          <w:sz w:val="24"/>
          <w:szCs w:val="24"/>
          <w:lang w:val="es-ES"/>
        </w:rPr>
        <w:t xml:space="preserve"> </w:t>
      </w:r>
      <w:r w:rsidRPr="006906F0">
        <w:rPr>
          <w:rFonts w:ascii="Arial" w:hAnsi="Arial" w:cs="Arial"/>
          <w:sz w:val="24"/>
          <w:szCs w:val="24"/>
          <w:lang w:val="es-ES"/>
        </w:rPr>
        <w:t xml:space="preserve">Se aprueba </w:t>
      </w:r>
      <w:r w:rsidR="000C6848">
        <w:rPr>
          <w:rFonts w:ascii="Arial" w:hAnsi="Arial" w:cs="Arial"/>
          <w:sz w:val="24"/>
          <w:szCs w:val="24"/>
          <w:lang w:val="es-ES"/>
        </w:rPr>
        <w:t xml:space="preserve">la adopción de acciones de colaboración interinstitucional para proveer </w:t>
      </w:r>
      <w:r w:rsidR="000C6848" w:rsidRPr="000C6848">
        <w:rPr>
          <w:rFonts w:ascii="Arial" w:hAnsi="Arial" w:cs="Arial"/>
          <w:sz w:val="24"/>
          <w:szCs w:val="24"/>
          <w:lang w:val="es-ES"/>
        </w:rPr>
        <w:t>los trabajos de traducción</w:t>
      </w:r>
      <w:r w:rsidR="000C6848">
        <w:rPr>
          <w:rFonts w:ascii="Arial" w:hAnsi="Arial" w:cs="Arial"/>
          <w:sz w:val="24"/>
          <w:szCs w:val="24"/>
          <w:lang w:val="es-ES"/>
        </w:rPr>
        <w:t xml:space="preserve"> de los formatos</w:t>
      </w:r>
      <w:r w:rsidR="000C6848" w:rsidRPr="000C6848">
        <w:rPr>
          <w:rFonts w:ascii="Arial" w:hAnsi="Arial" w:cs="Arial"/>
          <w:sz w:val="24"/>
          <w:szCs w:val="24"/>
          <w:lang w:val="es-ES"/>
        </w:rPr>
        <w:t xml:space="preserve"> a las lenguas indígenas que más se hablan en esta entidad federativa</w:t>
      </w:r>
      <w:r w:rsidR="000C6848">
        <w:rPr>
          <w:rFonts w:ascii="Arial" w:hAnsi="Arial" w:cs="Arial"/>
          <w:sz w:val="24"/>
          <w:szCs w:val="24"/>
          <w:lang w:val="es-ES"/>
        </w:rPr>
        <w:t xml:space="preserve">, se instruye a las Coordinaciones de Planeación y Seguimiento y de </w:t>
      </w:r>
      <w:r w:rsidR="00A34530">
        <w:rPr>
          <w:rFonts w:ascii="Arial" w:hAnsi="Arial" w:cs="Arial"/>
          <w:sz w:val="24"/>
          <w:szCs w:val="24"/>
          <w:lang w:val="es-ES"/>
        </w:rPr>
        <w:t>Comunicación Social</w:t>
      </w:r>
      <w:r w:rsidR="000C6848" w:rsidRPr="000C6848">
        <w:rPr>
          <w:rFonts w:ascii="Arial" w:hAnsi="Arial" w:cs="Arial"/>
          <w:sz w:val="24"/>
          <w:szCs w:val="24"/>
          <w:lang w:val="es-ES"/>
        </w:rPr>
        <w:t xml:space="preserve"> </w:t>
      </w:r>
      <w:r w:rsidR="000C6848">
        <w:rPr>
          <w:rFonts w:ascii="Arial" w:hAnsi="Arial" w:cs="Arial"/>
          <w:sz w:val="24"/>
          <w:szCs w:val="24"/>
          <w:lang w:val="es-ES"/>
        </w:rPr>
        <w:t>de éste Organismo Garante,</w:t>
      </w:r>
      <w:r w:rsidR="00A34530">
        <w:rPr>
          <w:rFonts w:ascii="Arial" w:hAnsi="Arial" w:cs="Arial"/>
          <w:sz w:val="24"/>
          <w:szCs w:val="24"/>
          <w:lang w:val="es-ES"/>
        </w:rPr>
        <w:t xml:space="preserve"> </w:t>
      </w:r>
      <w:r w:rsidR="000C6848">
        <w:rPr>
          <w:rFonts w:ascii="Arial" w:hAnsi="Arial" w:cs="Arial"/>
          <w:sz w:val="24"/>
          <w:szCs w:val="24"/>
          <w:lang w:val="es-ES"/>
        </w:rPr>
        <w:t>para t</w:t>
      </w:r>
      <w:r w:rsidR="00A34530">
        <w:rPr>
          <w:rFonts w:ascii="Arial" w:hAnsi="Arial" w:cs="Arial"/>
          <w:sz w:val="24"/>
          <w:szCs w:val="24"/>
          <w:lang w:val="es-ES"/>
        </w:rPr>
        <w:t>a</w:t>
      </w:r>
      <w:r w:rsidR="000C6848">
        <w:rPr>
          <w:rFonts w:ascii="Arial" w:hAnsi="Arial" w:cs="Arial"/>
          <w:sz w:val="24"/>
          <w:szCs w:val="24"/>
          <w:lang w:val="es-ES"/>
        </w:rPr>
        <w:t>l</w:t>
      </w:r>
      <w:r w:rsidR="00A34530">
        <w:rPr>
          <w:rFonts w:ascii="Arial" w:hAnsi="Arial" w:cs="Arial"/>
          <w:sz w:val="24"/>
          <w:szCs w:val="24"/>
          <w:lang w:val="es-ES"/>
        </w:rPr>
        <w:t xml:space="preserve"> fin</w:t>
      </w:r>
      <w:r w:rsidR="000C6848">
        <w:rPr>
          <w:rFonts w:ascii="Arial" w:hAnsi="Arial" w:cs="Arial"/>
          <w:sz w:val="24"/>
          <w:szCs w:val="24"/>
          <w:lang w:val="es-ES"/>
        </w:rPr>
        <w:t>.</w:t>
      </w:r>
    </w:p>
    <w:p w:rsidR="00CC475C" w:rsidRDefault="000C6848" w:rsidP="00CC475C">
      <w:pPr>
        <w:autoSpaceDE w:val="0"/>
        <w:autoSpaceDN w:val="0"/>
        <w:adjustRightInd w:val="0"/>
        <w:spacing w:before="240" w:after="0" w:line="360" w:lineRule="auto"/>
        <w:jc w:val="both"/>
        <w:rPr>
          <w:rFonts w:ascii="Arial" w:hAnsi="Arial" w:cs="Arial"/>
          <w:sz w:val="24"/>
          <w:szCs w:val="24"/>
          <w:lang w:val="es-ES"/>
        </w:rPr>
      </w:pPr>
      <w:r>
        <w:rPr>
          <w:rFonts w:ascii="Arial" w:hAnsi="Arial" w:cs="Arial"/>
          <w:b/>
          <w:sz w:val="24"/>
          <w:szCs w:val="24"/>
          <w:lang w:val="es-ES"/>
        </w:rPr>
        <w:t xml:space="preserve">TERCERO.- </w:t>
      </w:r>
      <w:r w:rsidR="00A34530">
        <w:rPr>
          <w:rFonts w:ascii="Arial" w:hAnsi="Arial" w:cs="Arial"/>
          <w:sz w:val="24"/>
          <w:szCs w:val="24"/>
          <w:lang w:val="es-ES"/>
        </w:rPr>
        <w:t xml:space="preserve">Se aprueba la </w:t>
      </w:r>
      <w:r w:rsidR="0060363E">
        <w:rPr>
          <w:rFonts w:ascii="Arial" w:hAnsi="Arial" w:cs="Arial"/>
          <w:sz w:val="24"/>
          <w:szCs w:val="24"/>
          <w:lang w:val="es-ES"/>
        </w:rPr>
        <w:t>impresión</w:t>
      </w:r>
      <w:r w:rsidR="00A34530">
        <w:rPr>
          <w:rFonts w:ascii="Arial" w:hAnsi="Arial" w:cs="Arial"/>
          <w:sz w:val="24"/>
          <w:szCs w:val="24"/>
          <w:lang w:val="es-ES"/>
        </w:rPr>
        <w:t xml:space="preserve"> de los referidos formatos </w:t>
      </w:r>
      <w:r w:rsidR="0060363E">
        <w:rPr>
          <w:rFonts w:ascii="Arial" w:hAnsi="Arial" w:cs="Arial"/>
          <w:sz w:val="24"/>
          <w:szCs w:val="24"/>
          <w:lang w:val="es-ES"/>
        </w:rPr>
        <w:t>en el</w:t>
      </w:r>
      <w:r w:rsidR="00F456DD">
        <w:rPr>
          <w:rFonts w:ascii="Arial" w:hAnsi="Arial" w:cs="Arial"/>
          <w:sz w:val="24"/>
          <w:szCs w:val="24"/>
          <w:lang w:val="es-ES"/>
        </w:rPr>
        <w:t xml:space="preserve"> sistema B</w:t>
      </w:r>
      <w:r w:rsidR="00A34530">
        <w:rPr>
          <w:rFonts w:ascii="Arial" w:hAnsi="Arial" w:cs="Arial"/>
          <w:sz w:val="24"/>
          <w:szCs w:val="24"/>
          <w:lang w:val="es-ES"/>
        </w:rPr>
        <w:t>rail</w:t>
      </w:r>
      <w:r w:rsidR="00F456DD">
        <w:rPr>
          <w:rFonts w:ascii="Arial" w:hAnsi="Arial" w:cs="Arial"/>
          <w:sz w:val="24"/>
          <w:szCs w:val="24"/>
          <w:lang w:val="es-ES"/>
        </w:rPr>
        <w:t>l</w:t>
      </w:r>
      <w:r w:rsidR="00893F5A">
        <w:rPr>
          <w:rFonts w:ascii="Arial" w:hAnsi="Arial" w:cs="Arial"/>
          <w:sz w:val="24"/>
          <w:szCs w:val="24"/>
          <w:lang w:val="es-ES"/>
        </w:rPr>
        <w:t>e. Se instruye a la Coordinación de Comunicación Social y a la Dirección Administrativa, para que conforme a las posibilidades presupuestales se provea la generación de los ejemplares necesarios para dotar a los sujetos obligados entes públicos</w:t>
      </w:r>
      <w:r w:rsidR="00CC475C">
        <w:rPr>
          <w:rFonts w:ascii="Arial" w:hAnsi="Arial" w:cs="Arial"/>
          <w:sz w:val="24"/>
          <w:szCs w:val="24"/>
          <w:lang w:val="es-ES"/>
        </w:rPr>
        <w:t>,</w:t>
      </w:r>
      <w:r w:rsidR="00893F5A">
        <w:rPr>
          <w:rFonts w:ascii="Arial" w:hAnsi="Arial" w:cs="Arial"/>
          <w:sz w:val="24"/>
          <w:szCs w:val="24"/>
          <w:lang w:val="es-ES"/>
        </w:rPr>
        <w:t xml:space="preserve"> registrados en el </w:t>
      </w:r>
      <w:r w:rsidR="00CC475C">
        <w:rPr>
          <w:rFonts w:ascii="Arial" w:hAnsi="Arial" w:cs="Arial"/>
          <w:sz w:val="24"/>
          <w:szCs w:val="24"/>
          <w:lang w:val="es-ES"/>
        </w:rPr>
        <w:t>padrón de sujetos obligados de un ejemplar de cada uno de los formatos, en dicho lenguaje o sistema.</w:t>
      </w:r>
    </w:p>
    <w:p w:rsidR="004F2625" w:rsidRDefault="004F2625" w:rsidP="004F2625">
      <w:pPr>
        <w:jc w:val="both"/>
        <w:rPr>
          <w:rFonts w:ascii="Arial" w:hAnsi="Arial" w:cs="Arial"/>
          <w:lang w:val="es-MX"/>
        </w:rPr>
      </w:pPr>
    </w:p>
    <w:p w:rsidR="004F2625" w:rsidRPr="004F2625" w:rsidRDefault="004F2625" w:rsidP="003C32C5">
      <w:pPr>
        <w:spacing w:after="0" w:line="360" w:lineRule="auto"/>
        <w:jc w:val="both"/>
        <w:rPr>
          <w:rFonts w:ascii="Arial" w:hAnsi="Arial" w:cs="Arial"/>
          <w:lang w:val="es-MX"/>
        </w:rPr>
      </w:pPr>
      <w:r w:rsidRPr="004F2625">
        <w:rPr>
          <w:rFonts w:ascii="Arial" w:hAnsi="Arial" w:cs="Arial"/>
          <w:lang w:val="es-MX"/>
        </w:rPr>
        <w:t xml:space="preserve">Así lo acordó el Pleno del Instituto Chihuahuense para la Transparencia y Acceso a la Información Pública, por unanimidad de votos, en la Sesión </w:t>
      </w:r>
      <w:r>
        <w:rPr>
          <w:rFonts w:ascii="Arial" w:hAnsi="Arial" w:cs="Arial"/>
          <w:lang w:val="es-MX"/>
        </w:rPr>
        <w:t>O</w:t>
      </w:r>
      <w:r w:rsidRPr="004F2625">
        <w:rPr>
          <w:rFonts w:ascii="Arial" w:hAnsi="Arial" w:cs="Arial"/>
          <w:lang w:val="es-MX"/>
        </w:rPr>
        <w:t xml:space="preserve">rdinaria celebrada el día </w:t>
      </w:r>
      <w:r>
        <w:rPr>
          <w:rFonts w:ascii="Arial" w:hAnsi="Arial" w:cs="Arial"/>
          <w:lang w:val="es-MX"/>
        </w:rPr>
        <w:t xml:space="preserve">veintidós </w:t>
      </w:r>
      <w:r w:rsidR="0004253A">
        <w:rPr>
          <w:rFonts w:ascii="Arial" w:hAnsi="Arial" w:cs="Arial"/>
          <w:lang w:val="es-MX"/>
        </w:rPr>
        <w:t>de enero del año dos mil veinte, ante la fe del Secretario Ejecutivo; doctor Jesús Manuel Guerrero Rodríguez, con fundamento en el artículo 12 fracción XVII y XIX del Reglamento Interior de éste Instituto.</w:t>
      </w:r>
    </w:p>
    <w:p w:rsidR="003C32C5" w:rsidRDefault="003C32C5" w:rsidP="003C32C5">
      <w:pPr>
        <w:spacing w:after="0"/>
        <w:jc w:val="both"/>
        <w:rPr>
          <w:rFonts w:ascii="Arial" w:hAnsi="Arial" w:cs="Arial"/>
          <w:lang w:val="es-MX"/>
        </w:rPr>
      </w:pPr>
    </w:p>
    <w:p w:rsidR="003C32C5" w:rsidRPr="004F2625" w:rsidRDefault="003C32C5" w:rsidP="003C32C5">
      <w:pPr>
        <w:spacing w:after="0"/>
        <w:jc w:val="both"/>
        <w:rPr>
          <w:rFonts w:ascii="Arial" w:hAnsi="Arial" w:cs="Arial"/>
          <w:lang w:val="es-MX"/>
        </w:rPr>
      </w:pPr>
    </w:p>
    <w:p w:rsidR="004F2625" w:rsidRDefault="004F2625" w:rsidP="003C32C5">
      <w:pPr>
        <w:spacing w:after="0"/>
        <w:jc w:val="both"/>
        <w:rPr>
          <w:rFonts w:ascii="Arial" w:hAnsi="Arial" w:cs="Arial"/>
          <w:lang w:val="es-MX"/>
        </w:rPr>
      </w:pPr>
    </w:p>
    <w:p w:rsidR="003C32C5" w:rsidRDefault="003C32C5" w:rsidP="003C32C5">
      <w:pPr>
        <w:spacing w:after="0"/>
        <w:jc w:val="both"/>
        <w:rPr>
          <w:rFonts w:ascii="Arial" w:hAnsi="Arial" w:cs="Arial"/>
          <w:lang w:val="es-MX"/>
        </w:rPr>
      </w:pPr>
    </w:p>
    <w:p w:rsidR="0004253A" w:rsidRDefault="0004253A" w:rsidP="003C32C5">
      <w:pPr>
        <w:spacing w:after="0"/>
        <w:jc w:val="both"/>
        <w:rPr>
          <w:rFonts w:ascii="Arial" w:hAnsi="Arial" w:cs="Arial"/>
          <w:lang w:val="es-MX"/>
        </w:rPr>
      </w:pPr>
    </w:p>
    <w:p w:rsidR="004F2625" w:rsidRPr="004F2625" w:rsidRDefault="004F2625" w:rsidP="003C32C5">
      <w:pPr>
        <w:autoSpaceDE w:val="0"/>
        <w:autoSpaceDN w:val="0"/>
        <w:adjustRightInd w:val="0"/>
        <w:spacing w:after="0" w:line="240" w:lineRule="auto"/>
        <w:jc w:val="center"/>
        <w:rPr>
          <w:rFonts w:ascii="Arial" w:hAnsi="Arial" w:cs="Arial"/>
          <w:b/>
          <w:lang w:val="es-MX"/>
        </w:rPr>
      </w:pPr>
      <w:r w:rsidRPr="004F2625">
        <w:rPr>
          <w:rFonts w:ascii="Arial" w:hAnsi="Arial" w:cs="Arial"/>
          <w:b/>
          <w:lang w:val="es-MX"/>
        </w:rPr>
        <w:t>MTRO. ERNESTO ALEJANDRO DE LA ROCHA MONTIEL</w:t>
      </w:r>
    </w:p>
    <w:p w:rsidR="004F2625" w:rsidRPr="004F2625" w:rsidRDefault="004F2625" w:rsidP="003C32C5">
      <w:pPr>
        <w:autoSpaceDE w:val="0"/>
        <w:autoSpaceDN w:val="0"/>
        <w:adjustRightInd w:val="0"/>
        <w:spacing w:after="0" w:line="240" w:lineRule="auto"/>
        <w:jc w:val="center"/>
        <w:rPr>
          <w:rFonts w:ascii="Arial" w:hAnsi="Arial" w:cs="Arial"/>
          <w:b/>
          <w:lang w:val="es-MX"/>
        </w:rPr>
      </w:pPr>
      <w:r w:rsidRPr="004F2625">
        <w:rPr>
          <w:rFonts w:ascii="Arial" w:hAnsi="Arial" w:cs="Arial"/>
          <w:b/>
          <w:lang w:val="es-MX"/>
        </w:rPr>
        <w:t>COMISIONADO PRESIDENTE</w:t>
      </w:r>
    </w:p>
    <w:p w:rsidR="004F2625" w:rsidRPr="004F2625" w:rsidRDefault="004F2625" w:rsidP="003C32C5">
      <w:pPr>
        <w:autoSpaceDE w:val="0"/>
        <w:autoSpaceDN w:val="0"/>
        <w:adjustRightInd w:val="0"/>
        <w:spacing w:after="0" w:line="240" w:lineRule="auto"/>
        <w:jc w:val="center"/>
        <w:rPr>
          <w:rFonts w:ascii="Arial" w:hAnsi="Arial" w:cs="Arial"/>
          <w:b/>
          <w:lang w:val="es-MX"/>
        </w:rPr>
      </w:pPr>
    </w:p>
    <w:p w:rsidR="004F2625" w:rsidRDefault="004F2625" w:rsidP="003C32C5">
      <w:pPr>
        <w:autoSpaceDE w:val="0"/>
        <w:autoSpaceDN w:val="0"/>
        <w:adjustRightInd w:val="0"/>
        <w:spacing w:after="0" w:line="240" w:lineRule="auto"/>
        <w:jc w:val="center"/>
        <w:rPr>
          <w:rFonts w:ascii="Arial" w:hAnsi="Arial" w:cs="Arial"/>
          <w:b/>
          <w:lang w:val="es-MX"/>
        </w:rPr>
      </w:pPr>
    </w:p>
    <w:p w:rsidR="003C32C5" w:rsidRDefault="003C32C5" w:rsidP="003C32C5">
      <w:pPr>
        <w:autoSpaceDE w:val="0"/>
        <w:autoSpaceDN w:val="0"/>
        <w:adjustRightInd w:val="0"/>
        <w:spacing w:after="0" w:line="240" w:lineRule="auto"/>
        <w:jc w:val="center"/>
        <w:rPr>
          <w:rFonts w:ascii="Arial" w:hAnsi="Arial" w:cs="Arial"/>
          <w:b/>
          <w:lang w:val="es-MX"/>
        </w:rPr>
      </w:pPr>
    </w:p>
    <w:p w:rsidR="003C32C5" w:rsidRDefault="003C32C5" w:rsidP="003C32C5">
      <w:pPr>
        <w:autoSpaceDE w:val="0"/>
        <w:autoSpaceDN w:val="0"/>
        <w:adjustRightInd w:val="0"/>
        <w:spacing w:after="0" w:line="240" w:lineRule="auto"/>
        <w:jc w:val="center"/>
        <w:rPr>
          <w:rFonts w:ascii="Arial" w:hAnsi="Arial" w:cs="Arial"/>
          <w:b/>
          <w:lang w:val="es-MX"/>
        </w:rPr>
      </w:pPr>
    </w:p>
    <w:p w:rsidR="0004253A" w:rsidRPr="004F2625" w:rsidRDefault="0004253A" w:rsidP="003C32C5">
      <w:pPr>
        <w:autoSpaceDE w:val="0"/>
        <w:autoSpaceDN w:val="0"/>
        <w:adjustRightInd w:val="0"/>
        <w:spacing w:after="0" w:line="240" w:lineRule="auto"/>
        <w:jc w:val="center"/>
        <w:rPr>
          <w:rFonts w:ascii="Arial" w:hAnsi="Arial" w:cs="Arial"/>
          <w:b/>
          <w:lang w:val="es-MX"/>
        </w:rPr>
      </w:pPr>
    </w:p>
    <w:p w:rsidR="004F2625" w:rsidRPr="004F2625" w:rsidRDefault="004F2625" w:rsidP="003C32C5">
      <w:pPr>
        <w:autoSpaceDE w:val="0"/>
        <w:autoSpaceDN w:val="0"/>
        <w:adjustRightInd w:val="0"/>
        <w:spacing w:after="0" w:line="240" w:lineRule="auto"/>
        <w:jc w:val="center"/>
        <w:rPr>
          <w:rFonts w:ascii="Arial" w:hAnsi="Arial" w:cs="Arial"/>
          <w:b/>
          <w:lang w:val="es-MX"/>
        </w:rPr>
      </w:pPr>
      <w:r w:rsidRPr="004F2625">
        <w:rPr>
          <w:rFonts w:ascii="Arial" w:hAnsi="Arial" w:cs="Arial"/>
          <w:b/>
          <w:lang w:val="es-MX"/>
        </w:rPr>
        <w:t>DR. JESÚS MANUEL GUERRERO RODRÍGUEZ</w:t>
      </w:r>
    </w:p>
    <w:p w:rsidR="00A54C66" w:rsidRPr="003C32C5" w:rsidRDefault="004F2625" w:rsidP="003C32C5">
      <w:pPr>
        <w:autoSpaceDE w:val="0"/>
        <w:autoSpaceDN w:val="0"/>
        <w:adjustRightInd w:val="0"/>
        <w:spacing w:after="0" w:line="240" w:lineRule="auto"/>
        <w:ind w:right="-36"/>
        <w:jc w:val="center"/>
        <w:rPr>
          <w:rFonts w:ascii="Arial" w:eastAsia="Calibri" w:hAnsi="Arial" w:cs="Arial"/>
        </w:rPr>
      </w:pPr>
      <w:r w:rsidRPr="00501FDB">
        <w:rPr>
          <w:rFonts w:ascii="Arial" w:hAnsi="Arial" w:cs="Arial"/>
          <w:b/>
        </w:rPr>
        <w:t>SECRETARIO EJECUTIVO</w:t>
      </w:r>
    </w:p>
    <w:sectPr w:rsidR="00A54C66" w:rsidRPr="003C32C5" w:rsidSect="0004253A">
      <w:headerReference w:type="default" r:id="rId9"/>
      <w:footerReference w:type="default" r:id="rId10"/>
      <w:pgSz w:w="12240" w:h="15840" w:code="1"/>
      <w:pgMar w:top="1701" w:right="1701" w:bottom="1134" w:left="1701" w:header="426" w:footer="1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7E6" w:rsidRDefault="006727E6" w:rsidP="00185273">
      <w:pPr>
        <w:spacing w:after="0" w:line="240" w:lineRule="auto"/>
      </w:pPr>
      <w:r>
        <w:separator/>
      </w:r>
    </w:p>
  </w:endnote>
  <w:endnote w:type="continuationSeparator" w:id="0">
    <w:p w:rsidR="006727E6" w:rsidRDefault="006727E6" w:rsidP="00185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9718"/>
      <w:docPartObj>
        <w:docPartGallery w:val="Page Numbers (Bottom of Page)"/>
        <w:docPartUnique/>
      </w:docPartObj>
    </w:sdtPr>
    <w:sdtEndPr/>
    <w:sdtContent>
      <w:p w:rsidR="003C32C5" w:rsidRPr="003C32C5" w:rsidRDefault="003C32C5" w:rsidP="003C32C5">
        <w:pPr>
          <w:contextualSpacing/>
          <w:jc w:val="center"/>
          <w:rPr>
            <w:rFonts w:ascii="Arial" w:hAnsi="Arial" w:cs="Arial"/>
            <w:b/>
            <w:sz w:val="16"/>
            <w:szCs w:val="16"/>
            <w:lang w:val="es-MX"/>
          </w:rPr>
        </w:pPr>
        <w:r w:rsidRPr="003C32C5">
          <w:rPr>
            <w:rFonts w:ascii="Arial" w:hAnsi="Arial" w:cs="Arial"/>
            <w:noProof/>
            <w:lang w:val="es-ES" w:eastAsia="es-ES"/>
          </w:rPr>
          <w:drawing>
            <wp:inline distT="0" distB="0" distL="0" distR="0" wp14:anchorId="28A427B8" wp14:editId="3C949775">
              <wp:extent cx="5724525" cy="30480"/>
              <wp:effectExtent l="0" t="0" r="9525" b="762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30480"/>
                      </a:xfrm>
                      <a:prstGeom prst="rect">
                        <a:avLst/>
                      </a:prstGeom>
                      <a:noFill/>
                    </pic:spPr>
                  </pic:pic>
                </a:graphicData>
              </a:graphic>
            </wp:inline>
          </w:drawing>
        </w:r>
        <w:r w:rsidRPr="003C32C5">
          <w:rPr>
            <w:rFonts w:ascii="Arial" w:hAnsi="Arial" w:cs="Arial"/>
            <w:b/>
            <w:sz w:val="16"/>
            <w:szCs w:val="16"/>
            <w:lang w:val="es-MX"/>
          </w:rPr>
          <w:t xml:space="preserve"> “2020, Por un Nuevo Federalismo Fiscal, Justo y Equitativo”</w:t>
        </w:r>
      </w:p>
      <w:p w:rsidR="003C32C5" w:rsidRPr="003C32C5" w:rsidRDefault="003C32C5" w:rsidP="003C32C5">
        <w:pPr>
          <w:contextualSpacing/>
          <w:jc w:val="center"/>
          <w:rPr>
            <w:rFonts w:ascii="Arial" w:hAnsi="Arial" w:cs="Arial"/>
            <w:sz w:val="16"/>
            <w:szCs w:val="16"/>
            <w:lang w:val="es-MX"/>
          </w:rPr>
        </w:pPr>
        <w:r w:rsidRPr="003C32C5">
          <w:rPr>
            <w:rFonts w:ascii="Arial" w:hAnsi="Arial" w:cs="Arial"/>
            <w:b/>
            <w:sz w:val="16"/>
            <w:szCs w:val="16"/>
            <w:lang w:val="es-MX"/>
          </w:rPr>
          <w:t>“2020, Año de la Sanidad Vegetal”</w:t>
        </w:r>
      </w:p>
      <w:p w:rsidR="003C32C5" w:rsidRPr="003C32C5" w:rsidRDefault="003C32C5" w:rsidP="003C32C5">
        <w:pPr>
          <w:spacing w:after="0"/>
          <w:contextualSpacing/>
          <w:jc w:val="center"/>
          <w:rPr>
            <w:rFonts w:ascii="Arial" w:hAnsi="Arial" w:cs="Arial"/>
            <w:sz w:val="16"/>
            <w:szCs w:val="16"/>
            <w:lang w:val="es-MX"/>
          </w:rPr>
        </w:pPr>
        <w:r w:rsidRPr="003C32C5">
          <w:rPr>
            <w:rFonts w:ascii="Arial" w:hAnsi="Arial" w:cs="Arial"/>
            <w:sz w:val="16"/>
            <w:szCs w:val="16"/>
            <w:lang w:val="es-MX"/>
          </w:rPr>
          <w:t>Av. Teófilo Borunda No. 2009 Col. Arquitos, Chihuahua, Chih., México, C.P. 31205</w:t>
        </w:r>
      </w:p>
      <w:p w:rsidR="003C32C5" w:rsidRPr="003C32C5" w:rsidRDefault="003C32C5" w:rsidP="003C32C5">
        <w:pPr>
          <w:pStyle w:val="Piedepgina"/>
          <w:jc w:val="center"/>
          <w:rPr>
            <w:rFonts w:ascii="Arial" w:hAnsi="Arial" w:cs="Arial"/>
            <w:sz w:val="4"/>
            <w:szCs w:val="4"/>
            <w:lang w:val="es-MX"/>
          </w:rPr>
        </w:pPr>
      </w:p>
      <w:p w:rsidR="003C32C5" w:rsidRDefault="003C32C5" w:rsidP="003C32C5">
        <w:pPr>
          <w:pStyle w:val="Piedepgina"/>
          <w:jc w:val="center"/>
          <w:rPr>
            <w:lang w:val="es-MX"/>
          </w:rPr>
        </w:pPr>
        <w:r w:rsidRPr="003C32C5">
          <w:rPr>
            <w:rFonts w:ascii="Arial" w:hAnsi="Arial" w:cs="Arial"/>
            <w:sz w:val="16"/>
            <w:szCs w:val="16"/>
            <w:lang w:val="es-MX"/>
          </w:rPr>
          <w:t>Conmutador: (614) 201 3300, L.N. 01 800 300 2525</w:t>
        </w:r>
        <w:r w:rsidR="00B668F7">
          <w:rPr>
            <w:rFonts w:ascii="Arial" w:hAnsi="Arial" w:cs="Arial"/>
            <w:sz w:val="16"/>
            <w:szCs w:val="16"/>
            <w:lang w:val="es-MX"/>
          </w:rPr>
          <w:t xml:space="preserve">, </w:t>
        </w:r>
        <w:r w:rsidRPr="003C32C5">
          <w:rPr>
            <w:rFonts w:ascii="Arial" w:hAnsi="Arial" w:cs="Arial"/>
            <w:sz w:val="16"/>
            <w:szCs w:val="16"/>
            <w:lang w:val="es-MX"/>
          </w:rPr>
          <w:t>www.ichitaip.org.mx</w:t>
        </w:r>
        <w:r w:rsidRPr="003C32C5">
          <w:rPr>
            <w:rFonts w:ascii="Arial" w:hAnsi="Arial" w:cs="Arial"/>
            <w:lang w:val="es-MX"/>
          </w:rPr>
          <w:t xml:space="preserve"> </w:t>
        </w:r>
      </w:p>
      <w:p w:rsidR="0048608F" w:rsidRPr="003C32C5" w:rsidRDefault="00EA5719" w:rsidP="003C32C5">
        <w:pPr>
          <w:pStyle w:val="Piedepgina"/>
          <w:jc w:val="right"/>
          <w:rPr>
            <w:lang w:val="es-MX"/>
          </w:rPr>
        </w:pPr>
        <w:r>
          <w:fldChar w:fldCharType="begin"/>
        </w:r>
        <w:r w:rsidR="007D63E5" w:rsidRPr="003C32C5">
          <w:rPr>
            <w:lang w:val="es-MX"/>
          </w:rPr>
          <w:instrText>PAGE   \* MERGEFORMAT</w:instrText>
        </w:r>
        <w:r>
          <w:fldChar w:fldCharType="separate"/>
        </w:r>
        <w:r w:rsidR="00C023D5" w:rsidRPr="00C023D5">
          <w:rPr>
            <w:noProof/>
            <w:lang w:val="es-ES"/>
          </w:rPr>
          <w:t>1</w:t>
        </w:r>
        <w:r>
          <w:rPr>
            <w:noProof/>
            <w:lang w:val="es-ES"/>
          </w:rPr>
          <w:fldChar w:fldCharType="end"/>
        </w:r>
      </w:p>
    </w:sdtContent>
  </w:sdt>
  <w:p w:rsidR="0048608F" w:rsidRPr="003C32C5" w:rsidRDefault="0048608F">
    <w:pPr>
      <w:pStyle w:val="Piedepgina"/>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7E6" w:rsidRDefault="006727E6" w:rsidP="00185273">
      <w:pPr>
        <w:spacing w:after="0" w:line="240" w:lineRule="auto"/>
      </w:pPr>
      <w:r>
        <w:separator/>
      </w:r>
    </w:p>
  </w:footnote>
  <w:footnote w:type="continuationSeparator" w:id="0">
    <w:p w:rsidR="006727E6" w:rsidRDefault="006727E6" w:rsidP="001852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3A" w:rsidRPr="0004253A" w:rsidRDefault="004B3801" w:rsidP="0004253A">
    <w:pPr>
      <w:pStyle w:val="Encabezado"/>
      <w:rPr>
        <w:rFonts w:ascii="Arial" w:hAnsi="Arial" w:cs="Arial"/>
        <w:b/>
        <w:bCs/>
        <w:lang w:val="es-MX"/>
      </w:rPr>
    </w:pPr>
    <w:r>
      <w:rPr>
        <w:noProof/>
        <w:lang w:val="es-ES" w:eastAsia="es-ES"/>
      </w:rPr>
      <w:drawing>
        <wp:inline distT="0" distB="0" distL="0" distR="0" wp14:anchorId="7E8879AD" wp14:editId="54B0D469">
          <wp:extent cx="1697126" cy="807641"/>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217" cy="818630"/>
                  </a:xfrm>
                  <a:prstGeom prst="rect">
                    <a:avLst/>
                  </a:prstGeom>
                  <a:noFill/>
                </pic:spPr>
              </pic:pic>
            </a:graphicData>
          </a:graphic>
        </wp:inline>
      </w:drawing>
    </w:r>
    <w:r w:rsidR="0004253A" w:rsidRPr="0004253A">
      <w:rPr>
        <w:rFonts w:ascii="Arial" w:hAnsi="Arial" w:cs="Arial"/>
        <w:b/>
        <w:lang w:val="es-MX"/>
      </w:rPr>
      <w:t xml:space="preserve"> </w:t>
    </w:r>
    <w:r w:rsidR="0004253A" w:rsidRPr="0004253A">
      <w:rPr>
        <w:rFonts w:ascii="Arial" w:hAnsi="Arial" w:cs="Arial"/>
        <w:b/>
        <w:lang w:val="es-MX"/>
      </w:rPr>
      <w:tab/>
    </w:r>
    <w:r w:rsidR="0004253A">
      <w:rPr>
        <w:rFonts w:ascii="Arial" w:hAnsi="Arial" w:cs="Arial"/>
        <w:b/>
        <w:lang w:val="es-MX"/>
      </w:rPr>
      <w:tab/>
    </w:r>
    <w:r w:rsidR="0004253A" w:rsidRPr="0004253A">
      <w:rPr>
        <w:rFonts w:ascii="Arial" w:hAnsi="Arial" w:cs="Arial"/>
        <w:b/>
        <w:lang w:val="es-MX"/>
      </w:rPr>
      <w:t>ACUERDO ICHITAIP/PLENO-02/2020</w:t>
    </w:r>
  </w:p>
  <w:p w:rsidR="0048608F" w:rsidRPr="0004253A" w:rsidRDefault="004B3801">
    <w:pPr>
      <w:pStyle w:val="Encabezado"/>
      <w:rPr>
        <w:lang w:val="es-MX"/>
      </w:rPr>
    </w:pPr>
    <w:r>
      <w:rPr>
        <w:noProof/>
        <w:lang w:val="es-ES" w:eastAsia="es-ES"/>
      </w:rPr>
      <w:drawing>
        <wp:inline distT="0" distB="0" distL="0" distR="0" wp14:anchorId="1552AA71" wp14:editId="1F615C70">
          <wp:extent cx="5724525" cy="30480"/>
          <wp:effectExtent l="0" t="0" r="9525" b="762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4525" cy="30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363"/>
    <w:multiLevelType w:val="hybridMultilevel"/>
    <w:tmpl w:val="4224C42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0AD715CA"/>
    <w:multiLevelType w:val="hybridMultilevel"/>
    <w:tmpl w:val="9B6E74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675BC2"/>
    <w:multiLevelType w:val="hybridMultilevel"/>
    <w:tmpl w:val="E76E0B9C"/>
    <w:lvl w:ilvl="0" w:tplc="2A788A52">
      <w:start w:val="1"/>
      <w:numFmt w:val="lowerLetter"/>
      <w:lvlText w:val="%1."/>
      <w:lvlJc w:val="left"/>
      <w:pPr>
        <w:ind w:left="725" w:hanging="720"/>
      </w:pPr>
      <w:rPr>
        <w:rFonts w:hint="default"/>
      </w:rPr>
    </w:lvl>
    <w:lvl w:ilvl="1" w:tplc="0C0A0019" w:tentative="1">
      <w:start w:val="1"/>
      <w:numFmt w:val="lowerLetter"/>
      <w:lvlText w:val="%2."/>
      <w:lvlJc w:val="left"/>
      <w:pPr>
        <w:ind w:left="1085" w:hanging="360"/>
      </w:pPr>
    </w:lvl>
    <w:lvl w:ilvl="2" w:tplc="0C0A001B" w:tentative="1">
      <w:start w:val="1"/>
      <w:numFmt w:val="lowerRoman"/>
      <w:lvlText w:val="%3."/>
      <w:lvlJc w:val="right"/>
      <w:pPr>
        <w:ind w:left="1805" w:hanging="180"/>
      </w:pPr>
    </w:lvl>
    <w:lvl w:ilvl="3" w:tplc="0C0A000F" w:tentative="1">
      <w:start w:val="1"/>
      <w:numFmt w:val="decimal"/>
      <w:lvlText w:val="%4."/>
      <w:lvlJc w:val="left"/>
      <w:pPr>
        <w:ind w:left="2525" w:hanging="360"/>
      </w:pPr>
    </w:lvl>
    <w:lvl w:ilvl="4" w:tplc="0C0A0019" w:tentative="1">
      <w:start w:val="1"/>
      <w:numFmt w:val="lowerLetter"/>
      <w:lvlText w:val="%5."/>
      <w:lvlJc w:val="left"/>
      <w:pPr>
        <w:ind w:left="3245" w:hanging="360"/>
      </w:pPr>
    </w:lvl>
    <w:lvl w:ilvl="5" w:tplc="0C0A001B" w:tentative="1">
      <w:start w:val="1"/>
      <w:numFmt w:val="lowerRoman"/>
      <w:lvlText w:val="%6."/>
      <w:lvlJc w:val="right"/>
      <w:pPr>
        <w:ind w:left="3965" w:hanging="180"/>
      </w:pPr>
    </w:lvl>
    <w:lvl w:ilvl="6" w:tplc="0C0A000F" w:tentative="1">
      <w:start w:val="1"/>
      <w:numFmt w:val="decimal"/>
      <w:lvlText w:val="%7."/>
      <w:lvlJc w:val="left"/>
      <w:pPr>
        <w:ind w:left="4685" w:hanging="360"/>
      </w:pPr>
    </w:lvl>
    <w:lvl w:ilvl="7" w:tplc="0C0A0019" w:tentative="1">
      <w:start w:val="1"/>
      <w:numFmt w:val="lowerLetter"/>
      <w:lvlText w:val="%8."/>
      <w:lvlJc w:val="left"/>
      <w:pPr>
        <w:ind w:left="5405" w:hanging="360"/>
      </w:pPr>
    </w:lvl>
    <w:lvl w:ilvl="8" w:tplc="0C0A001B" w:tentative="1">
      <w:start w:val="1"/>
      <w:numFmt w:val="lowerRoman"/>
      <w:lvlText w:val="%9."/>
      <w:lvlJc w:val="right"/>
      <w:pPr>
        <w:ind w:left="6125" w:hanging="180"/>
      </w:pPr>
    </w:lvl>
  </w:abstractNum>
  <w:abstractNum w:abstractNumId="3">
    <w:nsid w:val="1ABB2D19"/>
    <w:multiLevelType w:val="hybridMultilevel"/>
    <w:tmpl w:val="C9A2F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D729BD"/>
    <w:multiLevelType w:val="hybridMultilevel"/>
    <w:tmpl w:val="4170B692"/>
    <w:lvl w:ilvl="0" w:tplc="BE9C0B16">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BBD1E8F"/>
    <w:multiLevelType w:val="hybridMultilevel"/>
    <w:tmpl w:val="0AFE10E4"/>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EBD3B94"/>
    <w:multiLevelType w:val="hybridMultilevel"/>
    <w:tmpl w:val="9B741A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86B25DF"/>
    <w:multiLevelType w:val="hybridMultilevel"/>
    <w:tmpl w:val="3D96FEEA"/>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0D61F90"/>
    <w:multiLevelType w:val="hybridMultilevel"/>
    <w:tmpl w:val="FE0CAAD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FA0F18"/>
    <w:multiLevelType w:val="hybridMultilevel"/>
    <w:tmpl w:val="1430F4F6"/>
    <w:lvl w:ilvl="0" w:tplc="0C0A0013">
      <w:start w:val="1"/>
      <w:numFmt w:val="upperRoman"/>
      <w:lvlText w:val="%1."/>
      <w:lvlJc w:val="right"/>
      <w:pPr>
        <w:ind w:left="725" w:hanging="360"/>
      </w:pPr>
    </w:lvl>
    <w:lvl w:ilvl="1" w:tplc="3BE897C2">
      <w:start w:val="1"/>
      <w:numFmt w:val="lowerLetter"/>
      <w:lvlText w:val="%2."/>
      <w:lvlJc w:val="left"/>
      <w:pPr>
        <w:ind w:left="1805" w:hanging="720"/>
      </w:pPr>
      <w:rPr>
        <w:rFonts w:hint="default"/>
      </w:rPr>
    </w:lvl>
    <w:lvl w:ilvl="2" w:tplc="0C0A001B" w:tentative="1">
      <w:start w:val="1"/>
      <w:numFmt w:val="lowerRoman"/>
      <w:lvlText w:val="%3."/>
      <w:lvlJc w:val="right"/>
      <w:pPr>
        <w:ind w:left="2165" w:hanging="180"/>
      </w:pPr>
    </w:lvl>
    <w:lvl w:ilvl="3" w:tplc="0C0A000F" w:tentative="1">
      <w:start w:val="1"/>
      <w:numFmt w:val="decimal"/>
      <w:lvlText w:val="%4."/>
      <w:lvlJc w:val="left"/>
      <w:pPr>
        <w:ind w:left="2885" w:hanging="360"/>
      </w:pPr>
    </w:lvl>
    <w:lvl w:ilvl="4" w:tplc="0C0A0019" w:tentative="1">
      <w:start w:val="1"/>
      <w:numFmt w:val="lowerLetter"/>
      <w:lvlText w:val="%5."/>
      <w:lvlJc w:val="left"/>
      <w:pPr>
        <w:ind w:left="3605" w:hanging="360"/>
      </w:pPr>
    </w:lvl>
    <w:lvl w:ilvl="5" w:tplc="0C0A001B" w:tentative="1">
      <w:start w:val="1"/>
      <w:numFmt w:val="lowerRoman"/>
      <w:lvlText w:val="%6."/>
      <w:lvlJc w:val="right"/>
      <w:pPr>
        <w:ind w:left="4325" w:hanging="180"/>
      </w:pPr>
    </w:lvl>
    <w:lvl w:ilvl="6" w:tplc="0C0A000F" w:tentative="1">
      <w:start w:val="1"/>
      <w:numFmt w:val="decimal"/>
      <w:lvlText w:val="%7."/>
      <w:lvlJc w:val="left"/>
      <w:pPr>
        <w:ind w:left="5045" w:hanging="360"/>
      </w:pPr>
    </w:lvl>
    <w:lvl w:ilvl="7" w:tplc="0C0A0019" w:tentative="1">
      <w:start w:val="1"/>
      <w:numFmt w:val="lowerLetter"/>
      <w:lvlText w:val="%8."/>
      <w:lvlJc w:val="left"/>
      <w:pPr>
        <w:ind w:left="5765" w:hanging="360"/>
      </w:pPr>
    </w:lvl>
    <w:lvl w:ilvl="8" w:tplc="0C0A001B" w:tentative="1">
      <w:start w:val="1"/>
      <w:numFmt w:val="lowerRoman"/>
      <w:lvlText w:val="%9."/>
      <w:lvlJc w:val="right"/>
      <w:pPr>
        <w:ind w:left="6485" w:hanging="180"/>
      </w:pPr>
    </w:lvl>
  </w:abstractNum>
  <w:abstractNum w:abstractNumId="10">
    <w:nsid w:val="4D711AE2"/>
    <w:multiLevelType w:val="hybridMultilevel"/>
    <w:tmpl w:val="FFE0F5F4"/>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nsid w:val="564974B7"/>
    <w:multiLevelType w:val="hybridMultilevel"/>
    <w:tmpl w:val="3C7E0FE2"/>
    <w:lvl w:ilvl="0" w:tplc="917CC80E">
      <w:start w:val="1"/>
      <w:numFmt w:val="upperRoman"/>
      <w:lvlText w:val="%1."/>
      <w:lvlJc w:val="right"/>
      <w:pPr>
        <w:ind w:left="1080" w:hanging="360"/>
      </w:pPr>
      <w:rPr>
        <w:rFonts w:hint="default"/>
        <w:b w:val="0"/>
        <w:i w:val="0"/>
        <w:caps/>
        <w:strike w:val="0"/>
        <w:dstrike w:val="0"/>
        <w:vanish w:val="0"/>
        <w:vertAlign w:val="baselin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621876F8"/>
    <w:multiLevelType w:val="hybridMultilevel"/>
    <w:tmpl w:val="9B6E74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494C18"/>
    <w:multiLevelType w:val="hybridMultilevel"/>
    <w:tmpl w:val="EC32ECB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C36306C"/>
    <w:multiLevelType w:val="hybridMultilevel"/>
    <w:tmpl w:val="C8887C82"/>
    <w:lvl w:ilvl="0" w:tplc="0C0A0013">
      <w:start w:val="1"/>
      <w:numFmt w:val="upperRoman"/>
      <w:lvlText w:val="%1."/>
      <w:lvlJc w:val="right"/>
      <w:pPr>
        <w:ind w:left="720" w:hanging="360"/>
      </w:p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CA017AE"/>
    <w:multiLevelType w:val="hybridMultilevel"/>
    <w:tmpl w:val="41746A6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1E34FFB"/>
    <w:multiLevelType w:val="hybridMultilevel"/>
    <w:tmpl w:val="280EF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7EB45F6"/>
    <w:multiLevelType w:val="hybridMultilevel"/>
    <w:tmpl w:val="9CC225D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
  </w:num>
  <w:num w:numId="3">
    <w:abstractNumId w:val="4"/>
  </w:num>
  <w:num w:numId="4">
    <w:abstractNumId w:val="6"/>
  </w:num>
  <w:num w:numId="5">
    <w:abstractNumId w:val="17"/>
  </w:num>
  <w:num w:numId="6">
    <w:abstractNumId w:val="8"/>
  </w:num>
  <w:num w:numId="7">
    <w:abstractNumId w:val="15"/>
  </w:num>
  <w:num w:numId="8">
    <w:abstractNumId w:val="12"/>
  </w:num>
  <w:num w:numId="9">
    <w:abstractNumId w:val="1"/>
  </w:num>
  <w:num w:numId="10">
    <w:abstractNumId w:val="0"/>
  </w:num>
  <w:num w:numId="11">
    <w:abstractNumId w:val="11"/>
  </w:num>
  <w:num w:numId="12">
    <w:abstractNumId w:val="9"/>
  </w:num>
  <w:num w:numId="13">
    <w:abstractNumId w:val="2"/>
  </w:num>
  <w:num w:numId="14">
    <w:abstractNumId w:val="13"/>
  </w:num>
  <w:num w:numId="15">
    <w:abstractNumId w:val="14"/>
  </w:num>
  <w:num w:numId="16">
    <w:abstractNumId w:val="5"/>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301"/>
    <w:rsid w:val="000250AA"/>
    <w:rsid w:val="000353C9"/>
    <w:rsid w:val="0004253A"/>
    <w:rsid w:val="00062F32"/>
    <w:rsid w:val="00091071"/>
    <w:rsid w:val="000A4317"/>
    <w:rsid w:val="000C6848"/>
    <w:rsid w:val="000E5BCF"/>
    <w:rsid w:val="000E64FD"/>
    <w:rsid w:val="000E687A"/>
    <w:rsid w:val="000F1930"/>
    <w:rsid w:val="000F5C22"/>
    <w:rsid w:val="00114C75"/>
    <w:rsid w:val="001248E3"/>
    <w:rsid w:val="0012660C"/>
    <w:rsid w:val="00130AE9"/>
    <w:rsid w:val="00137E84"/>
    <w:rsid w:val="0016145D"/>
    <w:rsid w:val="00185273"/>
    <w:rsid w:val="001B7599"/>
    <w:rsid w:val="001C37A1"/>
    <w:rsid w:val="001C5B23"/>
    <w:rsid w:val="001E2AB9"/>
    <w:rsid w:val="001F781F"/>
    <w:rsid w:val="002041A9"/>
    <w:rsid w:val="0021323A"/>
    <w:rsid w:val="002172D1"/>
    <w:rsid w:val="00227C76"/>
    <w:rsid w:val="00237A2D"/>
    <w:rsid w:val="002409F4"/>
    <w:rsid w:val="0025098A"/>
    <w:rsid w:val="0025217A"/>
    <w:rsid w:val="00265A86"/>
    <w:rsid w:val="00280BE0"/>
    <w:rsid w:val="00283A2B"/>
    <w:rsid w:val="002840F4"/>
    <w:rsid w:val="0029384B"/>
    <w:rsid w:val="0029410F"/>
    <w:rsid w:val="0029518B"/>
    <w:rsid w:val="002A097D"/>
    <w:rsid w:val="002B1DDC"/>
    <w:rsid w:val="002B5D61"/>
    <w:rsid w:val="002C1426"/>
    <w:rsid w:val="002C708F"/>
    <w:rsid w:val="002D5979"/>
    <w:rsid w:val="00326B2A"/>
    <w:rsid w:val="00332315"/>
    <w:rsid w:val="003353CC"/>
    <w:rsid w:val="00372F90"/>
    <w:rsid w:val="00373CC0"/>
    <w:rsid w:val="00373F5A"/>
    <w:rsid w:val="00375C54"/>
    <w:rsid w:val="003826F9"/>
    <w:rsid w:val="003929F4"/>
    <w:rsid w:val="003B0F26"/>
    <w:rsid w:val="003C32C5"/>
    <w:rsid w:val="003D1E11"/>
    <w:rsid w:val="003D555A"/>
    <w:rsid w:val="003E2346"/>
    <w:rsid w:val="003E6041"/>
    <w:rsid w:val="003F30F7"/>
    <w:rsid w:val="004006C6"/>
    <w:rsid w:val="0040233D"/>
    <w:rsid w:val="00462A45"/>
    <w:rsid w:val="0046755E"/>
    <w:rsid w:val="00467D11"/>
    <w:rsid w:val="00471DE8"/>
    <w:rsid w:val="00480405"/>
    <w:rsid w:val="0048608F"/>
    <w:rsid w:val="004863E4"/>
    <w:rsid w:val="004B12F8"/>
    <w:rsid w:val="004B3801"/>
    <w:rsid w:val="004B5694"/>
    <w:rsid w:val="004C044E"/>
    <w:rsid w:val="004F2625"/>
    <w:rsid w:val="005032DA"/>
    <w:rsid w:val="00525327"/>
    <w:rsid w:val="00542DC0"/>
    <w:rsid w:val="005658CB"/>
    <w:rsid w:val="0057214A"/>
    <w:rsid w:val="0057593C"/>
    <w:rsid w:val="005A061D"/>
    <w:rsid w:val="005A5DF1"/>
    <w:rsid w:val="005B062C"/>
    <w:rsid w:val="005B1C7A"/>
    <w:rsid w:val="005C521F"/>
    <w:rsid w:val="005D6667"/>
    <w:rsid w:val="005F6942"/>
    <w:rsid w:val="0060363E"/>
    <w:rsid w:val="00604795"/>
    <w:rsid w:val="006109DE"/>
    <w:rsid w:val="00641648"/>
    <w:rsid w:val="0064210F"/>
    <w:rsid w:val="006460F0"/>
    <w:rsid w:val="00667EC6"/>
    <w:rsid w:val="006727E6"/>
    <w:rsid w:val="00677FA0"/>
    <w:rsid w:val="006863CD"/>
    <w:rsid w:val="006906F0"/>
    <w:rsid w:val="00690A48"/>
    <w:rsid w:val="006A4100"/>
    <w:rsid w:val="006B0CEA"/>
    <w:rsid w:val="006B6420"/>
    <w:rsid w:val="006B7921"/>
    <w:rsid w:val="006F2C41"/>
    <w:rsid w:val="006F7EE2"/>
    <w:rsid w:val="0070767C"/>
    <w:rsid w:val="0072104B"/>
    <w:rsid w:val="007346B2"/>
    <w:rsid w:val="00735684"/>
    <w:rsid w:val="0073673F"/>
    <w:rsid w:val="00745F75"/>
    <w:rsid w:val="00771602"/>
    <w:rsid w:val="00772B44"/>
    <w:rsid w:val="00781D7B"/>
    <w:rsid w:val="00791DD3"/>
    <w:rsid w:val="0079715D"/>
    <w:rsid w:val="007A466A"/>
    <w:rsid w:val="007C2457"/>
    <w:rsid w:val="007D0AA0"/>
    <w:rsid w:val="007D63E5"/>
    <w:rsid w:val="007E5738"/>
    <w:rsid w:val="007F7BDB"/>
    <w:rsid w:val="00800B01"/>
    <w:rsid w:val="00814976"/>
    <w:rsid w:val="008155AC"/>
    <w:rsid w:val="00832053"/>
    <w:rsid w:val="00832C2C"/>
    <w:rsid w:val="00850FF1"/>
    <w:rsid w:val="008633B1"/>
    <w:rsid w:val="00887510"/>
    <w:rsid w:val="00893EBE"/>
    <w:rsid w:val="00893F5A"/>
    <w:rsid w:val="00897C14"/>
    <w:rsid w:val="008D42CA"/>
    <w:rsid w:val="008D60B4"/>
    <w:rsid w:val="008F133E"/>
    <w:rsid w:val="008F76BB"/>
    <w:rsid w:val="00916DF0"/>
    <w:rsid w:val="00927165"/>
    <w:rsid w:val="0094071B"/>
    <w:rsid w:val="00957B70"/>
    <w:rsid w:val="00964DFC"/>
    <w:rsid w:val="009708FF"/>
    <w:rsid w:val="00976687"/>
    <w:rsid w:val="00977D77"/>
    <w:rsid w:val="00991087"/>
    <w:rsid w:val="009928ED"/>
    <w:rsid w:val="00996626"/>
    <w:rsid w:val="009C1340"/>
    <w:rsid w:val="009C6CA7"/>
    <w:rsid w:val="009E4BA4"/>
    <w:rsid w:val="009E6F4E"/>
    <w:rsid w:val="009F3525"/>
    <w:rsid w:val="00A17ACA"/>
    <w:rsid w:val="00A222C0"/>
    <w:rsid w:val="00A34530"/>
    <w:rsid w:val="00A50012"/>
    <w:rsid w:val="00A54C66"/>
    <w:rsid w:val="00A658B1"/>
    <w:rsid w:val="00A80714"/>
    <w:rsid w:val="00A8507F"/>
    <w:rsid w:val="00AB414E"/>
    <w:rsid w:val="00AB7E24"/>
    <w:rsid w:val="00AC0952"/>
    <w:rsid w:val="00AC0E42"/>
    <w:rsid w:val="00AF44B7"/>
    <w:rsid w:val="00B12BAF"/>
    <w:rsid w:val="00B12FA9"/>
    <w:rsid w:val="00B37E80"/>
    <w:rsid w:val="00B40B2B"/>
    <w:rsid w:val="00B43FEA"/>
    <w:rsid w:val="00B55BF5"/>
    <w:rsid w:val="00B56E17"/>
    <w:rsid w:val="00B668F7"/>
    <w:rsid w:val="00B77393"/>
    <w:rsid w:val="00B8033C"/>
    <w:rsid w:val="00B87A32"/>
    <w:rsid w:val="00BB2E90"/>
    <w:rsid w:val="00BD0063"/>
    <w:rsid w:val="00BD0D1A"/>
    <w:rsid w:val="00BF0084"/>
    <w:rsid w:val="00C002CB"/>
    <w:rsid w:val="00C016DF"/>
    <w:rsid w:val="00C023D5"/>
    <w:rsid w:val="00C112E3"/>
    <w:rsid w:val="00C12B30"/>
    <w:rsid w:val="00C15B7B"/>
    <w:rsid w:val="00C22DDA"/>
    <w:rsid w:val="00C25F09"/>
    <w:rsid w:val="00C447BF"/>
    <w:rsid w:val="00C63534"/>
    <w:rsid w:val="00C7219E"/>
    <w:rsid w:val="00C91301"/>
    <w:rsid w:val="00C95339"/>
    <w:rsid w:val="00C95D1B"/>
    <w:rsid w:val="00C96CC2"/>
    <w:rsid w:val="00CB15EC"/>
    <w:rsid w:val="00CB4F8F"/>
    <w:rsid w:val="00CC475C"/>
    <w:rsid w:val="00CC73DD"/>
    <w:rsid w:val="00CE5A53"/>
    <w:rsid w:val="00CF6D11"/>
    <w:rsid w:val="00D26E3C"/>
    <w:rsid w:val="00D27D51"/>
    <w:rsid w:val="00D320FB"/>
    <w:rsid w:val="00D3518E"/>
    <w:rsid w:val="00D43BFE"/>
    <w:rsid w:val="00D5137E"/>
    <w:rsid w:val="00D61FFD"/>
    <w:rsid w:val="00D6635F"/>
    <w:rsid w:val="00D9454C"/>
    <w:rsid w:val="00D955A1"/>
    <w:rsid w:val="00DB109C"/>
    <w:rsid w:val="00DB7A5F"/>
    <w:rsid w:val="00DC77C5"/>
    <w:rsid w:val="00DD33CB"/>
    <w:rsid w:val="00DD479D"/>
    <w:rsid w:val="00E30E81"/>
    <w:rsid w:val="00E629DE"/>
    <w:rsid w:val="00E71FD2"/>
    <w:rsid w:val="00E747B6"/>
    <w:rsid w:val="00E7610C"/>
    <w:rsid w:val="00E802D8"/>
    <w:rsid w:val="00EA5719"/>
    <w:rsid w:val="00EA6C37"/>
    <w:rsid w:val="00ED3B73"/>
    <w:rsid w:val="00F02F5A"/>
    <w:rsid w:val="00F074C3"/>
    <w:rsid w:val="00F100E9"/>
    <w:rsid w:val="00F25DDB"/>
    <w:rsid w:val="00F456DD"/>
    <w:rsid w:val="00F62795"/>
    <w:rsid w:val="00F90CFD"/>
    <w:rsid w:val="00FB5225"/>
    <w:rsid w:val="00FC1729"/>
    <w:rsid w:val="00FD45B5"/>
    <w:rsid w:val="00FD7B9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character" w:styleId="Hipervnculo">
    <w:name w:val="Hyperlink"/>
    <w:basedOn w:val="Fuentedeprrafopredeter"/>
    <w:uiPriority w:val="99"/>
    <w:unhideWhenUsed/>
    <w:rsid w:val="003C32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B0F26"/>
    <w:pPr>
      <w:widowControl/>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8149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4976"/>
    <w:rPr>
      <w:rFonts w:ascii="Tahoma" w:hAnsi="Tahoma" w:cs="Tahoma"/>
      <w:sz w:val="16"/>
      <w:szCs w:val="16"/>
    </w:rPr>
  </w:style>
  <w:style w:type="paragraph" w:styleId="Encabezado">
    <w:name w:val="header"/>
    <w:basedOn w:val="Normal"/>
    <w:link w:val="EncabezadoCar"/>
    <w:unhideWhenUsed/>
    <w:rsid w:val="00185273"/>
    <w:pPr>
      <w:tabs>
        <w:tab w:val="center" w:pos="4419"/>
        <w:tab w:val="right" w:pos="8838"/>
      </w:tabs>
      <w:spacing w:after="0" w:line="240" w:lineRule="auto"/>
    </w:pPr>
  </w:style>
  <w:style w:type="character" w:customStyle="1" w:styleId="EncabezadoCar">
    <w:name w:val="Encabezado Car"/>
    <w:basedOn w:val="Fuentedeprrafopredeter"/>
    <w:link w:val="Encabezado"/>
    <w:rsid w:val="00185273"/>
  </w:style>
  <w:style w:type="paragraph" w:styleId="Piedepgina">
    <w:name w:val="footer"/>
    <w:basedOn w:val="Normal"/>
    <w:link w:val="PiedepginaCar"/>
    <w:uiPriority w:val="99"/>
    <w:unhideWhenUsed/>
    <w:rsid w:val="001852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5273"/>
  </w:style>
  <w:style w:type="character" w:styleId="Refdecomentario">
    <w:name w:val="annotation reference"/>
    <w:basedOn w:val="Fuentedeprrafopredeter"/>
    <w:uiPriority w:val="99"/>
    <w:semiHidden/>
    <w:unhideWhenUsed/>
    <w:rsid w:val="001248E3"/>
    <w:rPr>
      <w:sz w:val="16"/>
      <w:szCs w:val="16"/>
    </w:rPr>
  </w:style>
  <w:style w:type="paragraph" w:styleId="Textocomentario">
    <w:name w:val="annotation text"/>
    <w:basedOn w:val="Normal"/>
    <w:link w:val="TextocomentarioCar"/>
    <w:uiPriority w:val="99"/>
    <w:semiHidden/>
    <w:unhideWhenUsed/>
    <w:rsid w:val="00124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8E3"/>
    <w:rPr>
      <w:sz w:val="20"/>
      <w:szCs w:val="20"/>
    </w:rPr>
  </w:style>
  <w:style w:type="paragraph" w:styleId="Asuntodelcomentario">
    <w:name w:val="annotation subject"/>
    <w:basedOn w:val="Textocomentario"/>
    <w:next w:val="Textocomentario"/>
    <w:link w:val="AsuntodelcomentarioCar"/>
    <w:uiPriority w:val="99"/>
    <w:semiHidden/>
    <w:unhideWhenUsed/>
    <w:rsid w:val="001248E3"/>
    <w:rPr>
      <w:b/>
      <w:bCs/>
    </w:rPr>
  </w:style>
  <w:style w:type="character" w:customStyle="1" w:styleId="AsuntodelcomentarioCar">
    <w:name w:val="Asunto del comentario Car"/>
    <w:basedOn w:val="TextocomentarioCar"/>
    <w:link w:val="Asuntodelcomentario"/>
    <w:uiPriority w:val="99"/>
    <w:semiHidden/>
    <w:rsid w:val="001248E3"/>
    <w:rPr>
      <w:b/>
      <w:bCs/>
      <w:sz w:val="20"/>
      <w:szCs w:val="20"/>
    </w:rPr>
  </w:style>
  <w:style w:type="character" w:styleId="Hipervnculo">
    <w:name w:val="Hyperlink"/>
    <w:basedOn w:val="Fuentedeprrafopredeter"/>
    <w:uiPriority w:val="99"/>
    <w:unhideWhenUsed/>
    <w:rsid w:val="003C3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92A8D-4128-47DF-9AAF-6C97EEE8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5620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Moriel</dc:creator>
  <cp:lastModifiedBy>Gabriela Chan Portillo</cp:lastModifiedBy>
  <cp:revision>2</cp:revision>
  <cp:lastPrinted>2020-01-22T22:49:00Z</cp:lastPrinted>
  <dcterms:created xsi:type="dcterms:W3CDTF">2020-01-24T22:21:00Z</dcterms:created>
  <dcterms:modified xsi:type="dcterms:W3CDTF">2020-01-24T22:21:00Z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2016-06-10T00:00:00Z</vt:filetime>
  </property>
  <property fmtid="{D5CDD505-2E9C-101B-9397-08002B2CF9AE}" pid="3" name="LastSaved">
    <vt:filetime>2016-06-10T00:00:00Z</vt:filetime>
  </property>
</Properties>
</file>